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b/>
          <w:spacing w:val="-20"/>
          <w:sz w:val="44"/>
          <w:szCs w:val="44"/>
        </w:rPr>
      </w:pPr>
      <w:r>
        <w:rPr>
          <w:rFonts w:hint="eastAsia" w:ascii="宋体" w:hAnsi="宋体"/>
          <w:b/>
          <w:spacing w:val="-20"/>
          <w:sz w:val="44"/>
          <w:szCs w:val="44"/>
        </w:rPr>
        <w:t>关于2019年预算执行情况和2020年</w:t>
      </w:r>
    </w:p>
    <w:p>
      <w:pPr>
        <w:spacing w:line="560" w:lineRule="exact"/>
        <w:jc w:val="center"/>
        <w:rPr>
          <w:rFonts w:ascii="宋体" w:hAnsi="宋体"/>
          <w:b/>
          <w:spacing w:val="-20"/>
          <w:sz w:val="44"/>
          <w:szCs w:val="44"/>
        </w:rPr>
      </w:pPr>
      <w:r>
        <w:rPr>
          <w:rFonts w:hint="eastAsia" w:ascii="宋体" w:hAnsi="宋体"/>
          <w:b/>
          <w:spacing w:val="-20"/>
          <w:sz w:val="44"/>
          <w:szCs w:val="44"/>
        </w:rPr>
        <w:t>预算(草案)的报告(书面）</w:t>
      </w:r>
    </w:p>
    <w:p>
      <w:pPr>
        <w:spacing w:line="560" w:lineRule="exact"/>
        <w:rPr>
          <w:rFonts w:ascii="宋体" w:hAnsi="宋体"/>
          <w:b/>
          <w:sz w:val="28"/>
        </w:rPr>
      </w:pPr>
    </w:p>
    <w:p>
      <w:pPr>
        <w:spacing w:line="560" w:lineRule="exact"/>
        <w:jc w:val="center"/>
        <w:rPr>
          <w:rFonts w:ascii="楷体" w:hAnsi="楷体" w:eastAsia="楷体" w:cs="楷体_GB2312"/>
          <w:bCs/>
          <w:sz w:val="28"/>
          <w:szCs w:val="28"/>
        </w:rPr>
      </w:pPr>
      <w:r>
        <w:rPr>
          <w:rFonts w:hint="eastAsia" w:ascii="楷体" w:hAnsi="楷体" w:eastAsia="楷体" w:cs="楷体_GB2312"/>
          <w:bCs/>
          <w:sz w:val="28"/>
          <w:szCs w:val="28"/>
        </w:rPr>
        <w:t>2020年1月13日在莲池区第二届人民代表大会第四次会议上</w:t>
      </w:r>
    </w:p>
    <w:p>
      <w:pPr>
        <w:spacing w:line="560" w:lineRule="exact"/>
        <w:jc w:val="center"/>
        <w:rPr>
          <w:rFonts w:ascii="仿宋_GB2312" w:hAnsi="楷体" w:eastAsia="仿宋_GB2312"/>
          <w:bCs/>
          <w:sz w:val="28"/>
          <w:szCs w:val="28"/>
        </w:rPr>
      </w:pPr>
    </w:p>
    <w:p>
      <w:pPr>
        <w:spacing w:line="560" w:lineRule="exact"/>
        <w:jc w:val="center"/>
        <w:rPr>
          <w:rFonts w:ascii="楷体" w:hAnsi="楷体" w:eastAsia="楷体"/>
          <w:bCs/>
          <w:sz w:val="28"/>
          <w:szCs w:val="28"/>
        </w:rPr>
      </w:pPr>
      <w:r>
        <w:rPr>
          <w:rFonts w:hint="eastAsia" w:ascii="楷体" w:hAnsi="楷体" w:eastAsia="楷体" w:cs="楷体_GB2312"/>
          <w:bCs/>
          <w:sz w:val="32"/>
          <w:szCs w:val="32"/>
        </w:rPr>
        <w:t>莲池区财政局局长   张连刚</w:t>
      </w:r>
      <w:bookmarkStart w:id="1" w:name="_GoBack"/>
      <w:bookmarkEnd w:id="1"/>
    </w:p>
    <w:p>
      <w:pPr>
        <w:spacing w:line="560" w:lineRule="exact"/>
        <w:rPr>
          <w:rFonts w:ascii="仿宋_GB2312" w:hAnsi="楷体" w:eastAsia="仿宋_GB2312"/>
          <w:sz w:val="32"/>
          <w:szCs w:val="32"/>
        </w:rPr>
      </w:pPr>
    </w:p>
    <w:p>
      <w:pPr>
        <w:spacing w:line="560" w:lineRule="exact"/>
        <w:rPr>
          <w:rFonts w:ascii="仿宋" w:hAnsi="仿宋" w:eastAsia="仿宋"/>
          <w:spacing w:val="-4"/>
          <w:sz w:val="32"/>
          <w:szCs w:val="32"/>
        </w:rPr>
      </w:pPr>
      <w:r>
        <w:rPr>
          <w:rFonts w:hint="eastAsia" w:ascii="仿宋" w:hAnsi="仿宋" w:eastAsia="仿宋"/>
          <w:spacing w:val="-4"/>
          <w:sz w:val="32"/>
          <w:szCs w:val="32"/>
        </w:rPr>
        <w:t>各位代表：</w:t>
      </w:r>
    </w:p>
    <w:p>
      <w:pPr>
        <w:spacing w:line="560" w:lineRule="exact"/>
        <w:ind w:firstLine="645"/>
        <w:rPr>
          <w:rFonts w:ascii="仿宋" w:hAnsi="仿宋" w:eastAsia="仿宋"/>
          <w:spacing w:val="-4"/>
          <w:sz w:val="32"/>
          <w:szCs w:val="32"/>
        </w:rPr>
      </w:pPr>
      <w:r>
        <w:rPr>
          <w:rFonts w:hint="eastAsia" w:ascii="仿宋" w:hAnsi="仿宋" w:eastAsia="仿宋"/>
          <w:spacing w:val="-4"/>
          <w:sz w:val="32"/>
          <w:szCs w:val="32"/>
        </w:rPr>
        <w:t>我受区政府委托，向大会作2019年财政预算执行情况和2020年财政预算（草案）的报告，请予审议，并请区政协各位委员和列席会议的同志提出意见和建议。</w:t>
      </w:r>
    </w:p>
    <w:p>
      <w:pPr>
        <w:spacing w:line="560" w:lineRule="exact"/>
        <w:ind w:firstLine="645"/>
        <w:rPr>
          <w:rFonts w:ascii="黑体" w:hAnsi="黑体" w:eastAsia="黑体"/>
          <w:bCs/>
          <w:spacing w:val="-4"/>
          <w:sz w:val="32"/>
          <w:szCs w:val="32"/>
        </w:rPr>
      </w:pPr>
      <w:r>
        <w:rPr>
          <w:rFonts w:hint="eastAsia" w:ascii="黑体" w:hAnsi="黑体" w:eastAsia="黑体"/>
          <w:bCs/>
          <w:spacing w:val="-4"/>
          <w:sz w:val="32"/>
          <w:szCs w:val="32"/>
        </w:rPr>
        <w:t>一、2019年财政预算执行情况</w:t>
      </w:r>
    </w:p>
    <w:p>
      <w:pPr>
        <w:spacing w:line="560" w:lineRule="exact"/>
        <w:ind w:firstLine="645"/>
        <w:rPr>
          <w:rFonts w:ascii="仿宋" w:hAnsi="仿宋" w:eastAsia="仿宋"/>
          <w:spacing w:val="-4"/>
          <w:sz w:val="32"/>
          <w:szCs w:val="32"/>
        </w:rPr>
      </w:pPr>
      <w:r>
        <w:rPr>
          <w:rFonts w:hint="eastAsia" w:ascii="仿宋" w:hAnsi="仿宋" w:eastAsia="仿宋"/>
          <w:sz w:val="32"/>
          <w:szCs w:val="32"/>
        </w:rPr>
        <w:t>2019年，</w:t>
      </w:r>
      <w:r>
        <w:rPr>
          <w:rFonts w:hint="eastAsia" w:ascii="仿宋" w:hAnsi="仿宋" w:eastAsia="仿宋"/>
          <w:spacing w:val="-4"/>
          <w:sz w:val="32"/>
          <w:szCs w:val="32"/>
        </w:rPr>
        <w:t>在区委的领导下，在区人大、区政协的有效监督和大力支持下，财政部门深入开展“不忘初心、牢记使命”主题教育，</w:t>
      </w:r>
      <w:r>
        <w:rPr>
          <w:rFonts w:ascii="仿宋" w:hAnsi="仿宋" w:eastAsia="仿宋" w:cs="Arial"/>
          <w:sz w:val="32"/>
          <w:szCs w:val="32"/>
        </w:rPr>
        <w:t>按照高质量发展要求，全面建设高质量财政</w:t>
      </w:r>
      <w:r>
        <w:rPr>
          <w:rFonts w:hint="eastAsia" w:ascii="仿宋" w:hAnsi="仿宋" w:eastAsia="仿宋" w:cs="Arial"/>
          <w:sz w:val="32"/>
          <w:szCs w:val="32"/>
        </w:rPr>
        <w:t>。坚持稳中求进工作总基调，狠</w:t>
      </w:r>
      <w:r>
        <w:rPr>
          <w:rFonts w:hint="eastAsia" w:ascii="仿宋" w:hAnsi="仿宋" w:eastAsia="仿宋"/>
          <w:spacing w:val="-4"/>
          <w:sz w:val="32"/>
          <w:szCs w:val="32"/>
        </w:rPr>
        <w:t>抓绩效预算，深化财税改革，优化</w:t>
      </w:r>
      <w:r>
        <w:rPr>
          <w:rFonts w:ascii="仿宋" w:hAnsi="仿宋" w:eastAsia="仿宋"/>
          <w:spacing w:val="-4"/>
          <w:sz w:val="32"/>
          <w:szCs w:val="32"/>
        </w:rPr>
        <w:t>财政收支</w:t>
      </w:r>
      <w:r>
        <w:rPr>
          <w:rFonts w:hint="eastAsia" w:ascii="仿宋" w:hAnsi="仿宋" w:eastAsia="仿宋"/>
          <w:spacing w:val="-4"/>
          <w:sz w:val="32"/>
          <w:szCs w:val="32"/>
        </w:rPr>
        <w:t>,切实亲民惠民，</w:t>
      </w:r>
      <w:r>
        <w:rPr>
          <w:rFonts w:ascii="仿宋" w:hAnsi="仿宋" w:eastAsia="仿宋" w:cs="Arial"/>
          <w:sz w:val="32"/>
          <w:szCs w:val="32"/>
        </w:rPr>
        <w:t>防范化解风险，</w:t>
      </w:r>
      <w:r>
        <w:rPr>
          <w:rFonts w:hint="eastAsia" w:ascii="仿宋" w:hAnsi="仿宋" w:eastAsia="仿宋"/>
          <w:spacing w:val="-4"/>
          <w:sz w:val="32"/>
          <w:szCs w:val="32"/>
        </w:rPr>
        <w:t>较好地完成预算工作。</w:t>
      </w:r>
    </w:p>
    <w:p>
      <w:pPr>
        <w:spacing w:line="560" w:lineRule="exact"/>
        <w:ind w:firstLine="705"/>
        <w:rPr>
          <w:rFonts w:ascii="仿宋" w:hAnsi="仿宋" w:eastAsia="仿宋"/>
          <w:b/>
          <w:spacing w:val="-4"/>
          <w:sz w:val="32"/>
          <w:szCs w:val="32"/>
        </w:rPr>
      </w:pPr>
      <w:r>
        <w:rPr>
          <w:rFonts w:hint="eastAsia" w:ascii="仿宋" w:hAnsi="仿宋" w:eastAsia="仿宋"/>
          <w:b/>
          <w:spacing w:val="-4"/>
          <w:sz w:val="32"/>
          <w:szCs w:val="32"/>
        </w:rPr>
        <w:t>据快报统计，2019年一般公共预算完成情况</w:t>
      </w:r>
    </w:p>
    <w:p>
      <w:pPr>
        <w:spacing w:line="560" w:lineRule="exact"/>
        <w:ind w:firstLine="705"/>
        <w:rPr>
          <w:rFonts w:ascii="仿宋" w:hAnsi="仿宋" w:eastAsia="仿宋"/>
          <w:spacing w:val="-4"/>
          <w:sz w:val="32"/>
          <w:szCs w:val="32"/>
        </w:rPr>
      </w:pPr>
      <w:r>
        <w:rPr>
          <w:rFonts w:hint="eastAsia" w:ascii="仿宋" w:hAnsi="仿宋" w:eastAsia="仿宋"/>
          <w:spacing w:val="-4"/>
          <w:sz w:val="32"/>
          <w:szCs w:val="32"/>
        </w:rPr>
        <w:t xml:space="preserve">2019年全区一般公共预算收入完成375289万元，较上年同比增长3%,加上减税降费政策落实27023万元，可比增长10.4%。按部门划分：税务部门完成338995万元，财政部门完成36294万元。 </w:t>
      </w:r>
    </w:p>
    <w:p>
      <w:pPr>
        <w:spacing w:line="560" w:lineRule="exact"/>
        <w:ind w:firstLine="636" w:firstLineChars="204"/>
        <w:rPr>
          <w:rFonts w:ascii="仿宋" w:hAnsi="仿宋" w:eastAsia="仿宋"/>
          <w:spacing w:val="-4"/>
          <w:sz w:val="32"/>
          <w:szCs w:val="32"/>
        </w:rPr>
      </w:pPr>
      <w:r>
        <w:rPr>
          <w:rFonts w:hint="eastAsia" w:ascii="仿宋" w:hAnsi="仿宋" w:eastAsia="仿宋"/>
          <w:spacing w:val="-4"/>
          <w:sz w:val="32"/>
          <w:szCs w:val="32"/>
        </w:rPr>
        <w:t>2019年，一般公共预算支出完成277626万元，占预算的96.4%。其中区本级安排支出完成193417万元，上年结转专款和本年上级专项转移支付完成84209万元。</w:t>
      </w:r>
    </w:p>
    <w:p>
      <w:pPr>
        <w:spacing w:line="560" w:lineRule="exact"/>
        <w:ind w:firstLine="636" w:firstLineChars="204"/>
        <w:rPr>
          <w:rFonts w:ascii="仿宋" w:hAnsi="仿宋" w:eastAsia="仿宋"/>
          <w:color w:val="000000" w:themeColor="text1"/>
          <w:spacing w:val="-4"/>
          <w:sz w:val="32"/>
          <w:szCs w:val="32"/>
          <w14:textFill>
            <w14:solidFill>
              <w14:schemeClr w14:val="tx1"/>
            </w14:solidFill>
          </w14:textFill>
        </w:rPr>
      </w:pPr>
      <w:r>
        <w:rPr>
          <w:rFonts w:hint="eastAsia" w:ascii="仿宋" w:hAnsi="仿宋" w:eastAsia="仿宋"/>
          <w:color w:val="000000" w:themeColor="text1"/>
          <w:spacing w:val="-4"/>
          <w:sz w:val="32"/>
          <w:szCs w:val="32"/>
          <w14:textFill>
            <w14:solidFill>
              <w14:schemeClr w14:val="tx1"/>
            </w14:solidFill>
          </w14:textFill>
        </w:rPr>
        <w:t>2019年财政收支平衡情况，一般公共预算收入375289万元，上级补助收入169621万元，调入稳定调节基金9252万元，上年结转收入4750万元，总收入合计558912万元；一般公共预算支出277626万元，上解支出278031万元，结转下年支出专款3255万元，总支出合计558912万元，财政收支净结余为零。</w:t>
      </w:r>
    </w:p>
    <w:p>
      <w:pPr>
        <w:spacing w:line="560" w:lineRule="exact"/>
        <w:ind w:left="139" w:leftChars="66" w:firstLine="482" w:firstLineChars="154"/>
        <w:rPr>
          <w:rFonts w:ascii="仿宋" w:hAnsi="仿宋" w:eastAsia="仿宋"/>
          <w:b/>
          <w:color w:val="000000" w:themeColor="text1"/>
          <w:spacing w:val="-4"/>
          <w:sz w:val="32"/>
          <w:szCs w:val="32"/>
          <w14:textFill>
            <w14:solidFill>
              <w14:schemeClr w14:val="tx1"/>
            </w14:solidFill>
          </w14:textFill>
        </w:rPr>
      </w:pPr>
      <w:r>
        <w:rPr>
          <w:rFonts w:hint="eastAsia" w:ascii="仿宋" w:hAnsi="仿宋" w:eastAsia="仿宋"/>
          <w:b/>
          <w:color w:val="000000" w:themeColor="text1"/>
          <w:spacing w:val="-4"/>
          <w:sz w:val="32"/>
          <w:szCs w:val="32"/>
          <w14:textFill>
            <w14:solidFill>
              <w14:schemeClr w14:val="tx1"/>
            </w14:solidFill>
          </w14:textFill>
        </w:rPr>
        <w:t>2019年政府性基金收支情况</w:t>
      </w:r>
    </w:p>
    <w:p>
      <w:pPr>
        <w:spacing w:line="560" w:lineRule="exact"/>
        <w:ind w:firstLine="636" w:firstLineChars="204"/>
        <w:rPr>
          <w:rFonts w:ascii="仿宋" w:hAnsi="仿宋" w:eastAsia="仿宋"/>
          <w:color w:val="000000" w:themeColor="text1"/>
          <w:spacing w:val="-4"/>
          <w:sz w:val="32"/>
          <w:szCs w:val="32"/>
          <w14:textFill>
            <w14:solidFill>
              <w14:schemeClr w14:val="tx1"/>
            </w14:solidFill>
          </w14:textFill>
        </w:rPr>
      </w:pPr>
      <w:r>
        <w:rPr>
          <w:rFonts w:hint="eastAsia" w:ascii="仿宋" w:hAnsi="仿宋" w:eastAsia="仿宋"/>
          <w:color w:val="000000" w:themeColor="text1"/>
          <w:spacing w:val="-4"/>
          <w:sz w:val="32"/>
          <w:szCs w:val="32"/>
          <w14:textFill>
            <w14:solidFill>
              <w14:schemeClr w14:val="tx1"/>
            </w14:solidFill>
          </w14:textFill>
        </w:rPr>
        <w:t>2019年，政府性基金收入-611万元，上级补助收入255387万元，上年结转6057万元，总收入合计260833万元，政府性基金支出244361万元，全部是专款支出，结转下年支出16472万元，总支出合计260833万元，收支平衡。</w:t>
      </w:r>
    </w:p>
    <w:p>
      <w:pPr>
        <w:spacing w:line="560" w:lineRule="exact"/>
        <w:ind w:left="139" w:leftChars="66" w:firstLine="482" w:firstLineChars="154"/>
        <w:rPr>
          <w:rFonts w:ascii="仿宋" w:hAnsi="仿宋" w:eastAsia="仿宋"/>
          <w:b/>
          <w:color w:val="000000" w:themeColor="text1"/>
          <w:spacing w:val="-4"/>
          <w:sz w:val="32"/>
          <w:szCs w:val="32"/>
          <w14:textFill>
            <w14:solidFill>
              <w14:schemeClr w14:val="tx1"/>
            </w14:solidFill>
          </w14:textFill>
        </w:rPr>
      </w:pPr>
      <w:r>
        <w:rPr>
          <w:rFonts w:hint="eastAsia" w:ascii="仿宋" w:hAnsi="仿宋" w:eastAsia="仿宋"/>
          <w:b/>
          <w:color w:val="000000" w:themeColor="text1"/>
          <w:spacing w:val="-4"/>
          <w:sz w:val="32"/>
          <w:szCs w:val="32"/>
          <w14:textFill>
            <w14:solidFill>
              <w14:schemeClr w14:val="tx1"/>
            </w14:solidFill>
          </w14:textFill>
        </w:rPr>
        <w:t xml:space="preserve">2019年社会保险基金收支情况 </w:t>
      </w:r>
    </w:p>
    <w:p>
      <w:pPr>
        <w:spacing w:line="560" w:lineRule="exact"/>
        <w:ind w:firstLine="636" w:firstLineChars="204"/>
        <w:rPr>
          <w:rFonts w:ascii="仿宋" w:hAnsi="仿宋" w:eastAsia="仿宋"/>
          <w:color w:val="000000" w:themeColor="text1"/>
          <w:spacing w:val="-4"/>
          <w:sz w:val="32"/>
          <w:szCs w:val="32"/>
          <w14:textFill>
            <w14:solidFill>
              <w14:schemeClr w14:val="tx1"/>
            </w14:solidFill>
          </w14:textFill>
        </w:rPr>
      </w:pPr>
      <w:r>
        <w:rPr>
          <w:rFonts w:hint="eastAsia" w:ascii="仿宋" w:hAnsi="仿宋" w:eastAsia="仿宋"/>
          <w:color w:val="000000" w:themeColor="text1"/>
          <w:spacing w:val="-4"/>
          <w:sz w:val="32"/>
          <w:szCs w:val="32"/>
          <w14:textFill>
            <w14:solidFill>
              <w14:schemeClr w14:val="tx1"/>
            </w14:solidFill>
          </w14:textFill>
        </w:rPr>
        <w:t>2019年，社保基金收入67905万元，社保基金支出47561万元，当年结余20344万元，结转下年使用。</w:t>
      </w:r>
    </w:p>
    <w:p>
      <w:pPr>
        <w:spacing w:line="560" w:lineRule="exact"/>
        <w:ind w:firstLine="702" w:firstLineChars="224"/>
        <w:rPr>
          <w:rFonts w:ascii="仿宋" w:hAnsi="仿宋" w:eastAsia="仿宋"/>
          <w:b/>
          <w:color w:val="000000" w:themeColor="text1"/>
          <w:spacing w:val="-4"/>
          <w:sz w:val="32"/>
          <w:szCs w:val="32"/>
          <w14:textFill>
            <w14:solidFill>
              <w14:schemeClr w14:val="tx1"/>
            </w14:solidFill>
          </w14:textFill>
        </w:rPr>
      </w:pPr>
      <w:r>
        <w:rPr>
          <w:rFonts w:hint="eastAsia" w:ascii="仿宋" w:hAnsi="仿宋" w:eastAsia="仿宋"/>
          <w:b/>
          <w:color w:val="000000" w:themeColor="text1"/>
          <w:spacing w:val="-4"/>
          <w:sz w:val="32"/>
          <w:szCs w:val="32"/>
          <w14:textFill>
            <w14:solidFill>
              <w14:schemeClr w14:val="tx1"/>
            </w14:solidFill>
          </w14:textFill>
        </w:rPr>
        <w:t>2019年政府性债务情况</w:t>
      </w:r>
    </w:p>
    <w:p>
      <w:pPr>
        <w:spacing w:line="560" w:lineRule="exact"/>
        <w:ind w:firstLine="698" w:firstLineChars="224"/>
        <w:rPr>
          <w:rFonts w:ascii="仿宋" w:hAnsi="仿宋" w:eastAsia="仿宋"/>
          <w:color w:val="000000" w:themeColor="text1"/>
          <w:spacing w:val="-4"/>
          <w:sz w:val="32"/>
          <w:szCs w:val="32"/>
          <w14:textFill>
            <w14:solidFill>
              <w14:schemeClr w14:val="tx1"/>
            </w14:solidFill>
          </w14:textFill>
        </w:rPr>
      </w:pPr>
      <w:r>
        <w:rPr>
          <w:rFonts w:hint="eastAsia" w:ascii="仿宋" w:hAnsi="仿宋" w:eastAsia="仿宋"/>
          <w:color w:val="000000" w:themeColor="text1"/>
          <w:spacing w:val="-4"/>
          <w:sz w:val="32"/>
          <w:szCs w:val="32"/>
          <w14:textFill>
            <w14:solidFill>
              <w14:schemeClr w14:val="tx1"/>
            </w14:solidFill>
          </w14:textFill>
        </w:rPr>
        <w:t>2019年，工业园区偿还政府债券2000万元，新增政府性债务支出2000万元，主要用于保定市第五医院病房楼建设。全区政府性债务年底余额为2001万元，在政府债务限额内。</w:t>
      </w:r>
    </w:p>
    <w:p>
      <w:pPr>
        <w:spacing w:line="560" w:lineRule="exact"/>
        <w:ind w:firstLine="698" w:firstLineChars="224"/>
        <w:rPr>
          <w:rFonts w:ascii="仿宋" w:hAnsi="仿宋" w:eastAsia="仿宋"/>
          <w:spacing w:val="-4"/>
          <w:sz w:val="32"/>
          <w:szCs w:val="32"/>
        </w:rPr>
      </w:pPr>
      <w:r>
        <w:rPr>
          <w:rFonts w:hint="eastAsia" w:ascii="仿宋" w:hAnsi="仿宋" w:eastAsia="仿宋"/>
          <w:spacing w:val="-4"/>
          <w:sz w:val="32"/>
          <w:szCs w:val="32"/>
        </w:rPr>
        <w:t>2019年区财政收支情况已按程序上报，具体数字需待上级决算批复后正式确定，届时向人大常委会作专题报告。</w:t>
      </w:r>
    </w:p>
    <w:p>
      <w:pPr>
        <w:widowControl/>
        <w:spacing w:line="560" w:lineRule="exact"/>
        <w:ind w:firstLine="645"/>
        <w:rPr>
          <w:rFonts w:ascii="仿宋" w:hAnsi="仿宋" w:eastAsia="仿宋" w:cs="宋体"/>
          <w:b/>
          <w:sz w:val="32"/>
          <w:szCs w:val="32"/>
        </w:rPr>
      </w:pPr>
      <w:r>
        <w:rPr>
          <w:rFonts w:hint="eastAsia" w:ascii="仿宋" w:hAnsi="仿宋" w:eastAsia="仿宋"/>
          <w:b/>
          <w:sz w:val="32"/>
          <w:szCs w:val="32"/>
        </w:rPr>
        <w:t>财政预算执行效果</w:t>
      </w:r>
    </w:p>
    <w:p>
      <w:pPr>
        <w:widowControl/>
        <w:spacing w:line="560" w:lineRule="exact"/>
        <w:ind w:firstLine="540" w:firstLineChars="169"/>
        <w:rPr>
          <w:rFonts w:ascii="楷体" w:hAnsi="楷体" w:eastAsia="楷体" w:cs="宋体"/>
          <w:bCs/>
          <w:sz w:val="32"/>
          <w:szCs w:val="32"/>
        </w:rPr>
      </w:pPr>
      <w:r>
        <w:rPr>
          <w:rFonts w:ascii="楷体" w:hAnsi="楷体" w:eastAsia="楷体" w:cs="宋体"/>
          <w:bCs/>
          <w:sz w:val="32"/>
          <w:szCs w:val="32"/>
        </w:rPr>
        <w:t>（一）</w:t>
      </w:r>
      <w:r>
        <w:rPr>
          <w:rFonts w:hint="eastAsia" w:ascii="楷体" w:hAnsi="楷体" w:eastAsia="楷体" w:cs="宋体"/>
          <w:bCs/>
          <w:sz w:val="32"/>
          <w:szCs w:val="32"/>
        </w:rPr>
        <w:t>全面落实减税降费，让利于民于企</w:t>
      </w:r>
    </w:p>
    <w:p>
      <w:pPr>
        <w:spacing w:line="560" w:lineRule="exact"/>
        <w:ind w:firstLine="645"/>
        <w:rPr>
          <w:rFonts w:ascii="仿宋" w:hAnsi="仿宋" w:eastAsia="仿宋" w:cs="Arial"/>
          <w:sz w:val="32"/>
          <w:szCs w:val="32"/>
        </w:rPr>
      </w:pPr>
      <w:r>
        <w:rPr>
          <w:rFonts w:hint="eastAsia" w:ascii="仿宋" w:hAnsi="仿宋" w:eastAsia="仿宋"/>
          <w:sz w:val="32"/>
          <w:szCs w:val="32"/>
        </w:rPr>
        <w:t>2019年以来，我区全面落实减税降费政策，全年全区新增减税降费规模12.2亿元，直接减少全部财政收入10.3亿元，减少社保收费1.9亿元。其中减少一般公共预算收入2.7亿元。减税降费力度超出预期，为老百姓省下“真金白银”，对企业社会让利力度空前，减轻了企业和个人税费负担，有利于激发市场活力和创新动力。但是给财政收入带来较大压力，我们克服新增减税降费政策、经济下行压力不断加大等多重因素影响，通过多举措、多渠道挖潜，</w:t>
      </w:r>
      <w:r>
        <w:rPr>
          <w:rFonts w:ascii="仿宋" w:hAnsi="仿宋" w:eastAsia="仿宋" w:cs="Arial"/>
          <w:sz w:val="32"/>
          <w:szCs w:val="32"/>
        </w:rPr>
        <w:t>研判经济结构</w:t>
      </w:r>
      <w:r>
        <w:rPr>
          <w:rFonts w:hint="eastAsia" w:ascii="仿宋" w:hAnsi="仿宋" w:eastAsia="仿宋" w:cs="Arial"/>
          <w:sz w:val="32"/>
          <w:szCs w:val="32"/>
        </w:rPr>
        <w:t>走势，</w:t>
      </w:r>
      <w:r>
        <w:rPr>
          <w:rFonts w:ascii="仿宋" w:hAnsi="仿宋" w:eastAsia="仿宋" w:cs="Arial"/>
          <w:sz w:val="32"/>
          <w:szCs w:val="32"/>
        </w:rPr>
        <w:t>加强税源结构分析，</w:t>
      </w:r>
      <w:r>
        <w:rPr>
          <w:rFonts w:hint="eastAsia" w:ascii="仿宋" w:hAnsi="仿宋" w:eastAsia="仿宋" w:cs="Arial"/>
          <w:sz w:val="32"/>
          <w:szCs w:val="32"/>
        </w:rPr>
        <w:t>抓住重点企业、重点行业、重点税种，加强调度包联协调，疏通瓶劲环节，帮助企业解决困难和申请政策性补贴，同时组织开展各项清查清理专项行动，有力地促进财政收入稳定入库，</w:t>
      </w:r>
      <w:r>
        <w:rPr>
          <w:rFonts w:hint="eastAsia" w:ascii="仿宋" w:hAnsi="仿宋" w:eastAsia="仿宋"/>
          <w:sz w:val="32"/>
          <w:szCs w:val="32"/>
        </w:rPr>
        <w:t>全年财政收入达到预期目标。</w:t>
      </w:r>
    </w:p>
    <w:p>
      <w:pPr>
        <w:widowControl/>
        <w:spacing w:line="560" w:lineRule="exact"/>
        <w:ind w:firstLine="707" w:firstLineChars="221"/>
        <w:rPr>
          <w:rFonts w:ascii="楷体" w:hAnsi="楷体" w:eastAsia="楷体" w:cs="宋体"/>
          <w:sz w:val="32"/>
          <w:szCs w:val="32"/>
        </w:rPr>
      </w:pPr>
      <w:r>
        <w:rPr>
          <w:rFonts w:ascii="楷体" w:hAnsi="楷体" w:eastAsia="楷体" w:cs="宋体"/>
          <w:bCs/>
          <w:sz w:val="32"/>
          <w:szCs w:val="32"/>
        </w:rPr>
        <w:t>（</w:t>
      </w:r>
      <w:r>
        <w:rPr>
          <w:rFonts w:hint="eastAsia" w:ascii="楷体" w:hAnsi="楷体" w:eastAsia="楷体" w:cs="宋体"/>
          <w:bCs/>
          <w:sz w:val="32"/>
          <w:szCs w:val="32"/>
        </w:rPr>
        <w:t>二</w:t>
      </w:r>
      <w:r>
        <w:rPr>
          <w:rFonts w:ascii="楷体" w:hAnsi="楷体" w:eastAsia="楷体" w:cs="宋体"/>
          <w:bCs/>
          <w:sz w:val="32"/>
          <w:szCs w:val="32"/>
        </w:rPr>
        <w:t>）</w:t>
      </w:r>
      <w:r>
        <w:rPr>
          <w:rFonts w:hint="eastAsia" w:ascii="楷体" w:hAnsi="楷体" w:eastAsia="楷体" w:cs="宋体"/>
          <w:bCs/>
          <w:sz w:val="32"/>
          <w:szCs w:val="32"/>
        </w:rPr>
        <w:t>全面提升资金效益，民生保障有力</w:t>
      </w:r>
    </w:p>
    <w:p>
      <w:pPr>
        <w:spacing w:line="560" w:lineRule="exact"/>
        <w:ind w:firstLine="720" w:firstLineChars="225"/>
        <w:rPr>
          <w:rFonts w:ascii="仿宋" w:hAnsi="仿宋" w:eastAsia="仿宋"/>
          <w:spacing w:val="-4"/>
          <w:sz w:val="32"/>
          <w:szCs w:val="32"/>
        </w:rPr>
      </w:pPr>
      <w:r>
        <w:rPr>
          <w:rFonts w:hint="eastAsia" w:ascii="仿宋" w:hAnsi="仿宋" w:eastAsia="仿宋" w:cs="Arial"/>
          <w:sz w:val="32"/>
          <w:szCs w:val="32"/>
        </w:rPr>
        <w:t>加强预算支出管理，提高预算绩效水平，预算执行提质提效。优化支出结构，压减一般性支出，保障</w:t>
      </w:r>
      <w:r>
        <w:rPr>
          <w:rFonts w:ascii="仿宋" w:hAnsi="仿宋" w:eastAsia="仿宋" w:cs="Arial"/>
          <w:sz w:val="32"/>
          <w:szCs w:val="32"/>
        </w:rPr>
        <w:t>惠民利民</w:t>
      </w:r>
      <w:r>
        <w:rPr>
          <w:rFonts w:ascii="仿宋" w:hAnsi="仿宋" w:eastAsia="仿宋" w:cs="宋体"/>
          <w:sz w:val="32"/>
          <w:szCs w:val="32"/>
        </w:rPr>
        <w:t>事业投入。</w:t>
      </w:r>
      <w:r>
        <w:rPr>
          <w:rFonts w:hint="eastAsia" w:ascii="仿宋" w:hAnsi="仿宋" w:eastAsia="仿宋"/>
          <w:spacing w:val="-4"/>
          <w:sz w:val="32"/>
          <w:szCs w:val="32"/>
        </w:rPr>
        <w:t>一是大力</w:t>
      </w:r>
      <w:r>
        <w:rPr>
          <w:rFonts w:ascii="仿宋" w:hAnsi="仿宋" w:eastAsia="仿宋" w:cs="Arial"/>
          <w:sz w:val="32"/>
          <w:szCs w:val="32"/>
        </w:rPr>
        <w:t>支持教育发展。</w:t>
      </w:r>
      <w:r>
        <w:rPr>
          <w:rFonts w:hint="eastAsia" w:ascii="仿宋" w:hAnsi="仿宋" w:eastAsia="仿宋" w:cs="Arial"/>
          <w:sz w:val="32"/>
          <w:szCs w:val="32"/>
        </w:rPr>
        <w:t>加大财政</w:t>
      </w:r>
      <w:r>
        <w:rPr>
          <w:rFonts w:hint="eastAsia" w:ascii="仿宋" w:hAnsi="仿宋" w:eastAsia="仿宋" w:cs="仿宋"/>
          <w:color w:val="000000" w:themeColor="text1"/>
          <w:sz w:val="32"/>
          <w:szCs w:val="32"/>
          <w:shd w:val="clear" w:color="auto" w:fill="FFFFFF"/>
          <w14:textFill>
            <w14:solidFill>
              <w14:schemeClr w14:val="tx1"/>
            </w14:solidFill>
          </w14:textFill>
        </w:rPr>
        <w:t>投入27734万</w:t>
      </w:r>
      <w:r>
        <w:rPr>
          <w:rFonts w:hint="eastAsia" w:ascii="仿宋" w:hAnsi="仿宋" w:eastAsia="仿宋" w:cs="仿宋"/>
          <w:sz w:val="32"/>
          <w:szCs w:val="32"/>
          <w:shd w:val="clear" w:color="auto" w:fill="FFFFFF"/>
        </w:rPr>
        <w:t>元，</w:t>
      </w:r>
      <w:r>
        <w:rPr>
          <w:rFonts w:hint="eastAsia" w:ascii="仿宋" w:hAnsi="仿宋" w:eastAsia="仿宋" w:cs="Arial"/>
          <w:sz w:val="32"/>
          <w:szCs w:val="32"/>
        </w:rPr>
        <w:t>认真落实义务保障机制，新建学校解决就近入学问题，努力改善教学环境、教学仪器设备、基础设施等硬件建设，加强教师培训、教辅人员保障</w:t>
      </w:r>
      <w:r>
        <w:rPr>
          <w:rFonts w:hint="eastAsia" w:ascii="仿宋" w:hAnsi="仿宋" w:eastAsia="仿宋" w:cs="仿宋"/>
          <w:sz w:val="32"/>
          <w:szCs w:val="32"/>
          <w:shd w:val="clear" w:color="auto" w:fill="FFFFFF"/>
        </w:rPr>
        <w:t>。</w:t>
      </w:r>
      <w:r>
        <w:rPr>
          <w:rFonts w:hint="eastAsia" w:ascii="仿宋" w:hAnsi="仿宋" w:eastAsia="仿宋"/>
          <w:spacing w:val="-4"/>
          <w:sz w:val="32"/>
          <w:szCs w:val="32"/>
        </w:rPr>
        <w:t>二是</w:t>
      </w:r>
      <w:r>
        <w:rPr>
          <w:rFonts w:hint="eastAsia" w:ascii="仿宋" w:hAnsi="仿宋" w:eastAsia="仿宋" w:cs="Arial"/>
          <w:sz w:val="32"/>
          <w:szCs w:val="32"/>
        </w:rPr>
        <w:t>全面推进社会保障体系建设。全面</w:t>
      </w:r>
      <w:r>
        <w:rPr>
          <w:rFonts w:ascii="仿宋" w:hAnsi="仿宋" w:eastAsia="仿宋" w:cs="Arial"/>
          <w:sz w:val="32"/>
          <w:szCs w:val="32"/>
        </w:rPr>
        <w:t>落实城乡低保</w:t>
      </w:r>
      <w:r>
        <w:rPr>
          <w:rFonts w:hint="eastAsia" w:ascii="仿宋" w:hAnsi="仿宋" w:eastAsia="仿宋" w:cs="Arial"/>
          <w:sz w:val="32"/>
          <w:szCs w:val="32"/>
        </w:rPr>
        <w:t>、特困供养、临时救助、医疗救助、残疾人补贴、孤儿流浪乞讨等困难群众救助政策2044万元，发放抚恤对象抚恤金、义务兵优待金、自主就业退役士兵补助、自谋职业士兵补助、高龄老人补贴等8770万元。拨付城乡养老保险、城乡医疗保险、</w:t>
      </w:r>
      <w:r>
        <w:rPr>
          <w:rFonts w:ascii="仿宋" w:hAnsi="仿宋" w:eastAsia="仿宋" w:cs="Arial"/>
          <w:sz w:val="32"/>
          <w:szCs w:val="32"/>
        </w:rPr>
        <w:t>公益性岗位人员补贴、灵活就业保险补贴、职业培训补贴</w:t>
      </w:r>
      <w:r>
        <w:rPr>
          <w:rFonts w:hint="eastAsia" w:ascii="仿宋" w:hAnsi="仿宋" w:eastAsia="仿宋" w:cs="Arial"/>
          <w:sz w:val="32"/>
          <w:szCs w:val="32"/>
        </w:rPr>
        <w:t>27543万元。</w:t>
      </w:r>
      <w:r>
        <w:rPr>
          <w:rFonts w:hint="eastAsia" w:ascii="仿宋" w:hAnsi="仿宋" w:eastAsia="仿宋"/>
          <w:spacing w:val="-4"/>
          <w:sz w:val="32"/>
          <w:szCs w:val="32"/>
        </w:rPr>
        <w:t>三是加大卫生计生事业投入力度，支出1385万元落实民心工程、独生子女奖励、生育救助、奖扶特扶等计生惠民政策。</w:t>
      </w:r>
      <w:r>
        <w:rPr>
          <w:rFonts w:hint="eastAsia" w:ascii="仿宋" w:hAnsi="仿宋" w:eastAsia="仿宋"/>
          <w:color w:val="000000" w:themeColor="text1"/>
          <w:spacing w:val="-4"/>
          <w:sz w:val="32"/>
          <w:szCs w:val="32"/>
          <w14:textFill>
            <w14:solidFill>
              <w14:schemeClr w14:val="tx1"/>
            </w14:solidFill>
          </w14:textFill>
        </w:rPr>
        <w:t>支出4918万元</w:t>
      </w:r>
      <w:r>
        <w:rPr>
          <w:rFonts w:hint="eastAsia" w:ascii="仿宋" w:hAnsi="仿宋" w:eastAsia="仿宋"/>
          <w:spacing w:val="-4"/>
          <w:sz w:val="32"/>
          <w:szCs w:val="32"/>
        </w:rPr>
        <w:t>落实基本公共卫生和药品零差率政策，支持卫生开展智慧医疗、中医堂建设。支出4580万元支持基层医疗机构基础设施能力建设，提升医疗保障水平。四是认真落实好农业支持保护补贴、农机购置补贴、农业保险保费政策性补贴等各项惠农政策653.43万元。</w:t>
      </w:r>
    </w:p>
    <w:p>
      <w:pPr>
        <w:widowControl/>
        <w:numPr>
          <w:ilvl w:val="0"/>
          <w:numId w:val="1"/>
        </w:numPr>
        <w:spacing w:line="560" w:lineRule="exact"/>
        <w:ind w:firstLine="704" w:firstLineChars="220"/>
        <w:jc w:val="left"/>
        <w:rPr>
          <w:rFonts w:ascii="楷体" w:hAnsi="楷体" w:eastAsia="楷体" w:cs="仿宋"/>
          <w:sz w:val="32"/>
          <w:szCs w:val="32"/>
          <w:shd w:val="clear" w:color="auto" w:fill="FFFFFF"/>
        </w:rPr>
      </w:pPr>
      <w:r>
        <w:rPr>
          <w:rFonts w:hint="eastAsia" w:ascii="楷体" w:hAnsi="楷体" w:eastAsia="楷体" w:cs="仿宋"/>
          <w:sz w:val="32"/>
          <w:szCs w:val="32"/>
          <w:shd w:val="clear" w:color="auto" w:fill="FFFFFF"/>
        </w:rPr>
        <w:t>全面加强资金配置，打好三大攻坚战</w:t>
      </w:r>
    </w:p>
    <w:p>
      <w:pPr>
        <w:widowControl/>
        <w:spacing w:line="560" w:lineRule="exact"/>
        <w:ind w:firstLine="640" w:firstLineChars="200"/>
        <w:rPr>
          <w:rFonts w:ascii="仿宋" w:hAnsi="仿宋" w:eastAsia="仿宋" w:cs="仿宋"/>
          <w:sz w:val="32"/>
          <w:szCs w:val="32"/>
          <w:shd w:val="clear" w:color="auto" w:fill="FFFFFF"/>
        </w:rPr>
      </w:pPr>
      <w:r>
        <w:rPr>
          <w:rFonts w:hint="eastAsia" w:ascii="仿宋" w:hAnsi="仿宋" w:eastAsia="仿宋"/>
          <w:sz w:val="32"/>
          <w:szCs w:val="32"/>
        </w:rPr>
        <w:t>优化资金配置，坚持有保有压，用于亟需资金支持的三大攻坚战领域。一是严格政府债务限额管理，出台系列防范风险制度，源头控制风险，及时偿还和化解存量债务，杜绝金融风险的发生。二是安排专项资金478万元开展精准扶贫，把扶贫攻坚作为当前一项重要政治任务放在突出位置来抓，采取坚决有力的措施精准操作、精准落实，确保政策发挥最大效应。三是投入27119.63万元开展大气污染防治攻坚战，严格控煤控油烟、抑尘净土，开展畜禽整治、散乱污治理、黑臭水体治理及白洋淀上游水质综合整治。大力整治城市环境，老旧小区改造、清理垃圾、硬化裸土、整治“一区三边”、 绿化廊道、修整便民小路、新建改建公厕等，城乡环境面貌明显改善。投入1362.51万元</w:t>
      </w:r>
      <w:r>
        <w:rPr>
          <w:rFonts w:hint="eastAsia" w:ascii="仿宋" w:hAnsi="仿宋" w:eastAsia="仿宋" w:cs="仿宋"/>
          <w:sz w:val="32"/>
          <w:szCs w:val="32"/>
          <w:shd w:val="clear" w:color="auto" w:fill="FFFFFF"/>
        </w:rPr>
        <w:t>解决全区供暖隐患问题、社会综合治理“雪亮工程”建设，保障了良好人居环境。</w:t>
      </w:r>
    </w:p>
    <w:p>
      <w:pPr>
        <w:widowControl/>
        <w:spacing w:line="560" w:lineRule="exact"/>
        <w:ind w:firstLine="640" w:firstLineChars="200"/>
        <w:rPr>
          <w:rFonts w:ascii="楷体" w:hAnsi="楷体" w:eastAsia="楷体"/>
          <w:sz w:val="32"/>
          <w:szCs w:val="32"/>
        </w:rPr>
      </w:pPr>
      <w:r>
        <w:rPr>
          <w:rFonts w:ascii="楷体" w:hAnsi="楷体" w:eastAsia="楷体"/>
          <w:bCs/>
          <w:sz w:val="32"/>
          <w:szCs w:val="32"/>
        </w:rPr>
        <w:t>（四）</w:t>
      </w:r>
      <w:r>
        <w:rPr>
          <w:rFonts w:hint="eastAsia" w:ascii="楷体" w:hAnsi="楷体" w:eastAsia="楷体"/>
          <w:bCs/>
          <w:sz w:val="32"/>
          <w:szCs w:val="32"/>
        </w:rPr>
        <w:t>全面深化</w:t>
      </w:r>
      <w:r>
        <w:rPr>
          <w:rFonts w:ascii="楷体" w:hAnsi="楷体" w:eastAsia="楷体"/>
          <w:bCs/>
          <w:sz w:val="32"/>
          <w:szCs w:val="32"/>
        </w:rPr>
        <w:t>改革</w:t>
      </w:r>
      <w:r>
        <w:rPr>
          <w:rFonts w:hint="eastAsia" w:ascii="楷体" w:hAnsi="楷体" w:eastAsia="楷体"/>
          <w:bCs/>
          <w:sz w:val="32"/>
          <w:szCs w:val="32"/>
        </w:rPr>
        <w:t>创新</w:t>
      </w:r>
      <w:r>
        <w:rPr>
          <w:rFonts w:ascii="楷体" w:hAnsi="楷体" w:eastAsia="楷体"/>
          <w:bCs/>
          <w:sz w:val="32"/>
          <w:szCs w:val="32"/>
        </w:rPr>
        <w:t>，</w:t>
      </w:r>
      <w:r>
        <w:rPr>
          <w:rFonts w:hint="eastAsia" w:ascii="楷体" w:hAnsi="楷体" w:eastAsia="楷体"/>
          <w:bCs/>
          <w:sz w:val="32"/>
          <w:szCs w:val="32"/>
        </w:rPr>
        <w:t>管理更科学规范</w:t>
      </w:r>
    </w:p>
    <w:p>
      <w:pPr>
        <w:widowControl/>
        <w:ind w:firstLine="707" w:firstLineChars="221"/>
        <w:rPr>
          <w:rFonts w:ascii="仿宋" w:hAnsi="仿宋" w:eastAsia="仿宋" w:cs="宋体"/>
          <w:sz w:val="32"/>
          <w:szCs w:val="32"/>
        </w:rPr>
      </w:pPr>
      <w:r>
        <w:rPr>
          <w:rFonts w:hint="eastAsia" w:ascii="仿宋" w:hAnsi="仿宋" w:eastAsia="仿宋"/>
          <w:sz w:val="32"/>
          <w:szCs w:val="32"/>
        </w:rPr>
        <w:t>一是建立健全预算绩效制度体系，将绩效理念深入预算管理全过程，实现事前评估、事中监控、事后评价、结果应用的有机衔接，使绩效管理职责更明确，绩效管理目标更规范，绩效运行监控管理更有效。二是</w:t>
      </w:r>
      <w:r>
        <w:rPr>
          <w:rFonts w:hint="eastAsia" w:ascii="仿宋" w:hAnsi="仿宋" w:eastAsia="仿宋"/>
          <w:spacing w:val="-4"/>
          <w:sz w:val="32"/>
          <w:szCs w:val="32"/>
        </w:rPr>
        <w:t>全口径预算管理体系更加完善，全区各部门预决算依法按时公开制度化常态化。深化国有资产管理情况报告制度，依法向区人大报告了全区国有资产管理情况。</w:t>
      </w:r>
      <w:r>
        <w:rPr>
          <w:rFonts w:hint="eastAsia" w:ascii="仿宋" w:hAnsi="仿宋" w:eastAsia="仿宋" w:cs="Arial"/>
          <w:sz w:val="32"/>
          <w:szCs w:val="32"/>
        </w:rPr>
        <w:t>三是</w:t>
      </w:r>
      <w:r>
        <w:rPr>
          <w:rFonts w:hint="eastAsia" w:ascii="仿宋" w:hAnsi="仿宋" w:eastAsia="仿宋"/>
          <w:sz w:val="32"/>
          <w:szCs w:val="32"/>
        </w:rPr>
        <w:t>实现国库集中支付电子化全覆盖，财政资金全部通过电子支付系统完成。预算单位自助柜面系统进一步扩面，</w:t>
      </w:r>
      <w:r>
        <w:rPr>
          <w:rFonts w:ascii="仿宋" w:hAnsi="仿宋" w:eastAsia="仿宋"/>
          <w:sz w:val="32"/>
          <w:szCs w:val="32"/>
        </w:rPr>
        <w:t>资金</w:t>
      </w:r>
      <w:r>
        <w:rPr>
          <w:rFonts w:hint="eastAsia" w:ascii="仿宋" w:hAnsi="仿宋" w:eastAsia="仿宋"/>
          <w:sz w:val="32"/>
          <w:szCs w:val="32"/>
        </w:rPr>
        <w:t>支付效率明显提高。四是完成预算联网监督系统的安装培训和数据录入，实现了财政与人大网络互联，全区各部门预算接受人大在线监督</w:t>
      </w:r>
      <w:r>
        <w:rPr>
          <w:rFonts w:hint="eastAsia" w:ascii="仿宋" w:hAnsi="仿宋" w:eastAsia="仿宋"/>
          <w:sz w:val="32"/>
          <w:szCs w:val="30"/>
        </w:rPr>
        <w:t>。</w:t>
      </w:r>
    </w:p>
    <w:p>
      <w:pPr>
        <w:spacing w:line="560" w:lineRule="exact"/>
        <w:ind w:firstLine="698" w:firstLineChars="224"/>
        <w:rPr>
          <w:rFonts w:ascii="仿宋" w:hAnsi="仿宋" w:eastAsia="仿宋"/>
          <w:spacing w:val="-4"/>
          <w:sz w:val="32"/>
          <w:szCs w:val="32"/>
        </w:rPr>
      </w:pPr>
      <w:r>
        <w:rPr>
          <w:rFonts w:hint="eastAsia" w:ascii="仿宋" w:hAnsi="仿宋" w:eastAsia="仿宋"/>
          <w:spacing w:val="-4"/>
          <w:sz w:val="32"/>
          <w:szCs w:val="32"/>
        </w:rPr>
        <w:t>2019年，在财政收入增幅回落，收支平衡难度加大的情况下，财税政策有效贯彻落实，财税改革稳步有序推进，财政运行保持基本平稳，为全区经济社会发展提供了有力支撑。这些成绩的取得，是区委正确领导和科学决策的结果，是区人大、区政协及代表委员们监督指导的结果，是全</w:t>
      </w:r>
      <w:r>
        <w:rPr>
          <w:rFonts w:ascii="仿宋" w:hAnsi="仿宋" w:eastAsia="仿宋"/>
          <w:spacing w:val="-4"/>
          <w:sz w:val="32"/>
          <w:szCs w:val="32"/>
        </w:rPr>
        <w:t>区</w:t>
      </w:r>
      <w:r>
        <w:rPr>
          <w:rFonts w:hint="eastAsia" w:ascii="仿宋" w:hAnsi="仿宋" w:eastAsia="仿宋"/>
          <w:spacing w:val="-4"/>
          <w:sz w:val="32"/>
          <w:szCs w:val="32"/>
        </w:rPr>
        <w:t>社会各界关心、理解和支持的</w:t>
      </w:r>
      <w:r>
        <w:rPr>
          <w:rFonts w:ascii="仿宋" w:hAnsi="仿宋" w:eastAsia="仿宋"/>
          <w:spacing w:val="-4"/>
          <w:sz w:val="32"/>
          <w:szCs w:val="32"/>
        </w:rPr>
        <w:t>结果</w:t>
      </w:r>
      <w:r>
        <w:rPr>
          <w:rFonts w:hint="eastAsia" w:ascii="仿宋" w:hAnsi="仿宋" w:eastAsia="仿宋"/>
          <w:spacing w:val="-4"/>
          <w:sz w:val="32"/>
          <w:szCs w:val="32"/>
        </w:rPr>
        <w:t>。同时，我们也清醒地认识到，财政运行中还存在一些不容忽视的问题。</w:t>
      </w:r>
      <w:r>
        <w:rPr>
          <w:rFonts w:hint="eastAsia" w:ascii="仿宋" w:hAnsi="仿宋" w:eastAsia="仿宋" w:cs="宋体"/>
          <w:sz w:val="32"/>
          <w:szCs w:val="32"/>
        </w:rPr>
        <w:t>一</w:t>
      </w:r>
      <w:r>
        <w:rPr>
          <w:rFonts w:hint="eastAsia" w:ascii="仿宋" w:hAnsi="仿宋" w:eastAsia="仿宋"/>
          <w:spacing w:val="-4"/>
          <w:sz w:val="32"/>
          <w:szCs w:val="32"/>
        </w:rPr>
        <w:t>是面对国内外风险挑战明显上升的复杂局面，减税降费政策把更多的资源让利于市场主体，税减到位、费降到位的叠加累计效应很大，企业减负会越来越明显，给财政收入带来很大压力。二是“以收定支”坚持政府过紧日子，财力的有限性与</w:t>
      </w:r>
      <w:r>
        <w:rPr>
          <w:rFonts w:hint="eastAsia" w:ascii="仿宋" w:hAnsi="仿宋" w:eastAsia="仿宋" w:cs="宋体"/>
          <w:sz w:val="32"/>
          <w:szCs w:val="32"/>
        </w:rPr>
        <w:t>财政支出的刚性矛盾突出，</w:t>
      </w:r>
      <w:r>
        <w:rPr>
          <w:rFonts w:hint="eastAsia" w:ascii="仿宋" w:hAnsi="仿宋" w:eastAsia="仿宋"/>
          <w:spacing w:val="-4"/>
          <w:sz w:val="32"/>
          <w:szCs w:val="32"/>
        </w:rPr>
        <w:t>改善财政收支平衡状况难度较大。将有限的资金发挥出更大效益是我们急需解决的问题，也是财政工作的难点。我们将高度重视，</w:t>
      </w:r>
      <w:r>
        <w:rPr>
          <w:rFonts w:hint="eastAsia" w:ascii="仿宋" w:hAnsi="仿宋" w:eastAsia="仿宋" w:cs="宋体"/>
          <w:sz w:val="32"/>
          <w:szCs w:val="32"/>
        </w:rPr>
        <w:t>在2020年里</w:t>
      </w:r>
      <w:r>
        <w:rPr>
          <w:rFonts w:hint="eastAsia" w:ascii="仿宋" w:hAnsi="仿宋" w:eastAsia="仿宋"/>
          <w:spacing w:val="-4"/>
          <w:sz w:val="32"/>
          <w:szCs w:val="32"/>
        </w:rPr>
        <w:t>继续采取有效措施，努力加以解决。</w:t>
      </w:r>
    </w:p>
    <w:p>
      <w:pPr>
        <w:spacing w:line="560" w:lineRule="exact"/>
        <w:ind w:firstLine="645"/>
        <w:rPr>
          <w:rFonts w:ascii="仿宋_GB2312" w:eastAsia="仿宋_GB2312"/>
          <w:spacing w:val="-4"/>
          <w:sz w:val="32"/>
          <w:szCs w:val="32"/>
        </w:rPr>
      </w:pPr>
      <w:r>
        <w:rPr>
          <w:rFonts w:hint="eastAsia" w:ascii="黑体" w:eastAsia="黑体"/>
          <w:bCs/>
          <w:spacing w:val="-4"/>
          <w:sz w:val="32"/>
          <w:szCs w:val="32"/>
        </w:rPr>
        <w:t>二、2020年预算草案</w:t>
      </w:r>
      <w:r>
        <w:rPr>
          <w:rFonts w:hint="eastAsia" w:ascii="仿宋_GB2312" w:eastAsia="仿宋_GB2312"/>
          <w:spacing w:val="-4"/>
          <w:sz w:val="32"/>
          <w:szCs w:val="32"/>
        </w:rPr>
        <w:t xml:space="preserve"> </w:t>
      </w:r>
    </w:p>
    <w:p>
      <w:pPr>
        <w:spacing w:line="560" w:lineRule="exact"/>
        <w:ind w:firstLine="624" w:firstLineChars="200"/>
        <w:rPr>
          <w:rFonts w:ascii="黑体" w:hAnsi="黑体" w:eastAsia="黑体"/>
          <w:sz w:val="32"/>
          <w:szCs w:val="32"/>
        </w:rPr>
      </w:pPr>
      <w:r>
        <w:rPr>
          <w:rFonts w:hint="eastAsia" w:ascii="黑体" w:hAnsi="黑体" w:eastAsia="黑体"/>
          <w:spacing w:val="-4"/>
          <w:sz w:val="32"/>
          <w:szCs w:val="32"/>
        </w:rPr>
        <w:t>2020年财政工作的指导思想是：</w:t>
      </w:r>
      <w:r>
        <w:rPr>
          <w:rFonts w:hint="eastAsia" w:ascii="黑体" w:hAnsi="黑体" w:eastAsia="黑体"/>
          <w:sz w:val="32"/>
          <w:szCs w:val="32"/>
        </w:rPr>
        <w:t>以习近平新时代中国特色社会主义思想为指导，深入贯彻党的十九大和十九届二中、三中、四中全会精神及中央、省、市、区系列会议精神，坚持以党的政治建设为统领，严守政治纪律和政治规矩，增强“四个意识”、坚定“四个自信”、做到“两个维护”，确保与党中央保持高度一致；牢固树立过“紧日子”思想，按照高质量发展的要求，加力提效落实积极财政政策，大力贯彻落实减税降费政策，兜牢“三保”支出底线，优化支出结构，深化财税改革，强化资金管理，防范财政风险，增强财政可持续性，推动高质量财政建设再上新水平。</w:t>
      </w:r>
    </w:p>
    <w:p>
      <w:pPr>
        <w:adjustRightInd w:val="0"/>
        <w:snapToGrid w:val="0"/>
        <w:spacing w:line="560" w:lineRule="exact"/>
        <w:ind w:firstLine="627" w:firstLineChars="200"/>
        <w:rPr>
          <w:rFonts w:ascii="楷体" w:hAnsi="楷体" w:eastAsia="楷体"/>
          <w:sz w:val="32"/>
          <w:szCs w:val="32"/>
        </w:rPr>
      </w:pPr>
      <w:r>
        <w:rPr>
          <w:rFonts w:hint="eastAsia" w:ascii="楷体" w:hAnsi="楷体" w:eastAsia="楷体"/>
          <w:b/>
          <w:bCs/>
          <w:spacing w:val="-4"/>
          <w:sz w:val="32"/>
          <w:szCs w:val="32"/>
        </w:rPr>
        <w:t>一般公共预算</w:t>
      </w:r>
      <w:r>
        <w:rPr>
          <w:rFonts w:hint="eastAsia" w:ascii="楷体" w:hAnsi="楷体" w:eastAsia="楷体" w:cs="仿宋"/>
          <w:sz w:val="32"/>
          <w:szCs w:val="32"/>
        </w:rPr>
        <w:t>（详见预算草案）</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1、收入预算安排</w:t>
      </w:r>
    </w:p>
    <w:p>
      <w:pPr>
        <w:spacing w:line="560" w:lineRule="exact"/>
        <w:ind w:firstLine="720" w:firstLineChars="225"/>
        <w:rPr>
          <w:rFonts w:ascii="仿宋" w:hAnsi="仿宋" w:eastAsia="仿宋" w:cs="仿宋"/>
          <w:sz w:val="32"/>
          <w:szCs w:val="32"/>
        </w:rPr>
      </w:pPr>
      <w:r>
        <w:rPr>
          <w:rFonts w:hint="eastAsia" w:ascii="仿宋" w:hAnsi="仿宋" w:eastAsia="仿宋" w:cs="仿宋"/>
          <w:sz w:val="32"/>
          <w:szCs w:val="32"/>
        </w:rPr>
        <w:t>2020年全区一般公共预算收入安排 399683万元，同比增长6.5%。经测算2020年</w:t>
      </w:r>
      <w:r>
        <w:rPr>
          <w:rFonts w:hint="eastAsia" w:ascii="仿宋" w:hAnsi="仿宋" w:eastAsia="仿宋"/>
          <w:spacing w:val="-4"/>
          <w:sz w:val="32"/>
          <w:szCs w:val="32"/>
        </w:rPr>
        <w:t>上级转移支付收入85827万元，调入预算稳定调节基金24764万元，上年结转3255万元，提前下达专款41441万元，减去上解305359万元，可用财力249611万元。</w:t>
      </w:r>
    </w:p>
    <w:p>
      <w:pPr>
        <w:tabs>
          <w:tab w:val="left" w:pos="5340"/>
        </w:tabs>
        <w:spacing w:line="560" w:lineRule="exact"/>
        <w:rPr>
          <w:rFonts w:ascii="楷体" w:hAnsi="楷体" w:eastAsia="楷体" w:cs="仿宋"/>
          <w:b/>
          <w:sz w:val="32"/>
          <w:szCs w:val="32"/>
        </w:rPr>
      </w:pPr>
      <w:r>
        <w:rPr>
          <w:rFonts w:hint="eastAsia" w:ascii="仿宋" w:hAnsi="仿宋" w:eastAsia="仿宋" w:cs="仿宋"/>
          <w:b/>
          <w:sz w:val="32"/>
          <w:szCs w:val="32"/>
        </w:rPr>
        <w:t xml:space="preserve">   </w:t>
      </w:r>
      <w:r>
        <w:rPr>
          <w:rFonts w:hint="eastAsia" w:ascii="楷体" w:hAnsi="楷体" w:eastAsia="楷体" w:cs="仿宋"/>
          <w:b/>
          <w:sz w:val="32"/>
          <w:szCs w:val="32"/>
        </w:rPr>
        <w:t xml:space="preserve"> 2、支出预算安排</w:t>
      </w:r>
      <w:r>
        <w:rPr>
          <w:rFonts w:hint="eastAsia" w:ascii="楷体" w:hAnsi="楷体" w:eastAsia="楷体" w:cs="仿宋"/>
          <w:sz w:val="32"/>
          <w:szCs w:val="32"/>
        </w:rPr>
        <w:t>（详见预算草案）</w:t>
      </w:r>
      <w:r>
        <w:rPr>
          <w:rFonts w:hint="eastAsia" w:ascii="楷体" w:hAnsi="楷体" w:eastAsia="楷体" w:cs="仿宋"/>
          <w:b/>
          <w:sz w:val="32"/>
          <w:szCs w:val="32"/>
        </w:rPr>
        <w:tab/>
      </w:r>
    </w:p>
    <w:p>
      <w:pPr>
        <w:autoSpaceDE w:val="0"/>
        <w:autoSpaceDN w:val="0"/>
        <w:adjustRightInd w:val="0"/>
        <w:spacing w:line="560" w:lineRule="exact"/>
        <w:ind w:firstLine="624" w:firstLineChars="200"/>
        <w:rPr>
          <w:rFonts w:ascii="仿宋" w:hAnsi="仿宋" w:eastAsia="仿宋"/>
          <w:spacing w:val="-4"/>
          <w:sz w:val="32"/>
          <w:szCs w:val="32"/>
        </w:rPr>
      </w:pPr>
      <w:r>
        <w:rPr>
          <w:rFonts w:hint="eastAsia" w:ascii="仿宋" w:hAnsi="仿宋" w:eastAsia="仿宋"/>
          <w:spacing w:val="-4"/>
          <w:sz w:val="32"/>
          <w:szCs w:val="32"/>
        </w:rPr>
        <w:t>严格执行中央要求，大幅压减非刚性、非重点项目支出，在2019年已压减的基础上进一步压减，通过节支改善财政收支平衡状况。2020年按照“保工资、保运转、保基本民生”的顺序安排支出预算，全区一般公共预算支出安排249611万元，其中区级安排208170万元，提前下达专款支出41441万元。</w:t>
      </w:r>
    </w:p>
    <w:p>
      <w:pPr>
        <w:spacing w:line="560" w:lineRule="exact"/>
        <w:ind w:firstLine="702" w:firstLineChars="225"/>
        <w:rPr>
          <w:rFonts w:ascii="仿宋" w:hAnsi="仿宋" w:eastAsia="仿宋"/>
          <w:spacing w:val="-4"/>
          <w:sz w:val="32"/>
          <w:szCs w:val="32"/>
        </w:rPr>
      </w:pPr>
      <w:r>
        <w:rPr>
          <w:rFonts w:hint="eastAsia" w:ascii="仿宋" w:hAnsi="仿宋" w:eastAsia="仿宋"/>
          <w:spacing w:val="-4"/>
          <w:sz w:val="32"/>
          <w:szCs w:val="32"/>
        </w:rPr>
        <w:t>主要支出项目安排情况是：一般公共服务支出28562万元，公共安全支出11868万元，教育支出57960万元，科学技术支出559万元，文化旅游体育与传媒支出616万元，社会保障和就业支出59777万元，卫生健康支出40848万元，节能环保支出7051万元，城乡社区支出13279万元，农林水支出8096万元，资源勘探信息等支出285万元，金融支出75万元，自然资源海洋气象等支出1141万元，住房保障支出11161万元，灾害防治及应急管理支出1079万元，预备费5000万元，其他支出2154万元，债务付息支出100万元。</w:t>
      </w:r>
    </w:p>
    <w:p>
      <w:pPr>
        <w:spacing w:line="560" w:lineRule="exact"/>
        <w:ind w:firstLine="699" w:firstLineChars="223"/>
        <w:rPr>
          <w:rFonts w:ascii="仿宋" w:hAnsi="仿宋" w:eastAsia="仿宋" w:cs="仿宋"/>
          <w:b/>
          <w:sz w:val="32"/>
          <w:szCs w:val="32"/>
        </w:rPr>
      </w:pPr>
      <w:r>
        <w:rPr>
          <w:rFonts w:hint="eastAsia" w:ascii="楷体" w:hAnsi="楷体" w:eastAsia="楷体"/>
          <w:b/>
          <w:bCs/>
          <w:spacing w:val="-4"/>
          <w:sz w:val="32"/>
          <w:szCs w:val="32"/>
        </w:rPr>
        <w:t>政府性基金预算</w:t>
      </w:r>
      <w:r>
        <w:rPr>
          <w:rFonts w:hint="eastAsia" w:ascii="仿宋" w:hAnsi="仿宋" w:eastAsia="仿宋" w:cs="仿宋"/>
          <w:sz w:val="32"/>
          <w:szCs w:val="32"/>
        </w:rPr>
        <w:t>（详见预算草案）</w:t>
      </w:r>
    </w:p>
    <w:p>
      <w:pPr>
        <w:spacing w:line="560" w:lineRule="exact"/>
        <w:ind w:firstLine="702" w:firstLineChars="225"/>
        <w:rPr>
          <w:rFonts w:ascii="仿宋" w:hAnsi="仿宋" w:eastAsia="仿宋"/>
          <w:spacing w:val="-4"/>
          <w:sz w:val="32"/>
          <w:szCs w:val="32"/>
        </w:rPr>
      </w:pPr>
      <w:r>
        <w:rPr>
          <w:rFonts w:hint="eastAsia" w:ascii="仿宋" w:hAnsi="仿宋" w:eastAsia="仿宋"/>
          <w:spacing w:val="-4"/>
          <w:sz w:val="32"/>
          <w:szCs w:val="32"/>
        </w:rPr>
        <w:t>2020年，政府性基金上级提前下达专款431万元，上年结转支出16472万元，基金收入合计16903万元，</w:t>
      </w:r>
      <w:r>
        <w:rPr>
          <w:rFonts w:hint="eastAsia" w:ascii="仿宋" w:hAnsi="仿宋" w:eastAsia="仿宋"/>
          <w:sz w:val="32"/>
          <w:szCs w:val="32"/>
        </w:rPr>
        <w:t>政府性基金支出16903</w:t>
      </w:r>
      <w:r>
        <w:rPr>
          <w:rFonts w:hint="eastAsia" w:ascii="仿宋" w:hAnsi="仿宋" w:eastAsia="仿宋"/>
          <w:spacing w:val="-4"/>
          <w:sz w:val="32"/>
          <w:szCs w:val="32"/>
        </w:rPr>
        <w:t>万元，</w:t>
      </w:r>
      <w:r>
        <w:rPr>
          <w:rFonts w:hint="eastAsia" w:ascii="仿宋" w:hAnsi="仿宋" w:eastAsia="仿宋"/>
          <w:sz w:val="32"/>
          <w:szCs w:val="32"/>
        </w:rPr>
        <w:t>实现收支平衡。</w:t>
      </w:r>
    </w:p>
    <w:p>
      <w:pPr>
        <w:spacing w:line="560" w:lineRule="exact"/>
        <w:ind w:firstLine="699" w:firstLineChars="223"/>
        <w:rPr>
          <w:rFonts w:ascii="仿宋" w:hAnsi="仿宋" w:eastAsia="仿宋" w:cs="仿宋"/>
          <w:b/>
          <w:sz w:val="32"/>
          <w:szCs w:val="32"/>
        </w:rPr>
      </w:pPr>
      <w:r>
        <w:rPr>
          <w:rFonts w:hint="eastAsia" w:ascii="楷体" w:hAnsi="楷体" w:eastAsia="楷体"/>
          <w:b/>
          <w:bCs/>
          <w:spacing w:val="-4"/>
          <w:sz w:val="32"/>
          <w:szCs w:val="32"/>
        </w:rPr>
        <w:t>社会保险基金预算</w:t>
      </w:r>
      <w:r>
        <w:rPr>
          <w:rFonts w:hint="eastAsia" w:ascii="仿宋" w:hAnsi="仿宋" w:eastAsia="仿宋" w:cs="仿宋"/>
          <w:sz w:val="32"/>
          <w:szCs w:val="32"/>
        </w:rPr>
        <w:t>（详见预算草案）</w:t>
      </w:r>
    </w:p>
    <w:p>
      <w:pPr>
        <w:spacing w:line="560" w:lineRule="exact"/>
        <w:ind w:firstLine="720" w:firstLineChars="225"/>
        <w:rPr>
          <w:rFonts w:ascii="仿宋" w:hAnsi="仿宋" w:eastAsia="仿宋" w:cs="仿宋"/>
          <w:bCs/>
          <w:sz w:val="32"/>
          <w:szCs w:val="32"/>
        </w:rPr>
      </w:pPr>
      <w:r>
        <w:rPr>
          <w:rFonts w:hint="eastAsia" w:ascii="仿宋" w:hAnsi="仿宋" w:eastAsia="仿宋" w:cs="仿宋"/>
          <w:bCs/>
          <w:sz w:val="32"/>
          <w:szCs w:val="32"/>
        </w:rPr>
        <w:t>我区社会保险基金预算包括三项，即城乡居民医疗保险基金、城乡居民社会养老保险基金和机关事业单位基本养老保险基金。2020年，社会保险基金收入60429万元，支出54150万元，收支相抵，当年结余6279万元 。</w:t>
      </w:r>
    </w:p>
    <w:p>
      <w:pPr>
        <w:spacing w:line="560" w:lineRule="exact"/>
        <w:ind w:firstLine="723" w:firstLineChars="225"/>
        <w:rPr>
          <w:rFonts w:ascii="楷体" w:hAnsi="楷体" w:eastAsia="楷体" w:cs="楷体"/>
          <w:b/>
          <w:sz w:val="32"/>
          <w:szCs w:val="32"/>
        </w:rPr>
      </w:pPr>
      <w:r>
        <w:rPr>
          <w:rFonts w:hint="eastAsia" w:ascii="楷体" w:hAnsi="楷体" w:eastAsia="楷体" w:cs="楷体"/>
          <w:b/>
          <w:sz w:val="32"/>
          <w:szCs w:val="32"/>
        </w:rPr>
        <w:t>国有资本经营预算</w:t>
      </w:r>
      <w:r>
        <w:rPr>
          <w:rFonts w:hint="eastAsia" w:ascii="仿宋" w:hAnsi="仿宋" w:eastAsia="仿宋" w:cs="仿宋"/>
          <w:sz w:val="32"/>
          <w:szCs w:val="32"/>
        </w:rPr>
        <w:t>（详见预算草案）</w:t>
      </w:r>
    </w:p>
    <w:p>
      <w:pPr>
        <w:spacing w:line="560" w:lineRule="exact"/>
        <w:ind w:firstLine="720" w:firstLineChars="225"/>
        <w:rPr>
          <w:rFonts w:ascii="仿宋" w:hAnsi="仿宋" w:eastAsia="仿宋" w:cs="仿宋"/>
          <w:bCs/>
          <w:sz w:val="32"/>
          <w:szCs w:val="32"/>
        </w:rPr>
      </w:pPr>
      <w:r>
        <w:rPr>
          <w:rFonts w:hint="eastAsia" w:ascii="仿宋" w:hAnsi="仿宋" w:eastAsia="仿宋" w:cs="仿宋"/>
          <w:bCs/>
          <w:sz w:val="32"/>
          <w:szCs w:val="32"/>
        </w:rPr>
        <w:t>2019年市下达专款702万元在2020年安排支出。</w:t>
      </w:r>
    </w:p>
    <w:p>
      <w:pPr>
        <w:spacing w:line="560" w:lineRule="exact"/>
        <w:ind w:firstLine="643" w:firstLineChars="200"/>
        <w:rPr>
          <w:rFonts w:ascii="楷体" w:hAnsi="楷体" w:eastAsia="楷体"/>
          <w:b/>
          <w:sz w:val="32"/>
          <w:szCs w:val="32"/>
        </w:rPr>
      </w:pPr>
      <w:r>
        <w:rPr>
          <w:rFonts w:hint="eastAsia" w:ascii="楷体" w:hAnsi="楷体" w:eastAsia="楷体"/>
          <w:b/>
          <w:sz w:val="32"/>
          <w:szCs w:val="32"/>
        </w:rPr>
        <w:t>确保完成2020年预算任务的措施如下：</w:t>
      </w:r>
    </w:p>
    <w:p>
      <w:pPr>
        <w:numPr>
          <w:ilvl w:val="0"/>
          <w:numId w:val="2"/>
        </w:numPr>
        <w:spacing w:line="560" w:lineRule="exact"/>
        <w:ind w:firstLine="640" w:firstLineChars="200"/>
        <w:rPr>
          <w:rFonts w:ascii="楷体" w:hAnsi="楷体" w:eastAsia="楷体"/>
          <w:sz w:val="32"/>
          <w:szCs w:val="32"/>
        </w:rPr>
      </w:pPr>
      <w:r>
        <w:rPr>
          <w:rFonts w:hint="eastAsia" w:ascii="楷体" w:hAnsi="楷体" w:eastAsia="楷体"/>
          <w:sz w:val="32"/>
          <w:szCs w:val="32"/>
        </w:rPr>
        <w:t>保持战略定力，挑战财政风险</w:t>
      </w:r>
    </w:p>
    <w:p>
      <w:pPr>
        <w:widowControl/>
        <w:shd w:val="clear" w:color="auto" w:fill="FFFFFF"/>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2020年，是全面建成小康社会和“十三五”规划收官之年，是我们实现第一个百年奋斗目标、乘势而上开启建设社会主义现代化国家新征程的一年，我国经济稳中向好、长期向好的基本趋势没有改变，有以习近平同志为核心的党中央坚强领导，有中国特色社会主义制度的显著优势和改革开放以来的积累，只要我们保持战略定力，同心同德干，就一定能够战胜各种风险挑战。只要我们坚定不移地贯彻执行新发展理念，用新思维、新思路、新举措，借势“不忘初心、牢记使命”主题教育成果，提高政治站位，强化责任担当，狠抓落实见效，一定能够从挑战中抓住机遇，推动财政进一步高质量发展。减税降费政策有效减轻了企业负担，激发了实体经济活力。随着“双园双区”建设和创新主体的培育，夯实财源建设基础，增强财政可持续发展，提高我区挑战应对风险的能力。</w:t>
      </w:r>
    </w:p>
    <w:p>
      <w:pPr>
        <w:numPr>
          <w:ilvl w:val="0"/>
          <w:numId w:val="2"/>
        </w:numPr>
        <w:spacing w:line="560" w:lineRule="exact"/>
        <w:ind w:firstLine="640" w:firstLineChars="200"/>
        <w:rPr>
          <w:rFonts w:ascii="仿宋" w:hAnsi="仿宋" w:eastAsia="仿宋"/>
          <w:snapToGrid w:val="0"/>
          <w:spacing w:val="-4"/>
          <w:sz w:val="32"/>
          <w:szCs w:val="32"/>
        </w:rPr>
      </w:pPr>
      <w:r>
        <w:rPr>
          <w:rFonts w:hint="eastAsia" w:ascii="楷体" w:hAnsi="楷体" w:eastAsia="楷体"/>
          <w:sz w:val="32"/>
          <w:szCs w:val="32"/>
        </w:rPr>
        <w:t>着力攻坚克难，狠抓财政收入</w:t>
      </w:r>
    </w:p>
    <w:p>
      <w:pPr>
        <w:spacing w:line="560" w:lineRule="exact"/>
        <w:ind w:firstLine="723" w:firstLineChars="225"/>
        <w:rPr>
          <w:rFonts w:ascii="仿宋" w:hAnsi="仿宋" w:eastAsia="仿宋"/>
          <w:snapToGrid w:val="0"/>
          <w:spacing w:val="-4"/>
          <w:sz w:val="32"/>
          <w:szCs w:val="32"/>
        </w:rPr>
      </w:pPr>
      <w:r>
        <w:rPr>
          <w:rFonts w:hint="eastAsia" w:ascii="仿宋" w:hAnsi="仿宋" w:eastAsia="仿宋"/>
          <w:b/>
          <w:sz w:val="32"/>
          <w:szCs w:val="32"/>
        </w:rPr>
        <w:t>一</w:t>
      </w:r>
      <w:r>
        <w:rPr>
          <w:rFonts w:ascii="仿宋" w:hAnsi="仿宋" w:eastAsia="仿宋"/>
          <w:b/>
          <w:sz w:val="32"/>
          <w:szCs w:val="32"/>
        </w:rPr>
        <w:t>是</w:t>
      </w:r>
      <w:r>
        <w:rPr>
          <w:rFonts w:hint="eastAsia" w:ascii="仿宋" w:hAnsi="仿宋" w:eastAsia="仿宋"/>
          <w:b/>
          <w:sz w:val="32"/>
          <w:szCs w:val="32"/>
        </w:rPr>
        <w:t>狠抓监控</w:t>
      </w:r>
      <w:r>
        <w:rPr>
          <w:rFonts w:ascii="仿宋" w:hAnsi="仿宋" w:eastAsia="仿宋"/>
          <w:b/>
          <w:sz w:val="32"/>
          <w:szCs w:val="32"/>
        </w:rPr>
        <w:t>。</w:t>
      </w:r>
      <w:r>
        <w:rPr>
          <w:rFonts w:hint="eastAsia" w:ascii="仿宋" w:hAnsi="仿宋" w:eastAsia="仿宋"/>
          <w:sz w:val="32"/>
          <w:szCs w:val="32"/>
        </w:rPr>
        <w:t>对</w:t>
      </w:r>
      <w:r>
        <w:rPr>
          <w:rFonts w:ascii="仿宋" w:hAnsi="仿宋" w:eastAsia="仿宋"/>
          <w:sz w:val="32"/>
          <w:szCs w:val="32"/>
        </w:rPr>
        <w:t>重点行业和重点企业</w:t>
      </w:r>
      <w:r>
        <w:rPr>
          <w:rFonts w:hint="eastAsia" w:ascii="仿宋" w:hAnsi="仿宋" w:eastAsia="仿宋"/>
          <w:sz w:val="32"/>
          <w:szCs w:val="32"/>
        </w:rPr>
        <w:t>等重点税源进行严格监控，一方面对主营收入达1000万元的企业进行精准帮扶，诚心为企业办事情解难题。另一方面优化创新环境，增强创新活力，推动税收高质量发展。</w:t>
      </w:r>
      <w:r>
        <w:rPr>
          <w:rFonts w:hint="eastAsia" w:ascii="仿宋" w:hAnsi="仿宋" w:eastAsia="仿宋"/>
          <w:b/>
          <w:sz w:val="32"/>
          <w:szCs w:val="32"/>
        </w:rPr>
        <w:t>二</w:t>
      </w:r>
      <w:r>
        <w:rPr>
          <w:rFonts w:ascii="仿宋" w:hAnsi="仿宋" w:eastAsia="仿宋"/>
          <w:b/>
          <w:sz w:val="32"/>
          <w:szCs w:val="32"/>
        </w:rPr>
        <w:t>是</w:t>
      </w:r>
      <w:r>
        <w:rPr>
          <w:rFonts w:hint="eastAsia" w:ascii="仿宋" w:hAnsi="仿宋" w:eastAsia="仿宋"/>
          <w:b/>
          <w:sz w:val="32"/>
          <w:szCs w:val="32"/>
        </w:rPr>
        <w:t>狠抓</w:t>
      </w:r>
      <w:r>
        <w:rPr>
          <w:rFonts w:ascii="仿宋" w:hAnsi="仿宋" w:eastAsia="仿宋"/>
          <w:b/>
          <w:sz w:val="32"/>
          <w:szCs w:val="32"/>
        </w:rPr>
        <w:t>征管。</w:t>
      </w:r>
      <w:r>
        <w:rPr>
          <w:rFonts w:hint="eastAsia" w:ascii="仿宋" w:hAnsi="仿宋" w:eastAsia="仿宋"/>
          <w:sz w:val="32"/>
          <w:szCs w:val="32"/>
        </w:rPr>
        <w:t>强化目标管理，落实分解责任。加强税收稽查和纳税评估，堵塞</w:t>
      </w:r>
      <w:r>
        <w:rPr>
          <w:rFonts w:ascii="仿宋" w:hAnsi="仿宋" w:eastAsia="仿宋"/>
          <w:sz w:val="32"/>
          <w:szCs w:val="32"/>
        </w:rPr>
        <w:t>漏洞，深挖潜力</w:t>
      </w:r>
      <w:r>
        <w:rPr>
          <w:rFonts w:hint="eastAsia" w:ascii="仿宋" w:hAnsi="仿宋" w:eastAsia="仿宋"/>
          <w:sz w:val="32"/>
          <w:szCs w:val="32"/>
        </w:rPr>
        <w:t>。</w:t>
      </w:r>
      <w:r>
        <w:rPr>
          <w:rFonts w:ascii="仿宋" w:hAnsi="仿宋" w:eastAsia="仿宋"/>
          <w:sz w:val="32"/>
          <w:szCs w:val="32"/>
        </w:rPr>
        <w:t>密切关注经济运行</w:t>
      </w:r>
      <w:r>
        <w:rPr>
          <w:rFonts w:hint="eastAsia" w:ascii="仿宋" w:hAnsi="仿宋" w:eastAsia="仿宋"/>
          <w:sz w:val="32"/>
          <w:szCs w:val="32"/>
        </w:rPr>
        <w:t>走势</w:t>
      </w:r>
      <w:r>
        <w:rPr>
          <w:rFonts w:ascii="仿宋" w:hAnsi="仿宋" w:eastAsia="仿宋"/>
          <w:sz w:val="32"/>
          <w:szCs w:val="32"/>
        </w:rPr>
        <w:t>，</w:t>
      </w:r>
      <w:r>
        <w:rPr>
          <w:rFonts w:hint="eastAsia" w:ascii="仿宋" w:hAnsi="仿宋" w:eastAsia="仿宋"/>
          <w:snapToGrid w:val="0"/>
          <w:sz w:val="32"/>
          <w:szCs w:val="32"/>
        </w:rPr>
        <w:t>分析研判</w:t>
      </w:r>
      <w:r>
        <w:rPr>
          <w:rFonts w:ascii="仿宋" w:hAnsi="仿宋" w:eastAsia="仿宋"/>
          <w:snapToGrid w:val="0"/>
          <w:sz w:val="32"/>
          <w:szCs w:val="32"/>
        </w:rPr>
        <w:t>和</w:t>
      </w:r>
      <w:r>
        <w:rPr>
          <w:rFonts w:hint="eastAsia" w:ascii="仿宋" w:hAnsi="仿宋" w:eastAsia="仿宋"/>
          <w:snapToGrid w:val="0"/>
          <w:sz w:val="32"/>
          <w:szCs w:val="32"/>
        </w:rPr>
        <w:t>督导调度进度，</w:t>
      </w:r>
      <w:r>
        <w:rPr>
          <w:rFonts w:ascii="仿宋" w:hAnsi="仿宋" w:eastAsia="仿宋"/>
          <w:snapToGrid w:val="0"/>
          <w:sz w:val="32"/>
          <w:szCs w:val="32"/>
        </w:rPr>
        <w:t>确保全年收入完成</w:t>
      </w:r>
      <w:r>
        <w:rPr>
          <w:rFonts w:hint="eastAsia" w:ascii="仿宋" w:hAnsi="仿宋" w:eastAsia="仿宋"/>
          <w:snapToGrid w:val="0"/>
          <w:sz w:val="32"/>
          <w:szCs w:val="32"/>
        </w:rPr>
        <w:t>预期目标</w:t>
      </w:r>
      <w:r>
        <w:rPr>
          <w:rFonts w:hint="eastAsia" w:ascii="仿宋" w:hAnsi="仿宋" w:eastAsia="仿宋"/>
          <w:sz w:val="32"/>
          <w:szCs w:val="32"/>
        </w:rPr>
        <w:t>。</w:t>
      </w:r>
      <w:r>
        <w:rPr>
          <w:rFonts w:hint="eastAsia" w:ascii="仿宋" w:hAnsi="仿宋" w:eastAsia="仿宋"/>
          <w:b/>
          <w:sz w:val="32"/>
          <w:szCs w:val="32"/>
        </w:rPr>
        <w:t>三是狠抓</w:t>
      </w:r>
      <w:r>
        <w:rPr>
          <w:rFonts w:ascii="仿宋" w:hAnsi="仿宋" w:eastAsia="仿宋"/>
          <w:b/>
          <w:sz w:val="32"/>
          <w:szCs w:val="32"/>
        </w:rPr>
        <w:t>质量</w:t>
      </w:r>
      <w:r>
        <w:rPr>
          <w:rFonts w:hint="eastAsia" w:ascii="仿宋" w:hAnsi="仿宋" w:eastAsia="仿宋"/>
          <w:sz w:val="32"/>
          <w:szCs w:val="32"/>
        </w:rPr>
        <w:t>。对接新的财税体制，顺势而为之</w:t>
      </w:r>
      <w:r>
        <w:rPr>
          <w:rFonts w:ascii="仿宋" w:hAnsi="仿宋" w:eastAsia="仿宋"/>
          <w:sz w:val="32"/>
          <w:szCs w:val="32"/>
        </w:rPr>
        <w:t>，</w:t>
      </w:r>
      <w:r>
        <w:rPr>
          <w:rFonts w:hint="eastAsia" w:ascii="仿宋" w:hAnsi="仿宋" w:eastAsia="仿宋"/>
          <w:sz w:val="32"/>
          <w:szCs w:val="32"/>
        </w:rPr>
        <w:t>努力调整收入结构，进一步提高收入质量，增加地方可用财力，为收支平衡夯实基础。</w:t>
      </w:r>
    </w:p>
    <w:p>
      <w:pPr>
        <w:widowControl/>
        <w:numPr>
          <w:ilvl w:val="0"/>
          <w:numId w:val="2"/>
        </w:numPr>
        <w:spacing w:line="560" w:lineRule="exact"/>
        <w:ind w:firstLine="640" w:firstLineChars="200"/>
        <w:jc w:val="left"/>
        <w:rPr>
          <w:rFonts w:ascii="楷体" w:hAnsi="楷体" w:eastAsia="楷体" w:cs="宋体"/>
          <w:sz w:val="32"/>
          <w:szCs w:val="32"/>
        </w:rPr>
      </w:pPr>
      <w:r>
        <w:rPr>
          <w:rFonts w:hint="eastAsia" w:ascii="楷体" w:hAnsi="楷体" w:eastAsia="楷体" w:cs="宋体"/>
          <w:sz w:val="32"/>
          <w:szCs w:val="32"/>
        </w:rPr>
        <w:t>全面提质增效，管控财政支出</w:t>
      </w:r>
    </w:p>
    <w:p>
      <w:pPr>
        <w:ind w:firstLine="710" w:firstLineChars="221"/>
        <w:rPr>
          <w:rFonts w:ascii="仿宋" w:hAnsi="仿宋" w:eastAsia="仿宋"/>
          <w:color w:val="333333"/>
          <w:sz w:val="32"/>
          <w:szCs w:val="32"/>
        </w:rPr>
      </w:pPr>
      <w:r>
        <w:rPr>
          <w:rFonts w:hint="eastAsia" w:ascii="仿宋" w:hAnsi="仿宋" w:eastAsia="仿宋" w:cs="Calibri"/>
          <w:b/>
          <w:sz w:val="32"/>
          <w:szCs w:val="32"/>
        </w:rPr>
        <w:t>一是强化管控。</w:t>
      </w:r>
      <w:r>
        <w:rPr>
          <w:rFonts w:hint="eastAsia" w:ascii="仿宋" w:hAnsi="仿宋" w:eastAsia="仿宋" w:cs="Calibri"/>
          <w:bCs/>
          <w:sz w:val="32"/>
          <w:szCs w:val="32"/>
        </w:rPr>
        <w:t>减税降费政策给财政收入带来巨大压力，收支矛盾非常突出，中央要求认真贯彻“以收定支”，坚持政府过“紧日子”，强调“提质”要求和“增效”导向，要</w:t>
      </w:r>
      <w:r>
        <w:rPr>
          <w:rFonts w:hint="eastAsia" w:ascii="仿宋" w:hAnsi="仿宋" w:eastAsia="仿宋"/>
          <w:spacing w:val="-4"/>
          <w:sz w:val="32"/>
          <w:szCs w:val="32"/>
        </w:rPr>
        <w:t>在2019年已压减的基础上进一步压减，切实有保有压，通过节支改善财政收支平衡状况。今年，</w:t>
      </w:r>
      <w:r>
        <w:rPr>
          <w:rFonts w:hint="eastAsia" w:ascii="仿宋" w:hAnsi="仿宋" w:eastAsia="仿宋" w:cs="Calibri"/>
          <w:sz w:val="32"/>
          <w:szCs w:val="32"/>
        </w:rPr>
        <w:t>对于区级安排资金，由于工作推进不力、支出进度落后的，一律收回资金用于全区重点项目和急办事项。对于存量资金包括上级专款</w:t>
      </w:r>
      <w:r>
        <w:rPr>
          <w:rFonts w:ascii="仿宋" w:hAnsi="仿宋" w:eastAsia="仿宋" w:cs="Calibri"/>
          <w:sz w:val="32"/>
          <w:szCs w:val="32"/>
        </w:rPr>
        <w:t>，</w:t>
      </w:r>
      <w:r>
        <w:rPr>
          <w:rFonts w:hint="eastAsia" w:ascii="仿宋" w:hAnsi="仿宋" w:eastAsia="仿宋" w:cs="Calibri"/>
          <w:sz w:val="32"/>
          <w:szCs w:val="32"/>
        </w:rPr>
        <w:t>按照政策一律收回。本年预算一律只调整不追加。</w:t>
      </w:r>
      <w:r>
        <w:rPr>
          <w:rFonts w:hint="eastAsia" w:ascii="仿宋" w:hAnsi="仿宋" w:eastAsia="仿宋" w:cs="Calibri"/>
          <w:b/>
          <w:sz w:val="32"/>
          <w:szCs w:val="32"/>
        </w:rPr>
        <w:t>二是确保重</w:t>
      </w:r>
      <w:r>
        <w:rPr>
          <w:rFonts w:ascii="仿宋" w:hAnsi="仿宋" w:eastAsia="仿宋" w:cs="Calibri"/>
          <w:b/>
          <w:sz w:val="32"/>
          <w:szCs w:val="32"/>
        </w:rPr>
        <w:t>点</w:t>
      </w:r>
      <w:r>
        <w:rPr>
          <w:rFonts w:hint="eastAsia" w:ascii="仿宋" w:hAnsi="仿宋" w:eastAsia="仿宋"/>
          <w:sz w:val="32"/>
          <w:szCs w:val="32"/>
        </w:rPr>
        <w:t>。按照“保工资、保运转、保基本民生”的原则支出，保证年初安排的重点支出，扶贫、教育、卫生、环境污染防治等公共事业，</w:t>
      </w:r>
      <w:r>
        <w:rPr>
          <w:rFonts w:hint="eastAsia" w:ascii="仿宋" w:hAnsi="仿宋" w:eastAsia="仿宋"/>
          <w:sz w:val="30"/>
          <w:szCs w:val="30"/>
        </w:rPr>
        <w:t>取消低效无效支出。</w:t>
      </w:r>
      <w:r>
        <w:rPr>
          <w:rFonts w:hint="eastAsia" w:ascii="仿宋" w:hAnsi="仿宋" w:eastAsia="仿宋" w:cs="Calibri"/>
          <w:b/>
          <w:sz w:val="32"/>
          <w:szCs w:val="32"/>
        </w:rPr>
        <w:t>三是绩效挂钩</w:t>
      </w:r>
      <w:r>
        <w:rPr>
          <w:rFonts w:hint="eastAsia" w:ascii="仿宋" w:hAnsi="仿宋" w:eastAsia="仿宋"/>
          <w:sz w:val="32"/>
          <w:szCs w:val="32"/>
        </w:rPr>
        <w:t>。</w:t>
      </w:r>
      <w:r>
        <w:rPr>
          <w:rFonts w:hint="eastAsia" w:ascii="仿宋" w:hAnsi="仿宋" w:eastAsia="仿宋" w:cs="宋体"/>
          <w:color w:val="333333"/>
          <w:sz w:val="32"/>
          <w:szCs w:val="32"/>
        </w:rPr>
        <w:t>为强化支出责任，提高财政资金使用效益，有效应用预算绩效评价结果，实行绩效预算评价结果与预算安排挂钩，绩效评价结果认定为基本合格的，立即整改并暂缓进行拨款及支付，第二年</w:t>
      </w:r>
      <w:r>
        <w:rPr>
          <w:rFonts w:hint="eastAsia" w:ascii="仿宋" w:hAnsi="仿宋" w:eastAsia="仿宋"/>
          <w:color w:val="333333"/>
          <w:sz w:val="32"/>
          <w:szCs w:val="32"/>
        </w:rPr>
        <w:t>按10%-20%比例进行核减；</w:t>
      </w:r>
      <w:r>
        <w:rPr>
          <w:rFonts w:hint="eastAsia" w:ascii="仿宋" w:hAnsi="仿宋" w:eastAsia="仿宋" w:cs="宋体"/>
          <w:color w:val="333333"/>
          <w:sz w:val="32"/>
          <w:szCs w:val="32"/>
        </w:rPr>
        <w:t>评价结果认定为不合格的，立即整改并停止安排资金的拨款和支付，第二年</w:t>
      </w:r>
      <w:r>
        <w:rPr>
          <w:rFonts w:hint="eastAsia" w:ascii="仿宋" w:hAnsi="仿宋" w:eastAsia="仿宋"/>
          <w:color w:val="333333"/>
          <w:sz w:val="32"/>
          <w:szCs w:val="32"/>
        </w:rPr>
        <w:t>按50%进行核减直至取消。</w:t>
      </w:r>
    </w:p>
    <w:p>
      <w:pPr>
        <w:ind w:firstLine="707" w:firstLineChars="221"/>
        <w:rPr>
          <w:rFonts w:ascii="楷体" w:hAnsi="楷体" w:eastAsia="楷体"/>
          <w:sz w:val="32"/>
          <w:szCs w:val="32"/>
        </w:rPr>
      </w:pPr>
      <w:r>
        <w:rPr>
          <w:rFonts w:hint="eastAsia" w:ascii="楷体" w:hAnsi="楷体" w:eastAsia="楷体"/>
          <w:sz w:val="32"/>
          <w:szCs w:val="32"/>
        </w:rPr>
        <w:t>（四）实干笃定前行，深化财政</w:t>
      </w:r>
      <w:r>
        <w:rPr>
          <w:rFonts w:ascii="楷体" w:hAnsi="楷体" w:eastAsia="楷体"/>
          <w:sz w:val="32"/>
          <w:szCs w:val="32"/>
        </w:rPr>
        <w:t>改革</w:t>
      </w:r>
    </w:p>
    <w:p>
      <w:pPr>
        <w:widowControl/>
        <w:spacing w:line="560" w:lineRule="exact"/>
        <w:ind w:firstLine="803" w:firstLineChars="250"/>
        <w:rPr>
          <w:rFonts w:ascii="仿宋" w:hAnsi="仿宋" w:eastAsia="仿宋"/>
          <w:sz w:val="32"/>
          <w:szCs w:val="32"/>
        </w:rPr>
      </w:pPr>
      <w:r>
        <w:rPr>
          <w:rFonts w:hint="eastAsia" w:ascii="仿宋" w:hAnsi="仿宋" w:eastAsia="仿宋"/>
          <w:b/>
          <w:sz w:val="32"/>
          <w:szCs w:val="32"/>
        </w:rPr>
        <w:t>一是深化财税体制改革。</w:t>
      </w:r>
      <w:r>
        <w:rPr>
          <w:rFonts w:hint="eastAsia" w:ascii="仿宋" w:hAnsi="仿宋" w:eastAsia="仿宋"/>
          <w:bCs/>
          <w:sz w:val="32"/>
          <w:szCs w:val="32"/>
        </w:rPr>
        <w:t>进一步落实减税降费政策，降低企业成本，提升企业盈利能力，提振企业发展信心，优化营商环境，有效激发市场活力。</w:t>
      </w:r>
      <w:r>
        <w:rPr>
          <w:rFonts w:hint="eastAsia" w:ascii="仿宋" w:hAnsi="仿宋" w:eastAsia="仿宋"/>
          <w:b/>
          <w:bCs/>
          <w:sz w:val="32"/>
          <w:szCs w:val="32"/>
        </w:rPr>
        <w:t>二是继续深化财政改革。</w:t>
      </w:r>
      <w:r>
        <w:rPr>
          <w:rFonts w:hint="eastAsia" w:ascii="仿宋" w:hAnsi="仿宋" w:eastAsia="仿宋"/>
          <w:sz w:val="32"/>
          <w:szCs w:val="32"/>
        </w:rPr>
        <w:t>健全预算绩效管理，编制预算绩效文本，形成预算、绩效双文本，实现预算绩效深度融合。开展预算单位预算执行承诺制度，监督预算执行进度，提升资金使用效益。</w:t>
      </w:r>
      <w:r>
        <w:rPr>
          <w:rFonts w:hint="eastAsia" w:ascii="仿宋" w:hAnsi="仿宋" w:eastAsia="仿宋"/>
          <w:b/>
          <w:bCs/>
          <w:sz w:val="32"/>
          <w:szCs w:val="32"/>
        </w:rPr>
        <w:t>三是加强政府债务管理。</w:t>
      </w:r>
      <w:r>
        <w:rPr>
          <w:rFonts w:hint="eastAsia" w:ascii="仿宋" w:hAnsi="仿宋" w:eastAsia="仿宋"/>
          <w:sz w:val="32"/>
          <w:szCs w:val="32"/>
        </w:rPr>
        <w:t>坚守政府性债务限额红线管理，遏制违法违规举债融资行为。坚持开好“前门”合法举债，借力发展社会事业，确保不发生系统性风险。有效化解存量政府性债务，防范财政金融风险。</w:t>
      </w:r>
      <w:r>
        <w:rPr>
          <w:rFonts w:hint="eastAsia" w:ascii="仿宋" w:hAnsi="仿宋" w:eastAsia="仿宋"/>
          <w:b/>
          <w:bCs/>
          <w:sz w:val="32"/>
          <w:szCs w:val="32"/>
        </w:rPr>
        <w:t>四是加强财政公开监督。</w:t>
      </w:r>
      <w:r>
        <w:rPr>
          <w:rFonts w:hint="eastAsia" w:ascii="仿宋" w:hAnsi="仿宋" w:eastAsia="仿宋"/>
          <w:sz w:val="32"/>
          <w:szCs w:val="32"/>
        </w:rPr>
        <w:t>进一步提升预决算公开水平，落实公开责任主体，明确公开范围、内容、渠道，回应社会关切接受公众监督。进一步加强人大监督系统管理，方便人大查阅和监督，推进透明政府、廉洁政府建设。</w:t>
      </w:r>
    </w:p>
    <w:p>
      <w:pPr>
        <w:widowControl/>
        <w:spacing w:line="560" w:lineRule="exact"/>
        <w:ind w:firstLine="780" w:firstLineChars="250"/>
        <w:rPr>
          <w:rFonts w:ascii="仿宋" w:hAnsi="仿宋" w:eastAsia="仿宋"/>
          <w:sz w:val="32"/>
          <w:szCs w:val="32"/>
        </w:rPr>
      </w:pPr>
      <w:r>
        <w:rPr>
          <w:rFonts w:hint="eastAsia" w:ascii="仿宋" w:hAnsi="仿宋" w:eastAsia="仿宋"/>
          <w:spacing w:val="-4"/>
          <w:sz w:val="32"/>
          <w:szCs w:val="32"/>
        </w:rPr>
        <w:t>各位代表，做好今年的财政工作，任务艰巨，责任重大。我们将在区委的正确领导下，在区人大和区政协的监督指导下，</w:t>
      </w:r>
      <w:r>
        <w:rPr>
          <w:rFonts w:hint="eastAsia" w:ascii="仿宋" w:hAnsi="仿宋" w:eastAsia="仿宋"/>
          <w:spacing w:val="-4"/>
          <w:sz w:val="32"/>
          <w:szCs w:val="32"/>
          <w:lang w:eastAsia="zh-CN"/>
        </w:rPr>
        <w:t>不忘初心、牢记使命</w:t>
      </w:r>
      <w:r>
        <w:rPr>
          <w:rFonts w:hint="eastAsia" w:ascii="仿宋" w:hAnsi="仿宋" w:eastAsia="仿宋"/>
          <w:spacing w:val="-4"/>
          <w:sz w:val="32"/>
          <w:szCs w:val="32"/>
        </w:rPr>
        <w:t>，主动担当，奋发勇为，扎实推进各项工作，确保完成全年财政收支预算和各项工作任务，有力推动和保障新时代经济文化强区幸福魅力莲池新局面</w:t>
      </w:r>
      <w:r>
        <w:rPr>
          <w:rFonts w:hint="eastAsia" w:ascii="仿宋" w:hAnsi="仿宋" w:eastAsia="仿宋"/>
          <w:sz w:val="32"/>
          <w:szCs w:val="32"/>
        </w:rPr>
        <w:t>建设。</w:t>
      </w:r>
    </w:p>
    <w:p>
      <w:pPr>
        <w:pStyle w:val="6"/>
        <w:ind w:firstLine="707" w:firstLineChars="221"/>
        <w:rPr>
          <w:rFonts w:ascii="仿宋" w:hAnsi="仿宋" w:eastAsia="仿宋"/>
          <w:sz w:val="32"/>
          <w:szCs w:val="32"/>
        </w:rPr>
      </w:pPr>
    </w:p>
    <w:p>
      <w:pPr>
        <w:pStyle w:val="6"/>
        <w:ind w:firstLine="707" w:firstLineChars="221"/>
        <w:rPr>
          <w:rFonts w:ascii="仿宋" w:hAnsi="仿宋" w:eastAsia="仿宋"/>
          <w:sz w:val="32"/>
          <w:szCs w:val="32"/>
        </w:rPr>
      </w:pPr>
    </w:p>
    <w:p>
      <w:pPr>
        <w:pStyle w:val="6"/>
        <w:ind w:firstLine="707" w:firstLineChars="221"/>
        <w:rPr>
          <w:rFonts w:ascii="仿宋" w:hAnsi="仿宋" w:eastAsia="仿宋"/>
          <w:sz w:val="32"/>
          <w:szCs w:val="32"/>
        </w:rPr>
      </w:pPr>
    </w:p>
    <w:p>
      <w:pPr>
        <w:pStyle w:val="6"/>
        <w:ind w:firstLine="707" w:firstLineChars="221"/>
        <w:rPr>
          <w:rFonts w:ascii="仿宋" w:hAnsi="仿宋" w:eastAsia="仿宋"/>
          <w:sz w:val="32"/>
          <w:szCs w:val="32"/>
        </w:rPr>
      </w:pPr>
    </w:p>
    <w:p>
      <w:pPr>
        <w:pStyle w:val="6"/>
        <w:ind w:firstLine="707" w:firstLineChars="221"/>
        <w:rPr>
          <w:rFonts w:ascii="仿宋" w:hAnsi="仿宋" w:eastAsia="仿宋"/>
          <w:sz w:val="32"/>
          <w:szCs w:val="32"/>
        </w:rPr>
      </w:pPr>
    </w:p>
    <w:p>
      <w:pPr>
        <w:pStyle w:val="6"/>
        <w:ind w:firstLine="707" w:firstLineChars="221"/>
        <w:rPr>
          <w:rFonts w:ascii="仿宋" w:hAnsi="仿宋" w:eastAsia="仿宋"/>
          <w:sz w:val="32"/>
          <w:szCs w:val="32"/>
        </w:rPr>
      </w:pPr>
    </w:p>
    <w:p>
      <w:pPr>
        <w:pStyle w:val="6"/>
        <w:ind w:firstLine="707" w:firstLineChars="221"/>
        <w:rPr>
          <w:rFonts w:ascii="仿宋" w:hAnsi="仿宋" w:eastAsia="仿宋"/>
          <w:sz w:val="32"/>
          <w:szCs w:val="32"/>
        </w:rPr>
      </w:pPr>
    </w:p>
    <w:tbl>
      <w:tblPr>
        <w:tblStyle w:val="8"/>
        <w:tblW w:w="8662" w:type="dxa"/>
        <w:tblInd w:w="93" w:type="dxa"/>
        <w:tblLayout w:type="fixed"/>
        <w:tblCellMar>
          <w:top w:w="0" w:type="dxa"/>
          <w:left w:w="108" w:type="dxa"/>
          <w:bottom w:w="0" w:type="dxa"/>
          <w:right w:w="108" w:type="dxa"/>
        </w:tblCellMar>
      </w:tblPr>
      <w:tblGrid>
        <w:gridCol w:w="8"/>
        <w:gridCol w:w="149"/>
        <w:gridCol w:w="2977"/>
        <w:gridCol w:w="142"/>
        <w:gridCol w:w="992"/>
        <w:gridCol w:w="32"/>
        <w:gridCol w:w="535"/>
        <w:gridCol w:w="1417"/>
        <w:gridCol w:w="1134"/>
        <w:gridCol w:w="671"/>
        <w:gridCol w:w="180"/>
        <w:gridCol w:w="30"/>
        <w:gridCol w:w="395"/>
      </w:tblGrid>
      <w:tr>
        <w:tblPrEx>
          <w:tblCellMar>
            <w:top w:w="0" w:type="dxa"/>
            <w:left w:w="108" w:type="dxa"/>
            <w:bottom w:w="0" w:type="dxa"/>
            <w:right w:w="108" w:type="dxa"/>
          </w:tblCellMar>
        </w:tblPrEx>
        <w:trPr>
          <w:gridBefore w:val="1"/>
          <w:gridAfter w:val="3"/>
          <w:wBefore w:w="8" w:type="dxa"/>
          <w:wAfter w:w="605" w:type="dxa"/>
          <w:trHeight w:val="624" w:hRule="atLeast"/>
        </w:trPr>
        <w:tc>
          <w:tcPr>
            <w:tcW w:w="8049" w:type="dxa"/>
            <w:gridSpan w:val="9"/>
            <w:vMerge w:val="restart"/>
            <w:tcBorders>
              <w:top w:val="nil"/>
              <w:left w:val="nil"/>
              <w:bottom w:val="nil"/>
              <w:right w:val="nil"/>
            </w:tcBorders>
            <w:shd w:val="clear" w:color="auto" w:fill="auto"/>
            <w:vAlign w:val="center"/>
          </w:tcPr>
          <w:p>
            <w:pPr>
              <w:widowControl/>
              <w:jc w:val="center"/>
              <w:rPr>
                <w:rFonts w:ascii="宋体" w:hAnsi="宋体" w:cs="宋体"/>
                <w:b/>
                <w:bCs/>
                <w:sz w:val="32"/>
                <w:szCs w:val="32"/>
              </w:rPr>
            </w:pPr>
            <w:r>
              <w:rPr>
                <w:rFonts w:hint="eastAsia" w:ascii="宋体" w:hAnsi="宋体" w:cs="宋体"/>
                <w:b/>
                <w:bCs/>
                <w:sz w:val="32"/>
                <w:szCs w:val="32"/>
              </w:rPr>
              <w:t>2019年财政收入完成情况表</w:t>
            </w:r>
          </w:p>
        </w:tc>
      </w:tr>
      <w:tr>
        <w:tblPrEx>
          <w:tblCellMar>
            <w:top w:w="0" w:type="dxa"/>
            <w:left w:w="108" w:type="dxa"/>
            <w:bottom w:w="0" w:type="dxa"/>
            <w:right w:w="108" w:type="dxa"/>
          </w:tblCellMar>
        </w:tblPrEx>
        <w:trPr>
          <w:gridBefore w:val="1"/>
          <w:gridAfter w:val="3"/>
          <w:wBefore w:w="8" w:type="dxa"/>
          <w:wAfter w:w="605" w:type="dxa"/>
          <w:trHeight w:val="624" w:hRule="atLeast"/>
        </w:trPr>
        <w:tc>
          <w:tcPr>
            <w:tcW w:w="8049" w:type="dxa"/>
            <w:gridSpan w:val="9"/>
            <w:vMerge w:val="continue"/>
            <w:tcBorders>
              <w:top w:val="nil"/>
              <w:left w:val="nil"/>
              <w:bottom w:val="nil"/>
              <w:right w:val="nil"/>
            </w:tcBorders>
            <w:vAlign w:val="center"/>
          </w:tcPr>
          <w:p>
            <w:pPr>
              <w:widowControl/>
              <w:rPr>
                <w:rFonts w:ascii="仿宋_GB2312" w:hAnsi="宋体" w:eastAsia="仿宋_GB2312" w:cs="宋体"/>
                <w:bCs/>
                <w:sz w:val="32"/>
                <w:szCs w:val="32"/>
              </w:rPr>
            </w:pPr>
          </w:p>
        </w:tc>
      </w:tr>
      <w:tr>
        <w:tblPrEx>
          <w:tblCellMar>
            <w:top w:w="0" w:type="dxa"/>
            <w:left w:w="108" w:type="dxa"/>
            <w:bottom w:w="0" w:type="dxa"/>
            <w:right w:w="108" w:type="dxa"/>
          </w:tblCellMar>
        </w:tblPrEx>
        <w:trPr>
          <w:gridBefore w:val="1"/>
          <w:gridAfter w:val="3"/>
          <w:wBefore w:w="8" w:type="dxa"/>
          <w:wAfter w:w="605" w:type="dxa"/>
          <w:trHeight w:val="549" w:hRule="atLeast"/>
        </w:trPr>
        <w:tc>
          <w:tcPr>
            <w:tcW w:w="8049" w:type="dxa"/>
            <w:gridSpan w:val="9"/>
            <w:tcBorders>
              <w:top w:val="nil"/>
              <w:left w:val="nil"/>
              <w:bottom w:val="nil"/>
              <w:right w:val="nil"/>
            </w:tcBorders>
            <w:vAlign w:val="center"/>
          </w:tcPr>
          <w:p>
            <w:pPr>
              <w:widowControl/>
              <w:rPr>
                <w:rFonts w:ascii="仿宋" w:hAnsi="仿宋" w:eastAsia="仿宋" w:cs="宋体"/>
                <w:bCs/>
              </w:rPr>
            </w:pPr>
            <w:r>
              <w:rPr>
                <w:rFonts w:hint="eastAsia" w:ascii="仿宋_GB2312" w:hAnsi="宋体" w:eastAsia="仿宋_GB2312" w:cs="宋体"/>
                <w:bCs/>
                <w:sz w:val="32"/>
                <w:szCs w:val="32"/>
              </w:rPr>
              <w:t xml:space="preserve">                                                    </w:t>
            </w:r>
            <w:r>
              <w:rPr>
                <w:rFonts w:hint="eastAsia" w:ascii="仿宋_GB2312" w:hAnsi="宋体" w:eastAsia="仿宋_GB2312" w:cs="宋体"/>
                <w:bCs/>
              </w:rPr>
              <w:t xml:space="preserve"> </w:t>
            </w:r>
            <w:r>
              <w:rPr>
                <w:rFonts w:hint="eastAsia" w:ascii="仿宋" w:hAnsi="仿宋" w:eastAsia="仿宋" w:cs="宋体"/>
                <w:bCs/>
              </w:rPr>
              <w:t>单位：万元</w:t>
            </w:r>
          </w:p>
        </w:tc>
      </w:tr>
      <w:tr>
        <w:tblPrEx>
          <w:tblCellMar>
            <w:top w:w="0" w:type="dxa"/>
            <w:left w:w="108" w:type="dxa"/>
            <w:bottom w:w="0" w:type="dxa"/>
            <w:right w:w="108" w:type="dxa"/>
          </w:tblCellMar>
        </w:tblPrEx>
        <w:trPr>
          <w:gridBefore w:val="2"/>
          <w:gridAfter w:val="1"/>
          <w:wBefore w:w="157" w:type="dxa"/>
          <w:wAfter w:w="395" w:type="dxa"/>
          <w:trHeight w:val="390" w:hRule="atLeast"/>
        </w:trPr>
        <w:tc>
          <w:tcPr>
            <w:tcW w:w="4143"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宋体"/>
                <w:b/>
                <w:bCs/>
                <w:sz w:val="28"/>
                <w:szCs w:val="28"/>
              </w:rPr>
            </w:pPr>
            <w:r>
              <w:rPr>
                <w:rFonts w:hint="eastAsia" w:ascii="仿宋" w:hAnsi="仿宋" w:eastAsia="仿宋"/>
                <w:b/>
                <w:bCs/>
                <w:sz w:val="28"/>
                <w:szCs w:val="28"/>
              </w:rPr>
              <w:t>项     目</w:t>
            </w:r>
          </w:p>
        </w:tc>
        <w:tc>
          <w:tcPr>
            <w:tcW w:w="3967" w:type="dxa"/>
            <w:gridSpan w:val="6"/>
            <w:tcBorders>
              <w:top w:val="single" w:color="auto" w:sz="8" w:space="0"/>
              <w:left w:val="nil"/>
              <w:bottom w:val="single" w:color="auto" w:sz="8" w:space="0"/>
              <w:right w:val="single" w:color="auto" w:sz="8" w:space="0"/>
            </w:tcBorders>
            <w:shd w:val="clear" w:color="auto" w:fill="auto"/>
            <w:vAlign w:val="center"/>
          </w:tcPr>
          <w:p>
            <w:pPr>
              <w:jc w:val="center"/>
              <w:rPr>
                <w:rFonts w:ascii="仿宋" w:hAnsi="仿宋" w:eastAsia="仿宋" w:cs="宋体"/>
                <w:b/>
                <w:bCs/>
                <w:sz w:val="28"/>
                <w:szCs w:val="28"/>
              </w:rPr>
            </w:pPr>
            <w:r>
              <w:rPr>
                <w:rFonts w:hint="eastAsia" w:ascii="仿宋" w:hAnsi="仿宋" w:eastAsia="仿宋"/>
                <w:b/>
                <w:bCs/>
                <w:sz w:val="28"/>
                <w:szCs w:val="28"/>
              </w:rPr>
              <w:t xml:space="preserve">金  额 </w:t>
            </w:r>
          </w:p>
        </w:tc>
      </w:tr>
      <w:tr>
        <w:tblPrEx>
          <w:tblCellMar>
            <w:top w:w="0" w:type="dxa"/>
            <w:left w:w="108" w:type="dxa"/>
            <w:bottom w:w="0" w:type="dxa"/>
            <w:right w:w="108" w:type="dxa"/>
          </w:tblCellMar>
        </w:tblPrEx>
        <w:trPr>
          <w:gridBefore w:val="2"/>
          <w:gridAfter w:val="1"/>
          <w:wBefore w:w="157" w:type="dxa"/>
          <w:wAfter w:w="395" w:type="dxa"/>
          <w:trHeight w:val="390" w:hRule="atLeast"/>
        </w:trPr>
        <w:tc>
          <w:tcPr>
            <w:tcW w:w="4143" w:type="dxa"/>
            <w:gridSpan w:val="4"/>
            <w:tcBorders>
              <w:top w:val="nil"/>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宋体"/>
                <w:b/>
                <w:bCs/>
                <w:sz w:val="28"/>
                <w:szCs w:val="28"/>
              </w:rPr>
            </w:pPr>
            <w:r>
              <w:rPr>
                <w:rFonts w:hint="eastAsia" w:ascii="仿宋" w:hAnsi="仿宋" w:eastAsia="仿宋"/>
                <w:b/>
                <w:bCs/>
                <w:sz w:val="28"/>
                <w:szCs w:val="28"/>
              </w:rPr>
              <w:t>一、公共财政预算收入</w:t>
            </w:r>
          </w:p>
        </w:tc>
        <w:tc>
          <w:tcPr>
            <w:tcW w:w="3967" w:type="dxa"/>
            <w:gridSpan w:val="6"/>
            <w:tcBorders>
              <w:top w:val="nil"/>
              <w:left w:val="nil"/>
              <w:bottom w:val="single" w:color="auto" w:sz="8" w:space="0"/>
              <w:right w:val="single" w:color="auto" w:sz="8" w:space="0"/>
            </w:tcBorders>
            <w:shd w:val="clear" w:color="auto" w:fill="auto"/>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375289</w:t>
            </w:r>
          </w:p>
        </w:tc>
      </w:tr>
      <w:tr>
        <w:tblPrEx>
          <w:tblCellMar>
            <w:top w:w="0" w:type="dxa"/>
            <w:left w:w="108" w:type="dxa"/>
            <w:bottom w:w="0" w:type="dxa"/>
            <w:right w:w="108" w:type="dxa"/>
          </w:tblCellMar>
        </w:tblPrEx>
        <w:trPr>
          <w:gridBefore w:val="2"/>
          <w:gridAfter w:val="1"/>
          <w:wBefore w:w="157" w:type="dxa"/>
          <w:wAfter w:w="395" w:type="dxa"/>
          <w:trHeight w:val="390" w:hRule="atLeast"/>
        </w:trPr>
        <w:tc>
          <w:tcPr>
            <w:tcW w:w="4143" w:type="dxa"/>
            <w:gridSpan w:val="4"/>
            <w:tcBorders>
              <w:top w:val="nil"/>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宋体"/>
                <w:sz w:val="28"/>
                <w:szCs w:val="28"/>
              </w:rPr>
            </w:pPr>
            <w:r>
              <w:rPr>
                <w:rFonts w:hint="eastAsia" w:ascii="仿宋" w:hAnsi="仿宋" w:eastAsia="仿宋"/>
                <w:sz w:val="28"/>
                <w:szCs w:val="28"/>
              </w:rPr>
              <w:t>（一）税收收入</w:t>
            </w:r>
          </w:p>
        </w:tc>
        <w:tc>
          <w:tcPr>
            <w:tcW w:w="3967" w:type="dxa"/>
            <w:gridSpan w:val="6"/>
            <w:tcBorders>
              <w:top w:val="nil"/>
              <w:left w:val="nil"/>
              <w:bottom w:val="single" w:color="auto" w:sz="8" w:space="0"/>
              <w:right w:val="single" w:color="auto" w:sz="8" w:space="0"/>
            </w:tcBorders>
            <w:shd w:val="clear" w:color="auto" w:fill="auto"/>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338995</w:t>
            </w:r>
          </w:p>
        </w:tc>
      </w:tr>
      <w:tr>
        <w:tblPrEx>
          <w:tblCellMar>
            <w:top w:w="0" w:type="dxa"/>
            <w:left w:w="108" w:type="dxa"/>
            <w:bottom w:w="0" w:type="dxa"/>
            <w:right w:w="108" w:type="dxa"/>
          </w:tblCellMar>
        </w:tblPrEx>
        <w:trPr>
          <w:gridBefore w:val="2"/>
          <w:gridAfter w:val="1"/>
          <w:wBefore w:w="157" w:type="dxa"/>
          <w:wAfter w:w="395" w:type="dxa"/>
          <w:trHeight w:val="390" w:hRule="atLeast"/>
        </w:trPr>
        <w:tc>
          <w:tcPr>
            <w:tcW w:w="4143" w:type="dxa"/>
            <w:gridSpan w:val="4"/>
            <w:tcBorders>
              <w:top w:val="nil"/>
              <w:left w:val="single" w:color="auto" w:sz="8" w:space="0"/>
              <w:bottom w:val="single" w:color="auto" w:sz="8" w:space="0"/>
              <w:right w:val="single" w:color="auto" w:sz="8" w:space="0"/>
            </w:tcBorders>
            <w:shd w:val="clear" w:color="000000" w:fill="FFFFFF"/>
            <w:vAlign w:val="center"/>
          </w:tcPr>
          <w:p>
            <w:pPr>
              <w:jc w:val="center"/>
              <w:rPr>
                <w:rFonts w:ascii="仿宋" w:hAnsi="仿宋" w:eastAsia="仿宋" w:cs="宋体"/>
                <w:sz w:val="28"/>
                <w:szCs w:val="28"/>
              </w:rPr>
            </w:pPr>
            <w:r>
              <w:rPr>
                <w:rFonts w:hint="eastAsia" w:ascii="仿宋" w:hAnsi="仿宋" w:eastAsia="仿宋"/>
                <w:sz w:val="28"/>
                <w:szCs w:val="28"/>
              </w:rPr>
              <w:t>税务部门</w:t>
            </w:r>
          </w:p>
        </w:tc>
        <w:tc>
          <w:tcPr>
            <w:tcW w:w="3967" w:type="dxa"/>
            <w:gridSpan w:val="6"/>
            <w:tcBorders>
              <w:top w:val="nil"/>
              <w:left w:val="nil"/>
              <w:bottom w:val="single" w:color="auto" w:sz="8" w:space="0"/>
              <w:right w:val="single" w:color="auto" w:sz="8" w:space="0"/>
            </w:tcBorders>
            <w:shd w:val="clear" w:color="000000" w:fill="FFFFFF"/>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338995</w:t>
            </w:r>
          </w:p>
        </w:tc>
      </w:tr>
      <w:tr>
        <w:tblPrEx>
          <w:tblCellMar>
            <w:top w:w="0" w:type="dxa"/>
            <w:left w:w="108" w:type="dxa"/>
            <w:bottom w:w="0" w:type="dxa"/>
            <w:right w:w="108" w:type="dxa"/>
          </w:tblCellMar>
        </w:tblPrEx>
        <w:trPr>
          <w:gridBefore w:val="2"/>
          <w:gridAfter w:val="1"/>
          <w:wBefore w:w="157" w:type="dxa"/>
          <w:wAfter w:w="395" w:type="dxa"/>
          <w:trHeight w:val="390" w:hRule="atLeast"/>
        </w:trPr>
        <w:tc>
          <w:tcPr>
            <w:tcW w:w="4143" w:type="dxa"/>
            <w:gridSpan w:val="4"/>
            <w:tcBorders>
              <w:top w:val="nil"/>
              <w:left w:val="single" w:color="auto" w:sz="8" w:space="0"/>
              <w:bottom w:val="single" w:color="auto" w:sz="8" w:space="0"/>
              <w:right w:val="single" w:color="auto" w:sz="8" w:space="0"/>
            </w:tcBorders>
            <w:shd w:val="clear" w:color="000000" w:fill="FFFFFF"/>
            <w:vAlign w:val="center"/>
          </w:tcPr>
          <w:p>
            <w:pPr>
              <w:rPr>
                <w:rFonts w:ascii="仿宋" w:hAnsi="仿宋" w:eastAsia="仿宋"/>
                <w:sz w:val="28"/>
                <w:szCs w:val="28"/>
              </w:rPr>
            </w:pPr>
            <w:r>
              <w:rPr>
                <w:rFonts w:hint="eastAsia" w:ascii="仿宋" w:hAnsi="仿宋" w:eastAsia="仿宋"/>
                <w:sz w:val="28"/>
                <w:szCs w:val="28"/>
              </w:rPr>
              <w:t>增值税</w:t>
            </w:r>
          </w:p>
        </w:tc>
        <w:tc>
          <w:tcPr>
            <w:tcW w:w="3967" w:type="dxa"/>
            <w:gridSpan w:val="6"/>
            <w:tcBorders>
              <w:top w:val="nil"/>
              <w:left w:val="nil"/>
              <w:bottom w:val="single" w:color="auto" w:sz="8" w:space="0"/>
              <w:right w:val="single" w:color="auto" w:sz="8" w:space="0"/>
            </w:tcBorders>
            <w:shd w:val="clear" w:color="000000" w:fill="FFFFFF"/>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109633</w:t>
            </w:r>
          </w:p>
        </w:tc>
      </w:tr>
      <w:tr>
        <w:tblPrEx>
          <w:tblCellMar>
            <w:top w:w="0" w:type="dxa"/>
            <w:left w:w="108" w:type="dxa"/>
            <w:bottom w:w="0" w:type="dxa"/>
            <w:right w:w="108" w:type="dxa"/>
          </w:tblCellMar>
        </w:tblPrEx>
        <w:trPr>
          <w:gridBefore w:val="2"/>
          <w:gridAfter w:val="1"/>
          <w:wBefore w:w="157" w:type="dxa"/>
          <w:wAfter w:w="395" w:type="dxa"/>
          <w:trHeight w:val="390" w:hRule="atLeast"/>
        </w:trPr>
        <w:tc>
          <w:tcPr>
            <w:tcW w:w="4143" w:type="dxa"/>
            <w:gridSpan w:val="4"/>
            <w:tcBorders>
              <w:top w:val="nil"/>
              <w:left w:val="single" w:color="auto" w:sz="8" w:space="0"/>
              <w:bottom w:val="single" w:color="auto" w:sz="8" w:space="0"/>
              <w:right w:val="single" w:color="auto" w:sz="8" w:space="0"/>
            </w:tcBorders>
            <w:shd w:val="clear" w:color="000000" w:fill="FFFFFF"/>
            <w:vAlign w:val="center"/>
          </w:tcPr>
          <w:p>
            <w:pPr>
              <w:rPr>
                <w:rFonts w:ascii="仿宋" w:hAnsi="仿宋" w:eastAsia="仿宋"/>
                <w:sz w:val="28"/>
                <w:szCs w:val="28"/>
              </w:rPr>
            </w:pPr>
            <w:r>
              <w:rPr>
                <w:rFonts w:hint="eastAsia" w:ascii="仿宋" w:hAnsi="仿宋" w:eastAsia="仿宋"/>
                <w:sz w:val="28"/>
                <w:szCs w:val="28"/>
              </w:rPr>
              <w:t>企业所得税</w:t>
            </w:r>
          </w:p>
        </w:tc>
        <w:tc>
          <w:tcPr>
            <w:tcW w:w="3967" w:type="dxa"/>
            <w:gridSpan w:val="6"/>
            <w:tcBorders>
              <w:top w:val="nil"/>
              <w:left w:val="nil"/>
              <w:bottom w:val="single" w:color="auto" w:sz="8" w:space="0"/>
              <w:right w:val="single" w:color="auto" w:sz="8" w:space="0"/>
            </w:tcBorders>
            <w:shd w:val="clear" w:color="000000" w:fill="FFFFFF"/>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34218</w:t>
            </w:r>
          </w:p>
        </w:tc>
      </w:tr>
      <w:tr>
        <w:tblPrEx>
          <w:tblCellMar>
            <w:top w:w="0" w:type="dxa"/>
            <w:left w:w="108" w:type="dxa"/>
            <w:bottom w:w="0" w:type="dxa"/>
            <w:right w:w="108" w:type="dxa"/>
          </w:tblCellMar>
        </w:tblPrEx>
        <w:trPr>
          <w:gridBefore w:val="2"/>
          <w:gridAfter w:val="1"/>
          <w:wBefore w:w="157" w:type="dxa"/>
          <w:wAfter w:w="395" w:type="dxa"/>
          <w:trHeight w:val="390" w:hRule="atLeast"/>
        </w:trPr>
        <w:tc>
          <w:tcPr>
            <w:tcW w:w="4143" w:type="dxa"/>
            <w:gridSpan w:val="4"/>
            <w:tcBorders>
              <w:top w:val="nil"/>
              <w:left w:val="single" w:color="auto" w:sz="8" w:space="0"/>
              <w:bottom w:val="single" w:color="auto" w:sz="8" w:space="0"/>
              <w:right w:val="single" w:color="auto" w:sz="8" w:space="0"/>
            </w:tcBorders>
            <w:shd w:val="clear" w:color="000000" w:fill="FFFFFF"/>
            <w:vAlign w:val="center"/>
          </w:tcPr>
          <w:p>
            <w:pPr>
              <w:rPr>
                <w:rFonts w:ascii="仿宋" w:hAnsi="仿宋" w:eastAsia="仿宋"/>
                <w:sz w:val="28"/>
                <w:szCs w:val="28"/>
              </w:rPr>
            </w:pPr>
            <w:r>
              <w:rPr>
                <w:rFonts w:hint="eastAsia" w:ascii="仿宋" w:hAnsi="仿宋" w:eastAsia="仿宋"/>
                <w:sz w:val="28"/>
                <w:szCs w:val="28"/>
              </w:rPr>
              <w:t>城建税</w:t>
            </w:r>
          </w:p>
        </w:tc>
        <w:tc>
          <w:tcPr>
            <w:tcW w:w="3967" w:type="dxa"/>
            <w:gridSpan w:val="6"/>
            <w:tcBorders>
              <w:top w:val="nil"/>
              <w:left w:val="nil"/>
              <w:bottom w:val="single" w:color="auto" w:sz="8" w:space="0"/>
              <w:right w:val="single" w:color="auto" w:sz="8" w:space="0"/>
            </w:tcBorders>
            <w:shd w:val="clear" w:color="000000" w:fill="FFFFFF"/>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39708</w:t>
            </w:r>
          </w:p>
        </w:tc>
      </w:tr>
      <w:tr>
        <w:tblPrEx>
          <w:tblCellMar>
            <w:top w:w="0" w:type="dxa"/>
            <w:left w:w="108" w:type="dxa"/>
            <w:bottom w:w="0" w:type="dxa"/>
            <w:right w:w="108" w:type="dxa"/>
          </w:tblCellMar>
        </w:tblPrEx>
        <w:trPr>
          <w:gridBefore w:val="2"/>
          <w:gridAfter w:val="1"/>
          <w:wBefore w:w="157" w:type="dxa"/>
          <w:wAfter w:w="395" w:type="dxa"/>
          <w:trHeight w:val="390" w:hRule="atLeast"/>
        </w:trPr>
        <w:tc>
          <w:tcPr>
            <w:tcW w:w="4143" w:type="dxa"/>
            <w:gridSpan w:val="4"/>
            <w:tcBorders>
              <w:top w:val="nil"/>
              <w:left w:val="single" w:color="auto" w:sz="8" w:space="0"/>
              <w:bottom w:val="single" w:color="auto" w:sz="8" w:space="0"/>
              <w:right w:val="single" w:color="auto" w:sz="8" w:space="0"/>
            </w:tcBorders>
            <w:shd w:val="clear" w:color="000000" w:fill="FFFFFF"/>
            <w:vAlign w:val="center"/>
          </w:tcPr>
          <w:p>
            <w:pPr>
              <w:rPr>
                <w:rFonts w:ascii="仿宋" w:hAnsi="仿宋" w:eastAsia="仿宋"/>
                <w:sz w:val="28"/>
                <w:szCs w:val="28"/>
              </w:rPr>
            </w:pPr>
            <w:r>
              <w:rPr>
                <w:rFonts w:hint="eastAsia" w:ascii="仿宋" w:hAnsi="仿宋" w:eastAsia="仿宋"/>
                <w:sz w:val="28"/>
                <w:szCs w:val="28"/>
              </w:rPr>
              <w:t>房产税</w:t>
            </w:r>
          </w:p>
        </w:tc>
        <w:tc>
          <w:tcPr>
            <w:tcW w:w="3967" w:type="dxa"/>
            <w:gridSpan w:val="6"/>
            <w:tcBorders>
              <w:top w:val="nil"/>
              <w:left w:val="nil"/>
              <w:bottom w:val="single" w:color="auto" w:sz="8" w:space="0"/>
              <w:right w:val="single" w:color="auto" w:sz="8" w:space="0"/>
            </w:tcBorders>
            <w:shd w:val="clear" w:color="000000" w:fill="FFFFFF"/>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13346</w:t>
            </w:r>
          </w:p>
        </w:tc>
      </w:tr>
      <w:tr>
        <w:tblPrEx>
          <w:tblCellMar>
            <w:top w:w="0" w:type="dxa"/>
            <w:left w:w="108" w:type="dxa"/>
            <w:bottom w:w="0" w:type="dxa"/>
            <w:right w:w="108" w:type="dxa"/>
          </w:tblCellMar>
        </w:tblPrEx>
        <w:trPr>
          <w:gridBefore w:val="2"/>
          <w:gridAfter w:val="1"/>
          <w:wBefore w:w="157" w:type="dxa"/>
          <w:wAfter w:w="395" w:type="dxa"/>
          <w:trHeight w:val="390" w:hRule="atLeast"/>
        </w:trPr>
        <w:tc>
          <w:tcPr>
            <w:tcW w:w="4143" w:type="dxa"/>
            <w:gridSpan w:val="4"/>
            <w:tcBorders>
              <w:top w:val="nil"/>
              <w:left w:val="single" w:color="auto" w:sz="8" w:space="0"/>
              <w:bottom w:val="single" w:color="auto" w:sz="8" w:space="0"/>
              <w:right w:val="single" w:color="auto" w:sz="8" w:space="0"/>
            </w:tcBorders>
            <w:shd w:val="clear" w:color="auto" w:fill="auto"/>
            <w:vAlign w:val="center"/>
          </w:tcPr>
          <w:p>
            <w:pPr>
              <w:rPr>
                <w:rFonts w:ascii="仿宋" w:hAnsi="仿宋" w:eastAsia="仿宋"/>
                <w:sz w:val="28"/>
                <w:szCs w:val="28"/>
              </w:rPr>
            </w:pPr>
            <w:r>
              <w:rPr>
                <w:rFonts w:hint="eastAsia" w:ascii="仿宋" w:hAnsi="仿宋" w:eastAsia="仿宋"/>
                <w:sz w:val="28"/>
                <w:szCs w:val="28"/>
              </w:rPr>
              <w:t>个人所得税</w:t>
            </w:r>
          </w:p>
        </w:tc>
        <w:tc>
          <w:tcPr>
            <w:tcW w:w="3967" w:type="dxa"/>
            <w:gridSpan w:val="6"/>
            <w:tcBorders>
              <w:top w:val="nil"/>
              <w:left w:val="nil"/>
              <w:bottom w:val="single" w:color="auto" w:sz="8" w:space="0"/>
              <w:right w:val="single" w:color="auto" w:sz="8" w:space="0"/>
            </w:tcBorders>
            <w:shd w:val="clear" w:color="auto" w:fill="auto"/>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15033</w:t>
            </w:r>
          </w:p>
        </w:tc>
      </w:tr>
      <w:tr>
        <w:tblPrEx>
          <w:tblCellMar>
            <w:top w:w="0" w:type="dxa"/>
            <w:left w:w="108" w:type="dxa"/>
            <w:bottom w:w="0" w:type="dxa"/>
            <w:right w:w="108" w:type="dxa"/>
          </w:tblCellMar>
        </w:tblPrEx>
        <w:trPr>
          <w:gridBefore w:val="2"/>
          <w:gridAfter w:val="1"/>
          <w:wBefore w:w="157" w:type="dxa"/>
          <w:wAfter w:w="395" w:type="dxa"/>
          <w:trHeight w:val="390" w:hRule="atLeast"/>
        </w:trPr>
        <w:tc>
          <w:tcPr>
            <w:tcW w:w="4143" w:type="dxa"/>
            <w:gridSpan w:val="4"/>
            <w:tcBorders>
              <w:top w:val="nil"/>
              <w:left w:val="single" w:color="auto" w:sz="8" w:space="0"/>
              <w:bottom w:val="single" w:color="auto" w:sz="8" w:space="0"/>
              <w:right w:val="single" w:color="auto" w:sz="8" w:space="0"/>
            </w:tcBorders>
            <w:shd w:val="clear" w:color="auto" w:fill="auto"/>
            <w:vAlign w:val="center"/>
          </w:tcPr>
          <w:p>
            <w:pPr>
              <w:rPr>
                <w:rFonts w:ascii="仿宋" w:hAnsi="仿宋" w:eastAsia="仿宋"/>
                <w:sz w:val="28"/>
                <w:szCs w:val="28"/>
              </w:rPr>
            </w:pPr>
            <w:r>
              <w:rPr>
                <w:rFonts w:hint="eastAsia" w:ascii="仿宋" w:hAnsi="仿宋" w:eastAsia="仿宋"/>
                <w:sz w:val="28"/>
                <w:szCs w:val="28"/>
              </w:rPr>
              <w:t>资源税</w:t>
            </w:r>
          </w:p>
        </w:tc>
        <w:tc>
          <w:tcPr>
            <w:tcW w:w="3967" w:type="dxa"/>
            <w:gridSpan w:val="6"/>
            <w:tcBorders>
              <w:top w:val="nil"/>
              <w:left w:val="nil"/>
              <w:bottom w:val="single" w:color="auto" w:sz="8" w:space="0"/>
              <w:right w:val="single" w:color="auto" w:sz="8" w:space="0"/>
            </w:tcBorders>
            <w:shd w:val="clear" w:color="auto" w:fill="auto"/>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128</w:t>
            </w:r>
          </w:p>
        </w:tc>
      </w:tr>
      <w:tr>
        <w:tblPrEx>
          <w:tblCellMar>
            <w:top w:w="0" w:type="dxa"/>
            <w:left w:w="108" w:type="dxa"/>
            <w:bottom w:w="0" w:type="dxa"/>
            <w:right w:w="108" w:type="dxa"/>
          </w:tblCellMar>
        </w:tblPrEx>
        <w:trPr>
          <w:gridBefore w:val="2"/>
          <w:gridAfter w:val="1"/>
          <w:wBefore w:w="157" w:type="dxa"/>
          <w:wAfter w:w="395" w:type="dxa"/>
          <w:trHeight w:val="390" w:hRule="atLeast"/>
        </w:trPr>
        <w:tc>
          <w:tcPr>
            <w:tcW w:w="4143" w:type="dxa"/>
            <w:gridSpan w:val="4"/>
            <w:tcBorders>
              <w:top w:val="nil"/>
              <w:left w:val="single" w:color="auto" w:sz="8" w:space="0"/>
              <w:bottom w:val="single" w:color="auto" w:sz="8" w:space="0"/>
              <w:right w:val="single" w:color="auto" w:sz="8" w:space="0"/>
            </w:tcBorders>
            <w:shd w:val="clear" w:color="auto" w:fill="auto"/>
            <w:vAlign w:val="center"/>
          </w:tcPr>
          <w:p>
            <w:pPr>
              <w:rPr>
                <w:rFonts w:ascii="仿宋" w:hAnsi="仿宋" w:eastAsia="仿宋"/>
                <w:sz w:val="28"/>
                <w:szCs w:val="28"/>
              </w:rPr>
            </w:pPr>
            <w:r>
              <w:rPr>
                <w:rFonts w:hint="eastAsia" w:ascii="仿宋" w:hAnsi="仿宋" w:eastAsia="仿宋"/>
                <w:sz w:val="28"/>
                <w:szCs w:val="28"/>
              </w:rPr>
              <w:t>环保税</w:t>
            </w:r>
          </w:p>
        </w:tc>
        <w:tc>
          <w:tcPr>
            <w:tcW w:w="3967" w:type="dxa"/>
            <w:gridSpan w:val="6"/>
            <w:tcBorders>
              <w:top w:val="nil"/>
              <w:left w:val="nil"/>
              <w:bottom w:val="single" w:color="auto" w:sz="8" w:space="0"/>
              <w:right w:val="single" w:color="auto" w:sz="8" w:space="0"/>
            </w:tcBorders>
            <w:shd w:val="clear" w:color="auto" w:fill="auto"/>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70</w:t>
            </w:r>
          </w:p>
        </w:tc>
      </w:tr>
      <w:tr>
        <w:tblPrEx>
          <w:tblCellMar>
            <w:top w:w="0" w:type="dxa"/>
            <w:left w:w="108" w:type="dxa"/>
            <w:bottom w:w="0" w:type="dxa"/>
            <w:right w:w="108" w:type="dxa"/>
          </w:tblCellMar>
        </w:tblPrEx>
        <w:trPr>
          <w:gridBefore w:val="2"/>
          <w:gridAfter w:val="1"/>
          <w:wBefore w:w="157" w:type="dxa"/>
          <w:wAfter w:w="395" w:type="dxa"/>
          <w:trHeight w:val="390" w:hRule="atLeast"/>
        </w:trPr>
        <w:tc>
          <w:tcPr>
            <w:tcW w:w="4143" w:type="dxa"/>
            <w:gridSpan w:val="4"/>
            <w:tcBorders>
              <w:top w:val="nil"/>
              <w:left w:val="single" w:color="auto" w:sz="8" w:space="0"/>
              <w:bottom w:val="single" w:color="auto" w:sz="8" w:space="0"/>
              <w:right w:val="single" w:color="auto" w:sz="8" w:space="0"/>
            </w:tcBorders>
            <w:shd w:val="clear" w:color="auto" w:fill="auto"/>
            <w:vAlign w:val="center"/>
          </w:tcPr>
          <w:p>
            <w:pPr>
              <w:rPr>
                <w:rFonts w:ascii="仿宋" w:hAnsi="仿宋" w:eastAsia="仿宋"/>
                <w:sz w:val="28"/>
                <w:szCs w:val="28"/>
              </w:rPr>
            </w:pPr>
            <w:r>
              <w:rPr>
                <w:rFonts w:hint="eastAsia" w:ascii="仿宋" w:hAnsi="仿宋" w:eastAsia="仿宋"/>
                <w:sz w:val="28"/>
                <w:szCs w:val="28"/>
              </w:rPr>
              <w:t>契税</w:t>
            </w:r>
          </w:p>
        </w:tc>
        <w:tc>
          <w:tcPr>
            <w:tcW w:w="3967" w:type="dxa"/>
            <w:gridSpan w:val="6"/>
            <w:tcBorders>
              <w:top w:val="nil"/>
              <w:left w:val="nil"/>
              <w:bottom w:val="single" w:color="auto" w:sz="8" w:space="0"/>
              <w:right w:val="single" w:color="auto" w:sz="8" w:space="0"/>
            </w:tcBorders>
            <w:shd w:val="clear" w:color="auto" w:fill="auto"/>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51150</w:t>
            </w:r>
          </w:p>
        </w:tc>
      </w:tr>
      <w:tr>
        <w:tblPrEx>
          <w:tblCellMar>
            <w:top w:w="0" w:type="dxa"/>
            <w:left w:w="108" w:type="dxa"/>
            <w:bottom w:w="0" w:type="dxa"/>
            <w:right w:w="108" w:type="dxa"/>
          </w:tblCellMar>
        </w:tblPrEx>
        <w:trPr>
          <w:gridBefore w:val="2"/>
          <w:gridAfter w:val="1"/>
          <w:wBefore w:w="157" w:type="dxa"/>
          <w:wAfter w:w="395" w:type="dxa"/>
          <w:trHeight w:val="390" w:hRule="atLeast"/>
        </w:trPr>
        <w:tc>
          <w:tcPr>
            <w:tcW w:w="4143" w:type="dxa"/>
            <w:gridSpan w:val="4"/>
            <w:tcBorders>
              <w:top w:val="nil"/>
              <w:left w:val="single" w:color="auto" w:sz="8" w:space="0"/>
              <w:bottom w:val="single" w:color="auto" w:sz="8" w:space="0"/>
              <w:right w:val="single" w:color="auto" w:sz="8"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印花税</w:t>
            </w:r>
          </w:p>
        </w:tc>
        <w:tc>
          <w:tcPr>
            <w:tcW w:w="3967" w:type="dxa"/>
            <w:gridSpan w:val="6"/>
            <w:tcBorders>
              <w:top w:val="nil"/>
              <w:left w:val="nil"/>
              <w:bottom w:val="single" w:color="auto" w:sz="8" w:space="0"/>
              <w:right w:val="single" w:color="auto" w:sz="8" w:space="0"/>
            </w:tcBorders>
            <w:shd w:val="clear" w:color="auto" w:fill="auto"/>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8410</w:t>
            </w:r>
          </w:p>
        </w:tc>
      </w:tr>
      <w:tr>
        <w:tblPrEx>
          <w:tblCellMar>
            <w:top w:w="0" w:type="dxa"/>
            <w:left w:w="108" w:type="dxa"/>
            <w:bottom w:w="0" w:type="dxa"/>
            <w:right w:w="108" w:type="dxa"/>
          </w:tblCellMar>
        </w:tblPrEx>
        <w:trPr>
          <w:gridBefore w:val="2"/>
          <w:gridAfter w:val="1"/>
          <w:wBefore w:w="157" w:type="dxa"/>
          <w:wAfter w:w="395" w:type="dxa"/>
          <w:trHeight w:val="390" w:hRule="atLeast"/>
        </w:trPr>
        <w:tc>
          <w:tcPr>
            <w:tcW w:w="4143" w:type="dxa"/>
            <w:gridSpan w:val="4"/>
            <w:tcBorders>
              <w:top w:val="nil"/>
              <w:left w:val="single" w:color="auto" w:sz="8" w:space="0"/>
              <w:bottom w:val="single" w:color="auto" w:sz="8" w:space="0"/>
              <w:right w:val="single" w:color="auto" w:sz="8"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土地使用税</w:t>
            </w:r>
          </w:p>
        </w:tc>
        <w:tc>
          <w:tcPr>
            <w:tcW w:w="3967" w:type="dxa"/>
            <w:gridSpan w:val="6"/>
            <w:tcBorders>
              <w:top w:val="nil"/>
              <w:left w:val="nil"/>
              <w:bottom w:val="single" w:color="auto" w:sz="8" w:space="0"/>
              <w:right w:val="single" w:color="auto" w:sz="8" w:space="0"/>
            </w:tcBorders>
            <w:shd w:val="clear" w:color="auto" w:fill="auto"/>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5721</w:t>
            </w:r>
          </w:p>
        </w:tc>
      </w:tr>
      <w:tr>
        <w:tblPrEx>
          <w:tblCellMar>
            <w:top w:w="0" w:type="dxa"/>
            <w:left w:w="108" w:type="dxa"/>
            <w:bottom w:w="0" w:type="dxa"/>
            <w:right w:w="108" w:type="dxa"/>
          </w:tblCellMar>
        </w:tblPrEx>
        <w:trPr>
          <w:gridBefore w:val="2"/>
          <w:gridAfter w:val="1"/>
          <w:wBefore w:w="157" w:type="dxa"/>
          <w:wAfter w:w="395" w:type="dxa"/>
          <w:trHeight w:val="390" w:hRule="atLeast"/>
        </w:trPr>
        <w:tc>
          <w:tcPr>
            <w:tcW w:w="4143" w:type="dxa"/>
            <w:gridSpan w:val="4"/>
            <w:tcBorders>
              <w:top w:val="nil"/>
              <w:left w:val="single" w:color="auto" w:sz="8" w:space="0"/>
              <w:bottom w:val="nil"/>
              <w:right w:val="single" w:color="auto" w:sz="8"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土地增值税</w:t>
            </w:r>
          </w:p>
        </w:tc>
        <w:tc>
          <w:tcPr>
            <w:tcW w:w="3967" w:type="dxa"/>
            <w:gridSpan w:val="6"/>
            <w:tcBorders>
              <w:top w:val="nil"/>
              <w:left w:val="nil"/>
              <w:bottom w:val="single" w:color="auto" w:sz="8" w:space="0"/>
              <w:right w:val="single" w:color="auto" w:sz="8" w:space="0"/>
            </w:tcBorders>
            <w:shd w:val="clear" w:color="auto" w:fill="auto"/>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36524</w:t>
            </w:r>
          </w:p>
        </w:tc>
      </w:tr>
      <w:tr>
        <w:tblPrEx>
          <w:tblCellMar>
            <w:top w:w="0" w:type="dxa"/>
            <w:left w:w="108" w:type="dxa"/>
            <w:bottom w:w="0" w:type="dxa"/>
            <w:right w:w="108" w:type="dxa"/>
          </w:tblCellMar>
        </w:tblPrEx>
        <w:trPr>
          <w:gridBefore w:val="2"/>
          <w:gridAfter w:val="1"/>
          <w:wBefore w:w="157" w:type="dxa"/>
          <w:wAfter w:w="395" w:type="dxa"/>
          <w:trHeight w:val="390" w:hRule="atLeast"/>
        </w:trPr>
        <w:tc>
          <w:tcPr>
            <w:tcW w:w="4143"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车船税</w:t>
            </w:r>
          </w:p>
        </w:tc>
        <w:tc>
          <w:tcPr>
            <w:tcW w:w="3967" w:type="dxa"/>
            <w:gridSpan w:val="6"/>
            <w:tcBorders>
              <w:top w:val="nil"/>
              <w:left w:val="nil"/>
              <w:bottom w:val="single" w:color="auto" w:sz="8" w:space="0"/>
              <w:right w:val="single" w:color="auto" w:sz="8" w:space="0"/>
            </w:tcBorders>
            <w:shd w:val="clear" w:color="auto" w:fill="auto"/>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2467</w:t>
            </w:r>
          </w:p>
        </w:tc>
      </w:tr>
      <w:tr>
        <w:tblPrEx>
          <w:tblCellMar>
            <w:top w:w="0" w:type="dxa"/>
            <w:left w:w="108" w:type="dxa"/>
            <w:bottom w:w="0" w:type="dxa"/>
            <w:right w:w="108" w:type="dxa"/>
          </w:tblCellMar>
        </w:tblPrEx>
        <w:trPr>
          <w:gridBefore w:val="2"/>
          <w:gridAfter w:val="1"/>
          <w:wBefore w:w="157" w:type="dxa"/>
          <w:wAfter w:w="395" w:type="dxa"/>
          <w:trHeight w:val="390" w:hRule="atLeast"/>
        </w:trPr>
        <w:tc>
          <w:tcPr>
            <w:tcW w:w="4143" w:type="dxa"/>
            <w:gridSpan w:val="4"/>
            <w:tcBorders>
              <w:top w:val="nil"/>
              <w:left w:val="single" w:color="auto" w:sz="8" w:space="0"/>
              <w:bottom w:val="single" w:color="auto" w:sz="8" w:space="0"/>
              <w:right w:val="single" w:color="auto" w:sz="8"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耕地税</w:t>
            </w:r>
          </w:p>
        </w:tc>
        <w:tc>
          <w:tcPr>
            <w:tcW w:w="3967" w:type="dxa"/>
            <w:gridSpan w:val="6"/>
            <w:tcBorders>
              <w:top w:val="nil"/>
              <w:left w:val="nil"/>
              <w:bottom w:val="single" w:color="auto" w:sz="8" w:space="0"/>
              <w:right w:val="single" w:color="auto" w:sz="8" w:space="0"/>
            </w:tcBorders>
            <w:shd w:val="clear" w:color="auto" w:fill="auto"/>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22584</w:t>
            </w:r>
          </w:p>
        </w:tc>
      </w:tr>
      <w:tr>
        <w:tblPrEx>
          <w:tblCellMar>
            <w:top w:w="0" w:type="dxa"/>
            <w:left w:w="108" w:type="dxa"/>
            <w:bottom w:w="0" w:type="dxa"/>
            <w:right w:w="108" w:type="dxa"/>
          </w:tblCellMar>
        </w:tblPrEx>
        <w:trPr>
          <w:gridBefore w:val="2"/>
          <w:gridAfter w:val="1"/>
          <w:wBefore w:w="157" w:type="dxa"/>
          <w:wAfter w:w="395" w:type="dxa"/>
          <w:trHeight w:val="390" w:hRule="atLeast"/>
        </w:trPr>
        <w:tc>
          <w:tcPr>
            <w:tcW w:w="4143" w:type="dxa"/>
            <w:gridSpan w:val="4"/>
            <w:tcBorders>
              <w:top w:val="nil"/>
              <w:left w:val="single" w:color="auto" w:sz="8" w:space="0"/>
              <w:bottom w:val="single" w:color="auto" w:sz="8" w:space="0"/>
              <w:right w:val="single" w:color="auto" w:sz="8" w:space="0"/>
            </w:tcBorders>
            <w:shd w:val="clear" w:color="auto" w:fill="auto"/>
            <w:vAlign w:val="center"/>
          </w:tcPr>
          <w:p>
            <w:pPr>
              <w:rPr>
                <w:rFonts w:ascii="仿宋" w:hAnsi="仿宋" w:eastAsia="仿宋"/>
                <w:sz w:val="28"/>
                <w:szCs w:val="28"/>
              </w:rPr>
            </w:pPr>
            <w:r>
              <w:rPr>
                <w:rFonts w:hint="eastAsia" w:ascii="仿宋" w:hAnsi="仿宋" w:eastAsia="仿宋"/>
                <w:sz w:val="28"/>
                <w:szCs w:val="28"/>
              </w:rPr>
              <w:t>其他税收收入</w:t>
            </w:r>
          </w:p>
        </w:tc>
        <w:tc>
          <w:tcPr>
            <w:tcW w:w="3967" w:type="dxa"/>
            <w:gridSpan w:val="6"/>
            <w:tcBorders>
              <w:top w:val="nil"/>
              <w:left w:val="nil"/>
              <w:bottom w:val="single" w:color="auto" w:sz="8" w:space="0"/>
              <w:right w:val="single" w:color="auto" w:sz="8" w:space="0"/>
            </w:tcBorders>
            <w:shd w:val="clear" w:color="auto" w:fill="auto"/>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3</w:t>
            </w:r>
          </w:p>
        </w:tc>
      </w:tr>
      <w:tr>
        <w:tblPrEx>
          <w:tblCellMar>
            <w:top w:w="0" w:type="dxa"/>
            <w:left w:w="108" w:type="dxa"/>
            <w:bottom w:w="0" w:type="dxa"/>
            <w:right w:w="108" w:type="dxa"/>
          </w:tblCellMar>
        </w:tblPrEx>
        <w:trPr>
          <w:gridBefore w:val="2"/>
          <w:gridAfter w:val="1"/>
          <w:wBefore w:w="157" w:type="dxa"/>
          <w:wAfter w:w="395" w:type="dxa"/>
          <w:trHeight w:val="390" w:hRule="atLeast"/>
        </w:trPr>
        <w:tc>
          <w:tcPr>
            <w:tcW w:w="4143" w:type="dxa"/>
            <w:gridSpan w:val="4"/>
            <w:tcBorders>
              <w:top w:val="nil"/>
              <w:left w:val="single" w:color="auto" w:sz="8" w:space="0"/>
              <w:bottom w:val="single" w:color="auto" w:sz="8" w:space="0"/>
              <w:right w:val="single" w:color="auto" w:sz="8" w:space="0"/>
            </w:tcBorders>
            <w:shd w:val="clear" w:color="000000" w:fill="FFFFFF"/>
            <w:vAlign w:val="center"/>
          </w:tcPr>
          <w:p>
            <w:pPr>
              <w:jc w:val="center"/>
              <w:rPr>
                <w:rFonts w:ascii="仿宋" w:hAnsi="仿宋" w:eastAsia="仿宋" w:cs="宋体"/>
                <w:sz w:val="28"/>
                <w:szCs w:val="28"/>
              </w:rPr>
            </w:pPr>
            <w:r>
              <w:rPr>
                <w:rFonts w:hint="eastAsia" w:ascii="仿宋" w:hAnsi="仿宋" w:eastAsia="仿宋"/>
                <w:sz w:val="28"/>
                <w:szCs w:val="28"/>
              </w:rPr>
              <w:t>（二）非税收入</w:t>
            </w:r>
          </w:p>
        </w:tc>
        <w:tc>
          <w:tcPr>
            <w:tcW w:w="3967" w:type="dxa"/>
            <w:gridSpan w:val="6"/>
            <w:tcBorders>
              <w:top w:val="nil"/>
              <w:left w:val="nil"/>
              <w:bottom w:val="single" w:color="auto" w:sz="8" w:space="0"/>
              <w:right w:val="single" w:color="auto" w:sz="8" w:space="0"/>
            </w:tcBorders>
            <w:shd w:val="clear" w:color="000000" w:fill="FFFFFF"/>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36294</w:t>
            </w:r>
          </w:p>
        </w:tc>
      </w:tr>
      <w:tr>
        <w:tblPrEx>
          <w:tblCellMar>
            <w:top w:w="0" w:type="dxa"/>
            <w:left w:w="108" w:type="dxa"/>
            <w:bottom w:w="0" w:type="dxa"/>
            <w:right w:w="108" w:type="dxa"/>
          </w:tblCellMar>
        </w:tblPrEx>
        <w:trPr>
          <w:gridBefore w:val="2"/>
          <w:gridAfter w:val="1"/>
          <w:wBefore w:w="157" w:type="dxa"/>
          <w:wAfter w:w="395" w:type="dxa"/>
          <w:trHeight w:val="390" w:hRule="atLeast"/>
        </w:trPr>
        <w:tc>
          <w:tcPr>
            <w:tcW w:w="4143" w:type="dxa"/>
            <w:gridSpan w:val="4"/>
            <w:tcBorders>
              <w:top w:val="nil"/>
              <w:left w:val="single" w:color="auto" w:sz="8" w:space="0"/>
              <w:bottom w:val="single" w:color="auto" w:sz="8" w:space="0"/>
              <w:right w:val="single" w:color="auto" w:sz="8"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专项残保金收入</w:t>
            </w:r>
          </w:p>
        </w:tc>
        <w:tc>
          <w:tcPr>
            <w:tcW w:w="3967" w:type="dxa"/>
            <w:gridSpan w:val="6"/>
            <w:tcBorders>
              <w:top w:val="nil"/>
              <w:left w:val="nil"/>
              <w:bottom w:val="single" w:color="auto" w:sz="8" w:space="0"/>
              <w:right w:val="single" w:color="auto" w:sz="8" w:space="0"/>
            </w:tcBorders>
            <w:shd w:val="clear" w:color="auto" w:fill="auto"/>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715</w:t>
            </w:r>
          </w:p>
        </w:tc>
      </w:tr>
      <w:tr>
        <w:tblPrEx>
          <w:tblCellMar>
            <w:top w:w="0" w:type="dxa"/>
            <w:left w:w="108" w:type="dxa"/>
            <w:bottom w:w="0" w:type="dxa"/>
            <w:right w:w="108" w:type="dxa"/>
          </w:tblCellMar>
        </w:tblPrEx>
        <w:trPr>
          <w:gridBefore w:val="2"/>
          <w:gridAfter w:val="1"/>
          <w:wBefore w:w="157" w:type="dxa"/>
          <w:wAfter w:w="395" w:type="dxa"/>
          <w:trHeight w:val="390" w:hRule="atLeast"/>
        </w:trPr>
        <w:tc>
          <w:tcPr>
            <w:tcW w:w="4143" w:type="dxa"/>
            <w:gridSpan w:val="4"/>
            <w:tcBorders>
              <w:top w:val="nil"/>
              <w:left w:val="single" w:color="auto" w:sz="8" w:space="0"/>
              <w:bottom w:val="single" w:color="auto" w:sz="8" w:space="0"/>
              <w:right w:val="single" w:color="auto" w:sz="8"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森林植被恢复费</w:t>
            </w:r>
          </w:p>
        </w:tc>
        <w:tc>
          <w:tcPr>
            <w:tcW w:w="3967" w:type="dxa"/>
            <w:gridSpan w:val="6"/>
            <w:tcBorders>
              <w:top w:val="nil"/>
              <w:left w:val="nil"/>
              <w:bottom w:val="single" w:color="auto" w:sz="8" w:space="0"/>
              <w:right w:val="single" w:color="auto" w:sz="8" w:space="0"/>
            </w:tcBorders>
            <w:shd w:val="clear" w:color="auto" w:fill="auto"/>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3</w:t>
            </w:r>
          </w:p>
        </w:tc>
      </w:tr>
      <w:tr>
        <w:tblPrEx>
          <w:tblCellMar>
            <w:top w:w="0" w:type="dxa"/>
            <w:left w:w="108" w:type="dxa"/>
            <w:bottom w:w="0" w:type="dxa"/>
            <w:right w:w="108" w:type="dxa"/>
          </w:tblCellMar>
        </w:tblPrEx>
        <w:trPr>
          <w:gridBefore w:val="2"/>
          <w:gridAfter w:val="1"/>
          <w:wBefore w:w="157" w:type="dxa"/>
          <w:wAfter w:w="395" w:type="dxa"/>
          <w:trHeight w:val="390" w:hRule="atLeast"/>
        </w:trPr>
        <w:tc>
          <w:tcPr>
            <w:tcW w:w="4143" w:type="dxa"/>
            <w:gridSpan w:val="4"/>
            <w:tcBorders>
              <w:top w:val="nil"/>
              <w:left w:val="single" w:color="auto" w:sz="8" w:space="0"/>
              <w:bottom w:val="single" w:color="auto" w:sz="8" w:space="0"/>
              <w:right w:val="single" w:color="auto" w:sz="8"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国资收入</w:t>
            </w:r>
          </w:p>
        </w:tc>
        <w:tc>
          <w:tcPr>
            <w:tcW w:w="3967" w:type="dxa"/>
            <w:gridSpan w:val="6"/>
            <w:tcBorders>
              <w:top w:val="nil"/>
              <w:left w:val="nil"/>
              <w:bottom w:val="single" w:color="auto" w:sz="8" w:space="0"/>
              <w:right w:val="single" w:color="auto" w:sz="8" w:space="0"/>
            </w:tcBorders>
            <w:shd w:val="clear" w:color="auto" w:fill="auto"/>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25333</w:t>
            </w:r>
          </w:p>
        </w:tc>
      </w:tr>
      <w:tr>
        <w:tblPrEx>
          <w:tblCellMar>
            <w:top w:w="0" w:type="dxa"/>
            <w:left w:w="108" w:type="dxa"/>
            <w:bottom w:w="0" w:type="dxa"/>
            <w:right w:w="108" w:type="dxa"/>
          </w:tblCellMar>
        </w:tblPrEx>
        <w:trPr>
          <w:gridBefore w:val="2"/>
          <w:gridAfter w:val="1"/>
          <w:wBefore w:w="157" w:type="dxa"/>
          <w:wAfter w:w="395" w:type="dxa"/>
          <w:trHeight w:val="390" w:hRule="atLeast"/>
        </w:trPr>
        <w:tc>
          <w:tcPr>
            <w:tcW w:w="4143" w:type="dxa"/>
            <w:gridSpan w:val="4"/>
            <w:tcBorders>
              <w:top w:val="nil"/>
              <w:left w:val="single" w:color="auto" w:sz="8" w:space="0"/>
              <w:bottom w:val="single" w:color="auto" w:sz="8" w:space="0"/>
              <w:right w:val="single" w:color="auto" w:sz="8"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收费收入</w:t>
            </w:r>
          </w:p>
        </w:tc>
        <w:tc>
          <w:tcPr>
            <w:tcW w:w="3967" w:type="dxa"/>
            <w:gridSpan w:val="6"/>
            <w:tcBorders>
              <w:top w:val="nil"/>
              <w:left w:val="nil"/>
              <w:bottom w:val="single" w:color="auto" w:sz="8" w:space="0"/>
              <w:right w:val="single" w:color="auto" w:sz="8" w:space="0"/>
            </w:tcBorders>
            <w:shd w:val="clear" w:color="auto" w:fill="auto"/>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1930</w:t>
            </w:r>
          </w:p>
        </w:tc>
      </w:tr>
      <w:tr>
        <w:tblPrEx>
          <w:tblCellMar>
            <w:top w:w="0" w:type="dxa"/>
            <w:left w:w="108" w:type="dxa"/>
            <w:bottom w:w="0" w:type="dxa"/>
            <w:right w:w="108" w:type="dxa"/>
          </w:tblCellMar>
        </w:tblPrEx>
        <w:trPr>
          <w:gridBefore w:val="2"/>
          <w:gridAfter w:val="1"/>
          <w:wBefore w:w="157" w:type="dxa"/>
          <w:wAfter w:w="395" w:type="dxa"/>
          <w:trHeight w:val="390" w:hRule="atLeast"/>
        </w:trPr>
        <w:tc>
          <w:tcPr>
            <w:tcW w:w="4143" w:type="dxa"/>
            <w:gridSpan w:val="4"/>
            <w:tcBorders>
              <w:top w:val="nil"/>
              <w:left w:val="single" w:color="auto" w:sz="8" w:space="0"/>
              <w:bottom w:val="single" w:color="auto" w:sz="8" w:space="0"/>
              <w:right w:val="single" w:color="auto" w:sz="8"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罚没收入</w:t>
            </w:r>
          </w:p>
        </w:tc>
        <w:tc>
          <w:tcPr>
            <w:tcW w:w="3967" w:type="dxa"/>
            <w:gridSpan w:val="6"/>
            <w:tcBorders>
              <w:top w:val="nil"/>
              <w:left w:val="nil"/>
              <w:bottom w:val="single" w:color="auto" w:sz="8" w:space="0"/>
              <w:right w:val="single" w:color="auto" w:sz="8" w:space="0"/>
            </w:tcBorders>
            <w:shd w:val="clear" w:color="auto" w:fill="auto"/>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4543</w:t>
            </w:r>
          </w:p>
        </w:tc>
      </w:tr>
      <w:tr>
        <w:tblPrEx>
          <w:tblCellMar>
            <w:top w:w="0" w:type="dxa"/>
            <w:left w:w="108" w:type="dxa"/>
            <w:bottom w:w="0" w:type="dxa"/>
            <w:right w:w="108" w:type="dxa"/>
          </w:tblCellMar>
        </w:tblPrEx>
        <w:trPr>
          <w:gridBefore w:val="2"/>
          <w:gridAfter w:val="1"/>
          <w:wBefore w:w="157" w:type="dxa"/>
          <w:wAfter w:w="395" w:type="dxa"/>
          <w:trHeight w:val="390" w:hRule="atLeast"/>
        </w:trPr>
        <w:tc>
          <w:tcPr>
            <w:tcW w:w="4143" w:type="dxa"/>
            <w:gridSpan w:val="4"/>
            <w:tcBorders>
              <w:top w:val="nil"/>
              <w:left w:val="single" w:color="auto" w:sz="8" w:space="0"/>
              <w:bottom w:val="single" w:color="auto" w:sz="8" w:space="0"/>
              <w:right w:val="single" w:color="auto" w:sz="8"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利息收入</w:t>
            </w:r>
          </w:p>
        </w:tc>
        <w:tc>
          <w:tcPr>
            <w:tcW w:w="3967" w:type="dxa"/>
            <w:gridSpan w:val="6"/>
            <w:tcBorders>
              <w:top w:val="nil"/>
              <w:left w:val="nil"/>
              <w:bottom w:val="single" w:color="auto" w:sz="8" w:space="0"/>
              <w:right w:val="single" w:color="auto" w:sz="8" w:space="0"/>
            </w:tcBorders>
            <w:shd w:val="clear" w:color="auto" w:fill="auto"/>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1127</w:t>
            </w:r>
          </w:p>
        </w:tc>
      </w:tr>
      <w:tr>
        <w:tblPrEx>
          <w:tblCellMar>
            <w:top w:w="0" w:type="dxa"/>
            <w:left w:w="108" w:type="dxa"/>
            <w:bottom w:w="0" w:type="dxa"/>
            <w:right w:w="108" w:type="dxa"/>
          </w:tblCellMar>
        </w:tblPrEx>
        <w:trPr>
          <w:gridBefore w:val="2"/>
          <w:gridAfter w:val="1"/>
          <w:wBefore w:w="157" w:type="dxa"/>
          <w:wAfter w:w="395" w:type="dxa"/>
          <w:trHeight w:val="390" w:hRule="atLeast"/>
        </w:trPr>
        <w:tc>
          <w:tcPr>
            <w:tcW w:w="4143" w:type="dxa"/>
            <w:gridSpan w:val="4"/>
            <w:tcBorders>
              <w:top w:val="nil"/>
              <w:left w:val="single" w:color="auto" w:sz="8" w:space="0"/>
              <w:bottom w:val="single" w:color="auto" w:sz="8" w:space="0"/>
              <w:right w:val="single" w:color="auto" w:sz="8"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捐赠收入</w:t>
            </w:r>
          </w:p>
        </w:tc>
        <w:tc>
          <w:tcPr>
            <w:tcW w:w="3967" w:type="dxa"/>
            <w:gridSpan w:val="6"/>
            <w:tcBorders>
              <w:top w:val="nil"/>
              <w:left w:val="nil"/>
              <w:bottom w:val="single" w:color="auto" w:sz="8" w:space="0"/>
              <w:right w:val="single" w:color="auto" w:sz="8" w:space="0"/>
            </w:tcBorders>
            <w:shd w:val="clear" w:color="auto" w:fill="auto"/>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33</w:t>
            </w:r>
          </w:p>
        </w:tc>
      </w:tr>
      <w:tr>
        <w:tblPrEx>
          <w:tblCellMar>
            <w:top w:w="0" w:type="dxa"/>
            <w:left w:w="108" w:type="dxa"/>
            <w:bottom w:w="0" w:type="dxa"/>
            <w:right w:w="108" w:type="dxa"/>
          </w:tblCellMar>
        </w:tblPrEx>
        <w:trPr>
          <w:gridBefore w:val="2"/>
          <w:gridAfter w:val="1"/>
          <w:wBefore w:w="157" w:type="dxa"/>
          <w:wAfter w:w="395" w:type="dxa"/>
          <w:trHeight w:val="390" w:hRule="atLeast"/>
        </w:trPr>
        <w:tc>
          <w:tcPr>
            <w:tcW w:w="4143" w:type="dxa"/>
            <w:gridSpan w:val="4"/>
            <w:tcBorders>
              <w:top w:val="nil"/>
              <w:left w:val="single" w:color="auto" w:sz="8" w:space="0"/>
              <w:bottom w:val="single" w:color="auto" w:sz="8" w:space="0"/>
              <w:right w:val="single" w:color="auto" w:sz="8"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其它收入</w:t>
            </w:r>
          </w:p>
        </w:tc>
        <w:tc>
          <w:tcPr>
            <w:tcW w:w="3967" w:type="dxa"/>
            <w:gridSpan w:val="6"/>
            <w:tcBorders>
              <w:top w:val="nil"/>
              <w:left w:val="nil"/>
              <w:bottom w:val="single" w:color="auto" w:sz="8" w:space="0"/>
              <w:right w:val="single" w:color="auto" w:sz="8" w:space="0"/>
            </w:tcBorders>
            <w:shd w:val="clear" w:color="auto" w:fill="auto"/>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2610</w:t>
            </w:r>
          </w:p>
        </w:tc>
      </w:tr>
      <w:tr>
        <w:tblPrEx>
          <w:tblCellMar>
            <w:top w:w="0" w:type="dxa"/>
            <w:left w:w="108" w:type="dxa"/>
            <w:bottom w:w="0" w:type="dxa"/>
            <w:right w:w="108" w:type="dxa"/>
          </w:tblCellMar>
        </w:tblPrEx>
        <w:trPr>
          <w:gridBefore w:val="2"/>
          <w:gridAfter w:val="1"/>
          <w:wBefore w:w="157" w:type="dxa"/>
          <w:wAfter w:w="395" w:type="dxa"/>
          <w:trHeight w:val="390" w:hRule="atLeast"/>
        </w:trPr>
        <w:tc>
          <w:tcPr>
            <w:tcW w:w="4143" w:type="dxa"/>
            <w:gridSpan w:val="4"/>
            <w:tcBorders>
              <w:top w:val="nil"/>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宋体"/>
                <w:b/>
                <w:bCs/>
                <w:sz w:val="28"/>
                <w:szCs w:val="28"/>
              </w:rPr>
            </w:pPr>
            <w:r>
              <w:rPr>
                <w:rFonts w:hint="eastAsia" w:ascii="仿宋" w:hAnsi="仿宋" w:eastAsia="仿宋"/>
                <w:b/>
                <w:bCs/>
                <w:sz w:val="28"/>
                <w:szCs w:val="28"/>
              </w:rPr>
              <w:t>二、政府性基金预算收入</w:t>
            </w:r>
          </w:p>
        </w:tc>
        <w:tc>
          <w:tcPr>
            <w:tcW w:w="3967" w:type="dxa"/>
            <w:gridSpan w:val="6"/>
            <w:tcBorders>
              <w:top w:val="nil"/>
              <w:left w:val="nil"/>
              <w:bottom w:val="single" w:color="auto" w:sz="8" w:space="0"/>
              <w:right w:val="single" w:color="auto" w:sz="8" w:space="0"/>
            </w:tcBorders>
            <w:shd w:val="clear" w:color="auto" w:fill="auto"/>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-611</w:t>
            </w:r>
          </w:p>
        </w:tc>
      </w:tr>
      <w:tr>
        <w:tblPrEx>
          <w:tblCellMar>
            <w:top w:w="0" w:type="dxa"/>
            <w:left w:w="108" w:type="dxa"/>
            <w:bottom w:w="0" w:type="dxa"/>
            <w:right w:w="108" w:type="dxa"/>
          </w:tblCellMar>
        </w:tblPrEx>
        <w:trPr>
          <w:gridAfter w:val="2"/>
          <w:wAfter w:w="425" w:type="dxa"/>
          <w:trHeight w:val="984" w:hRule="atLeast"/>
        </w:trPr>
        <w:tc>
          <w:tcPr>
            <w:tcW w:w="8237" w:type="dxa"/>
            <w:gridSpan w:val="11"/>
            <w:tcBorders>
              <w:top w:val="nil"/>
              <w:left w:val="nil"/>
              <w:bottom w:val="nil"/>
              <w:right w:val="nil"/>
            </w:tcBorders>
            <w:shd w:val="clear" w:color="auto" w:fill="auto"/>
            <w:vAlign w:val="center"/>
          </w:tcPr>
          <w:p>
            <w:pPr>
              <w:spacing w:after="360"/>
              <w:rPr>
                <w:rFonts w:ascii="仿宋" w:hAnsi="仿宋" w:eastAsia="仿宋"/>
              </w:rPr>
            </w:pPr>
            <w:r>
              <w:rPr>
                <w:rFonts w:hint="eastAsia" w:ascii="仿宋" w:hAnsi="仿宋" w:eastAsia="仿宋"/>
              </w:rPr>
              <w:t>说明：政府性基金预算收入-611为退2015年度企业错入收入。</w:t>
            </w:r>
            <w:r>
              <w:rPr>
                <w:rFonts w:hint="eastAsia" w:ascii="仿宋" w:hAnsi="仿宋" w:eastAsia="仿宋"/>
              </w:rPr>
              <w:br w:type="textWrapping"/>
            </w:r>
          </w:p>
          <w:p>
            <w:pPr>
              <w:spacing w:after="360"/>
              <w:jc w:val="center"/>
              <w:rPr>
                <w:rFonts w:ascii="黑体" w:hAnsi="黑体" w:eastAsia="黑体" w:cs="宋体"/>
                <w:sz w:val="36"/>
                <w:szCs w:val="36"/>
              </w:rPr>
            </w:pPr>
            <w:r>
              <w:rPr>
                <w:rFonts w:hint="eastAsia" w:ascii="黑体" w:hAnsi="黑体" w:eastAsia="黑体"/>
                <w:sz w:val="36"/>
                <w:szCs w:val="36"/>
              </w:rPr>
              <w:t>2019年财政支出完成情况表</w:t>
            </w:r>
          </w:p>
        </w:tc>
      </w:tr>
      <w:tr>
        <w:tblPrEx>
          <w:tblCellMar>
            <w:top w:w="0" w:type="dxa"/>
            <w:left w:w="108" w:type="dxa"/>
            <w:bottom w:w="0" w:type="dxa"/>
            <w:right w:w="108" w:type="dxa"/>
          </w:tblCellMar>
        </w:tblPrEx>
        <w:trPr>
          <w:gridAfter w:val="2"/>
          <w:wAfter w:w="425" w:type="dxa"/>
          <w:trHeight w:val="516" w:hRule="atLeast"/>
        </w:trPr>
        <w:tc>
          <w:tcPr>
            <w:tcW w:w="3276" w:type="dxa"/>
            <w:gridSpan w:val="4"/>
            <w:tcBorders>
              <w:top w:val="nil"/>
              <w:left w:val="nil"/>
              <w:bottom w:val="nil"/>
              <w:right w:val="nil"/>
            </w:tcBorders>
            <w:shd w:val="clear" w:color="auto" w:fill="auto"/>
            <w:vAlign w:val="center"/>
          </w:tcPr>
          <w:p>
            <w:pPr>
              <w:jc w:val="center"/>
              <w:rPr>
                <w:rFonts w:ascii="宋体" w:hAnsi="宋体" w:cs="宋体"/>
                <w:sz w:val="36"/>
                <w:szCs w:val="36"/>
              </w:rPr>
            </w:pPr>
          </w:p>
        </w:tc>
        <w:tc>
          <w:tcPr>
            <w:tcW w:w="1559" w:type="dxa"/>
            <w:gridSpan w:val="3"/>
            <w:tcBorders>
              <w:top w:val="nil"/>
              <w:left w:val="nil"/>
              <w:bottom w:val="nil"/>
              <w:right w:val="nil"/>
            </w:tcBorders>
            <w:shd w:val="clear" w:color="auto" w:fill="auto"/>
            <w:noWrap/>
            <w:vAlign w:val="center"/>
          </w:tcPr>
          <w:p>
            <w:pPr>
              <w:jc w:val="center"/>
              <w:rPr>
                <w:rFonts w:ascii="宋体" w:hAnsi="宋体" w:cs="宋体"/>
                <w:sz w:val="36"/>
                <w:szCs w:val="36"/>
              </w:rPr>
            </w:pPr>
          </w:p>
        </w:tc>
        <w:tc>
          <w:tcPr>
            <w:tcW w:w="1417" w:type="dxa"/>
            <w:tcBorders>
              <w:top w:val="nil"/>
              <w:left w:val="nil"/>
              <w:bottom w:val="nil"/>
              <w:right w:val="nil"/>
            </w:tcBorders>
            <w:shd w:val="clear" w:color="auto" w:fill="auto"/>
            <w:noWrap/>
            <w:vAlign w:val="center"/>
          </w:tcPr>
          <w:p>
            <w:pPr>
              <w:jc w:val="center"/>
              <w:rPr>
                <w:rFonts w:ascii="宋体" w:hAnsi="宋体" w:cs="宋体"/>
                <w:sz w:val="36"/>
                <w:szCs w:val="36"/>
              </w:rPr>
            </w:pPr>
          </w:p>
        </w:tc>
        <w:tc>
          <w:tcPr>
            <w:tcW w:w="1985" w:type="dxa"/>
            <w:gridSpan w:val="3"/>
            <w:tcBorders>
              <w:top w:val="nil"/>
              <w:left w:val="nil"/>
              <w:bottom w:val="nil"/>
              <w:right w:val="nil"/>
            </w:tcBorders>
            <w:shd w:val="clear" w:color="auto" w:fill="auto"/>
            <w:noWrap/>
            <w:vAlign w:val="center"/>
          </w:tcPr>
          <w:p>
            <w:pPr>
              <w:jc w:val="center"/>
              <w:rPr>
                <w:rFonts w:ascii="宋体" w:hAnsi="宋体" w:cs="宋体"/>
              </w:rPr>
            </w:pPr>
            <w:r>
              <w:rPr>
                <w:rFonts w:hint="eastAsia"/>
              </w:rPr>
              <w:t xml:space="preserve">单位：万元 </w:t>
            </w:r>
          </w:p>
        </w:tc>
      </w:tr>
      <w:tr>
        <w:tblPrEx>
          <w:tblCellMar>
            <w:top w:w="0" w:type="dxa"/>
            <w:left w:w="108" w:type="dxa"/>
            <w:bottom w:w="0" w:type="dxa"/>
            <w:right w:w="108" w:type="dxa"/>
          </w:tblCellMar>
        </w:tblPrEx>
        <w:trPr>
          <w:gridAfter w:val="2"/>
          <w:wAfter w:w="425" w:type="dxa"/>
          <w:trHeight w:val="696" w:hRule="atLeast"/>
        </w:trPr>
        <w:tc>
          <w:tcPr>
            <w:tcW w:w="327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sz w:val="28"/>
                <w:szCs w:val="28"/>
              </w:rPr>
            </w:pPr>
            <w:r>
              <w:rPr>
                <w:rFonts w:hint="eastAsia" w:ascii="仿宋" w:hAnsi="仿宋" w:eastAsia="仿宋"/>
                <w:b/>
                <w:bCs/>
                <w:sz w:val="28"/>
                <w:szCs w:val="28"/>
              </w:rPr>
              <w:t>项目</w:t>
            </w:r>
          </w:p>
        </w:tc>
        <w:tc>
          <w:tcPr>
            <w:tcW w:w="1559"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sz w:val="28"/>
                <w:szCs w:val="28"/>
              </w:rPr>
            </w:pPr>
            <w:r>
              <w:rPr>
                <w:rFonts w:hint="eastAsia" w:ascii="仿宋" w:hAnsi="仿宋" w:eastAsia="仿宋"/>
                <w:b/>
                <w:bCs/>
                <w:sz w:val="28"/>
                <w:szCs w:val="28"/>
              </w:rPr>
              <w:t>合计</w:t>
            </w:r>
          </w:p>
        </w:tc>
        <w:tc>
          <w:tcPr>
            <w:tcW w:w="141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sz w:val="28"/>
                <w:szCs w:val="28"/>
              </w:rPr>
            </w:pPr>
            <w:r>
              <w:rPr>
                <w:rFonts w:hint="eastAsia" w:ascii="仿宋" w:hAnsi="仿宋" w:eastAsia="仿宋"/>
                <w:b/>
                <w:bCs/>
                <w:sz w:val="28"/>
                <w:szCs w:val="28"/>
              </w:rPr>
              <w:t>专款支出</w:t>
            </w:r>
          </w:p>
        </w:tc>
        <w:tc>
          <w:tcPr>
            <w:tcW w:w="1985"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sz w:val="28"/>
                <w:szCs w:val="28"/>
              </w:rPr>
            </w:pPr>
            <w:r>
              <w:rPr>
                <w:rFonts w:hint="eastAsia" w:ascii="仿宋" w:hAnsi="仿宋" w:eastAsia="仿宋"/>
                <w:b/>
                <w:bCs/>
                <w:sz w:val="28"/>
                <w:szCs w:val="28"/>
              </w:rPr>
              <w:t>本级安排支出</w:t>
            </w:r>
          </w:p>
        </w:tc>
      </w:tr>
      <w:tr>
        <w:tblPrEx>
          <w:tblCellMar>
            <w:top w:w="0" w:type="dxa"/>
            <w:left w:w="108" w:type="dxa"/>
            <w:bottom w:w="0" w:type="dxa"/>
            <w:right w:w="108" w:type="dxa"/>
          </w:tblCellMar>
        </w:tblPrEx>
        <w:trPr>
          <w:gridAfter w:val="2"/>
          <w:wAfter w:w="425" w:type="dxa"/>
          <w:trHeight w:val="324" w:hRule="atLeast"/>
        </w:trPr>
        <w:tc>
          <w:tcPr>
            <w:tcW w:w="3276" w:type="dxa"/>
            <w:gridSpan w:val="4"/>
            <w:tcBorders>
              <w:top w:val="nil"/>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宋体"/>
                <w:b/>
                <w:bCs/>
              </w:rPr>
            </w:pPr>
            <w:r>
              <w:rPr>
                <w:rFonts w:hint="eastAsia" w:ascii="仿宋" w:hAnsi="仿宋" w:eastAsia="仿宋"/>
                <w:b/>
                <w:bCs/>
              </w:rPr>
              <w:t>一、一般公共预算支出</w:t>
            </w:r>
          </w:p>
        </w:tc>
        <w:tc>
          <w:tcPr>
            <w:tcW w:w="1559" w:type="dxa"/>
            <w:gridSpan w:val="3"/>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277626</w:t>
            </w:r>
          </w:p>
        </w:tc>
        <w:tc>
          <w:tcPr>
            <w:tcW w:w="1417" w:type="dxa"/>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84209</w:t>
            </w:r>
          </w:p>
        </w:tc>
        <w:tc>
          <w:tcPr>
            <w:tcW w:w="1985" w:type="dxa"/>
            <w:gridSpan w:val="3"/>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193417</w:t>
            </w:r>
          </w:p>
        </w:tc>
      </w:tr>
      <w:tr>
        <w:tblPrEx>
          <w:tblCellMar>
            <w:top w:w="0" w:type="dxa"/>
            <w:left w:w="108" w:type="dxa"/>
            <w:bottom w:w="0" w:type="dxa"/>
            <w:right w:w="108" w:type="dxa"/>
          </w:tblCellMar>
        </w:tblPrEx>
        <w:trPr>
          <w:gridAfter w:val="2"/>
          <w:wAfter w:w="425" w:type="dxa"/>
          <w:trHeight w:val="324" w:hRule="atLeast"/>
        </w:trPr>
        <w:tc>
          <w:tcPr>
            <w:tcW w:w="3276" w:type="dxa"/>
            <w:gridSpan w:val="4"/>
            <w:tcBorders>
              <w:top w:val="nil"/>
              <w:left w:val="single" w:color="auto" w:sz="8" w:space="0"/>
              <w:bottom w:val="single" w:color="auto" w:sz="8" w:space="0"/>
              <w:right w:val="single" w:color="auto" w:sz="8" w:space="0"/>
            </w:tcBorders>
            <w:shd w:val="clear" w:color="auto" w:fill="auto"/>
            <w:vAlign w:val="center"/>
          </w:tcPr>
          <w:p>
            <w:pPr>
              <w:rPr>
                <w:rFonts w:ascii="仿宋" w:hAnsi="仿宋" w:eastAsia="仿宋" w:cs="宋体"/>
              </w:rPr>
            </w:pPr>
            <w:r>
              <w:rPr>
                <w:rFonts w:hint="eastAsia" w:ascii="仿宋" w:hAnsi="仿宋" w:eastAsia="仿宋"/>
              </w:rPr>
              <w:t>一般公共服务支出</w:t>
            </w:r>
          </w:p>
        </w:tc>
        <w:tc>
          <w:tcPr>
            <w:tcW w:w="1559" w:type="dxa"/>
            <w:gridSpan w:val="3"/>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28631</w:t>
            </w:r>
          </w:p>
        </w:tc>
        <w:tc>
          <w:tcPr>
            <w:tcW w:w="1417" w:type="dxa"/>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2401</w:t>
            </w:r>
          </w:p>
        </w:tc>
        <w:tc>
          <w:tcPr>
            <w:tcW w:w="1985" w:type="dxa"/>
            <w:gridSpan w:val="3"/>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26230</w:t>
            </w:r>
          </w:p>
        </w:tc>
      </w:tr>
      <w:tr>
        <w:tblPrEx>
          <w:tblCellMar>
            <w:top w:w="0" w:type="dxa"/>
            <w:left w:w="108" w:type="dxa"/>
            <w:bottom w:w="0" w:type="dxa"/>
            <w:right w:w="108" w:type="dxa"/>
          </w:tblCellMar>
        </w:tblPrEx>
        <w:trPr>
          <w:gridAfter w:val="2"/>
          <w:wAfter w:w="425" w:type="dxa"/>
          <w:trHeight w:val="324" w:hRule="atLeast"/>
        </w:trPr>
        <w:tc>
          <w:tcPr>
            <w:tcW w:w="3276" w:type="dxa"/>
            <w:gridSpan w:val="4"/>
            <w:tcBorders>
              <w:top w:val="nil"/>
              <w:left w:val="single" w:color="auto" w:sz="8" w:space="0"/>
              <w:bottom w:val="single" w:color="auto" w:sz="8" w:space="0"/>
              <w:right w:val="single" w:color="auto" w:sz="8" w:space="0"/>
            </w:tcBorders>
            <w:shd w:val="clear" w:color="auto" w:fill="auto"/>
            <w:vAlign w:val="center"/>
          </w:tcPr>
          <w:p>
            <w:pPr>
              <w:rPr>
                <w:rFonts w:ascii="仿宋" w:hAnsi="仿宋" w:eastAsia="仿宋" w:cs="宋体"/>
              </w:rPr>
            </w:pPr>
            <w:r>
              <w:rPr>
                <w:rFonts w:hint="eastAsia" w:ascii="仿宋" w:hAnsi="仿宋" w:eastAsia="仿宋"/>
              </w:rPr>
              <w:t>公共安全支出</w:t>
            </w:r>
          </w:p>
        </w:tc>
        <w:tc>
          <w:tcPr>
            <w:tcW w:w="1559" w:type="dxa"/>
            <w:gridSpan w:val="3"/>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10283</w:t>
            </w:r>
          </w:p>
        </w:tc>
        <w:tc>
          <w:tcPr>
            <w:tcW w:w="1417" w:type="dxa"/>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599</w:t>
            </w:r>
          </w:p>
        </w:tc>
        <w:tc>
          <w:tcPr>
            <w:tcW w:w="1985" w:type="dxa"/>
            <w:gridSpan w:val="3"/>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9684</w:t>
            </w:r>
          </w:p>
        </w:tc>
      </w:tr>
      <w:tr>
        <w:tblPrEx>
          <w:tblCellMar>
            <w:top w:w="0" w:type="dxa"/>
            <w:left w:w="108" w:type="dxa"/>
            <w:bottom w:w="0" w:type="dxa"/>
            <w:right w:w="108" w:type="dxa"/>
          </w:tblCellMar>
        </w:tblPrEx>
        <w:trPr>
          <w:gridAfter w:val="2"/>
          <w:wAfter w:w="425" w:type="dxa"/>
          <w:trHeight w:val="324" w:hRule="atLeast"/>
        </w:trPr>
        <w:tc>
          <w:tcPr>
            <w:tcW w:w="3276" w:type="dxa"/>
            <w:gridSpan w:val="4"/>
            <w:tcBorders>
              <w:top w:val="nil"/>
              <w:left w:val="single" w:color="auto" w:sz="8" w:space="0"/>
              <w:bottom w:val="single" w:color="auto" w:sz="8" w:space="0"/>
              <w:right w:val="single" w:color="auto" w:sz="8" w:space="0"/>
            </w:tcBorders>
            <w:shd w:val="clear" w:color="auto" w:fill="auto"/>
            <w:vAlign w:val="center"/>
          </w:tcPr>
          <w:p>
            <w:pPr>
              <w:rPr>
                <w:rFonts w:ascii="仿宋" w:hAnsi="仿宋" w:eastAsia="仿宋" w:cs="宋体"/>
              </w:rPr>
            </w:pPr>
            <w:r>
              <w:rPr>
                <w:rFonts w:hint="eastAsia" w:ascii="仿宋" w:hAnsi="仿宋" w:eastAsia="仿宋"/>
              </w:rPr>
              <w:t>教育支出</w:t>
            </w:r>
          </w:p>
        </w:tc>
        <w:tc>
          <w:tcPr>
            <w:tcW w:w="1559" w:type="dxa"/>
            <w:gridSpan w:val="3"/>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73101</w:t>
            </w:r>
          </w:p>
        </w:tc>
        <w:tc>
          <w:tcPr>
            <w:tcW w:w="1417" w:type="dxa"/>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16952</w:t>
            </w:r>
          </w:p>
        </w:tc>
        <w:tc>
          <w:tcPr>
            <w:tcW w:w="1985" w:type="dxa"/>
            <w:gridSpan w:val="3"/>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56149</w:t>
            </w:r>
          </w:p>
        </w:tc>
      </w:tr>
      <w:tr>
        <w:tblPrEx>
          <w:tblCellMar>
            <w:top w:w="0" w:type="dxa"/>
            <w:left w:w="108" w:type="dxa"/>
            <w:bottom w:w="0" w:type="dxa"/>
            <w:right w:w="108" w:type="dxa"/>
          </w:tblCellMar>
        </w:tblPrEx>
        <w:trPr>
          <w:gridAfter w:val="2"/>
          <w:wAfter w:w="425" w:type="dxa"/>
          <w:trHeight w:val="324" w:hRule="atLeast"/>
        </w:trPr>
        <w:tc>
          <w:tcPr>
            <w:tcW w:w="3276" w:type="dxa"/>
            <w:gridSpan w:val="4"/>
            <w:tcBorders>
              <w:top w:val="nil"/>
              <w:left w:val="single" w:color="auto" w:sz="8" w:space="0"/>
              <w:bottom w:val="single" w:color="auto" w:sz="8" w:space="0"/>
              <w:right w:val="single" w:color="auto" w:sz="8" w:space="0"/>
            </w:tcBorders>
            <w:shd w:val="clear" w:color="auto" w:fill="auto"/>
            <w:vAlign w:val="center"/>
          </w:tcPr>
          <w:p>
            <w:pPr>
              <w:rPr>
                <w:rFonts w:ascii="仿宋" w:hAnsi="仿宋" w:eastAsia="仿宋" w:cs="宋体"/>
              </w:rPr>
            </w:pPr>
            <w:r>
              <w:rPr>
                <w:rFonts w:hint="eastAsia" w:ascii="仿宋" w:hAnsi="仿宋" w:eastAsia="仿宋"/>
              </w:rPr>
              <w:t>科学技术支出</w:t>
            </w:r>
          </w:p>
        </w:tc>
        <w:tc>
          <w:tcPr>
            <w:tcW w:w="1559" w:type="dxa"/>
            <w:gridSpan w:val="3"/>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617</w:t>
            </w:r>
          </w:p>
        </w:tc>
        <w:tc>
          <w:tcPr>
            <w:tcW w:w="1417" w:type="dxa"/>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410</w:t>
            </w:r>
          </w:p>
        </w:tc>
        <w:tc>
          <w:tcPr>
            <w:tcW w:w="1985" w:type="dxa"/>
            <w:gridSpan w:val="3"/>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207</w:t>
            </w:r>
          </w:p>
        </w:tc>
      </w:tr>
      <w:tr>
        <w:tblPrEx>
          <w:tblCellMar>
            <w:top w:w="0" w:type="dxa"/>
            <w:left w:w="108" w:type="dxa"/>
            <w:bottom w:w="0" w:type="dxa"/>
            <w:right w:w="108" w:type="dxa"/>
          </w:tblCellMar>
        </w:tblPrEx>
        <w:trPr>
          <w:gridAfter w:val="2"/>
          <w:wAfter w:w="425" w:type="dxa"/>
          <w:trHeight w:val="324" w:hRule="atLeast"/>
        </w:trPr>
        <w:tc>
          <w:tcPr>
            <w:tcW w:w="3276" w:type="dxa"/>
            <w:gridSpan w:val="4"/>
            <w:tcBorders>
              <w:top w:val="nil"/>
              <w:left w:val="single" w:color="auto" w:sz="8" w:space="0"/>
              <w:bottom w:val="single" w:color="auto" w:sz="8" w:space="0"/>
              <w:right w:val="single" w:color="auto" w:sz="8" w:space="0"/>
            </w:tcBorders>
            <w:shd w:val="clear" w:color="auto" w:fill="auto"/>
            <w:vAlign w:val="center"/>
          </w:tcPr>
          <w:p>
            <w:pPr>
              <w:rPr>
                <w:rFonts w:ascii="仿宋" w:hAnsi="仿宋" w:eastAsia="仿宋" w:cs="宋体"/>
              </w:rPr>
            </w:pPr>
            <w:r>
              <w:rPr>
                <w:rFonts w:hint="eastAsia" w:ascii="仿宋" w:hAnsi="仿宋" w:eastAsia="仿宋"/>
              </w:rPr>
              <w:t>文化体育与传媒支出</w:t>
            </w:r>
          </w:p>
        </w:tc>
        <w:tc>
          <w:tcPr>
            <w:tcW w:w="1559" w:type="dxa"/>
            <w:gridSpan w:val="3"/>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595</w:t>
            </w:r>
          </w:p>
        </w:tc>
        <w:tc>
          <w:tcPr>
            <w:tcW w:w="1417" w:type="dxa"/>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173</w:t>
            </w:r>
          </w:p>
        </w:tc>
        <w:tc>
          <w:tcPr>
            <w:tcW w:w="1985" w:type="dxa"/>
            <w:gridSpan w:val="3"/>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422</w:t>
            </w:r>
          </w:p>
        </w:tc>
      </w:tr>
      <w:tr>
        <w:tblPrEx>
          <w:tblCellMar>
            <w:top w:w="0" w:type="dxa"/>
            <w:left w:w="108" w:type="dxa"/>
            <w:bottom w:w="0" w:type="dxa"/>
            <w:right w:w="108" w:type="dxa"/>
          </w:tblCellMar>
        </w:tblPrEx>
        <w:trPr>
          <w:gridAfter w:val="2"/>
          <w:wAfter w:w="425" w:type="dxa"/>
          <w:trHeight w:val="324" w:hRule="atLeast"/>
        </w:trPr>
        <w:tc>
          <w:tcPr>
            <w:tcW w:w="3276" w:type="dxa"/>
            <w:gridSpan w:val="4"/>
            <w:tcBorders>
              <w:top w:val="nil"/>
              <w:left w:val="single" w:color="auto" w:sz="8" w:space="0"/>
              <w:bottom w:val="single" w:color="auto" w:sz="8" w:space="0"/>
              <w:right w:val="single" w:color="auto" w:sz="8" w:space="0"/>
            </w:tcBorders>
            <w:shd w:val="clear" w:color="auto" w:fill="auto"/>
            <w:vAlign w:val="center"/>
          </w:tcPr>
          <w:p>
            <w:pPr>
              <w:rPr>
                <w:rFonts w:ascii="仿宋" w:hAnsi="仿宋" w:eastAsia="仿宋" w:cs="宋体"/>
              </w:rPr>
            </w:pPr>
            <w:r>
              <w:rPr>
                <w:rFonts w:hint="eastAsia" w:ascii="仿宋" w:hAnsi="仿宋" w:eastAsia="仿宋"/>
              </w:rPr>
              <w:t>社会保障和就业支出</w:t>
            </w:r>
          </w:p>
        </w:tc>
        <w:tc>
          <w:tcPr>
            <w:tcW w:w="1559" w:type="dxa"/>
            <w:gridSpan w:val="3"/>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51319</w:t>
            </w:r>
          </w:p>
        </w:tc>
        <w:tc>
          <w:tcPr>
            <w:tcW w:w="1417" w:type="dxa"/>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15536</w:t>
            </w:r>
          </w:p>
        </w:tc>
        <w:tc>
          <w:tcPr>
            <w:tcW w:w="1985" w:type="dxa"/>
            <w:gridSpan w:val="3"/>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35783</w:t>
            </w:r>
          </w:p>
        </w:tc>
      </w:tr>
      <w:tr>
        <w:tblPrEx>
          <w:tblCellMar>
            <w:top w:w="0" w:type="dxa"/>
            <w:left w:w="108" w:type="dxa"/>
            <w:bottom w:w="0" w:type="dxa"/>
            <w:right w:w="108" w:type="dxa"/>
          </w:tblCellMar>
        </w:tblPrEx>
        <w:trPr>
          <w:gridAfter w:val="2"/>
          <w:wAfter w:w="425" w:type="dxa"/>
          <w:trHeight w:val="324" w:hRule="atLeast"/>
        </w:trPr>
        <w:tc>
          <w:tcPr>
            <w:tcW w:w="3276" w:type="dxa"/>
            <w:gridSpan w:val="4"/>
            <w:tcBorders>
              <w:top w:val="nil"/>
              <w:left w:val="single" w:color="auto" w:sz="8" w:space="0"/>
              <w:bottom w:val="single" w:color="auto" w:sz="8" w:space="0"/>
              <w:right w:val="single" w:color="auto" w:sz="8" w:space="0"/>
            </w:tcBorders>
            <w:shd w:val="clear" w:color="auto" w:fill="auto"/>
            <w:vAlign w:val="center"/>
          </w:tcPr>
          <w:p>
            <w:pPr>
              <w:rPr>
                <w:rFonts w:ascii="仿宋" w:hAnsi="仿宋" w:eastAsia="仿宋" w:cs="宋体"/>
              </w:rPr>
            </w:pPr>
            <w:r>
              <w:rPr>
                <w:rFonts w:hint="eastAsia" w:ascii="仿宋" w:hAnsi="仿宋" w:eastAsia="仿宋"/>
              </w:rPr>
              <w:t>卫生健康支出</w:t>
            </w:r>
          </w:p>
        </w:tc>
        <w:tc>
          <w:tcPr>
            <w:tcW w:w="1559" w:type="dxa"/>
            <w:gridSpan w:val="3"/>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42639</w:t>
            </w:r>
          </w:p>
        </w:tc>
        <w:tc>
          <w:tcPr>
            <w:tcW w:w="1417" w:type="dxa"/>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14870</w:t>
            </w:r>
          </w:p>
        </w:tc>
        <w:tc>
          <w:tcPr>
            <w:tcW w:w="1985" w:type="dxa"/>
            <w:gridSpan w:val="3"/>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27769</w:t>
            </w:r>
          </w:p>
        </w:tc>
      </w:tr>
      <w:tr>
        <w:tblPrEx>
          <w:tblCellMar>
            <w:top w:w="0" w:type="dxa"/>
            <w:left w:w="108" w:type="dxa"/>
            <w:bottom w:w="0" w:type="dxa"/>
            <w:right w:w="108" w:type="dxa"/>
          </w:tblCellMar>
        </w:tblPrEx>
        <w:trPr>
          <w:gridAfter w:val="2"/>
          <w:wAfter w:w="425" w:type="dxa"/>
          <w:trHeight w:val="324" w:hRule="atLeast"/>
        </w:trPr>
        <w:tc>
          <w:tcPr>
            <w:tcW w:w="3276" w:type="dxa"/>
            <w:gridSpan w:val="4"/>
            <w:tcBorders>
              <w:top w:val="nil"/>
              <w:left w:val="single" w:color="auto" w:sz="8" w:space="0"/>
              <w:bottom w:val="single" w:color="auto" w:sz="8" w:space="0"/>
              <w:right w:val="single" w:color="auto" w:sz="8" w:space="0"/>
            </w:tcBorders>
            <w:shd w:val="clear" w:color="auto" w:fill="auto"/>
            <w:vAlign w:val="center"/>
          </w:tcPr>
          <w:p>
            <w:pPr>
              <w:rPr>
                <w:rFonts w:ascii="仿宋" w:hAnsi="仿宋" w:eastAsia="仿宋" w:cs="宋体"/>
              </w:rPr>
            </w:pPr>
            <w:r>
              <w:rPr>
                <w:rFonts w:hint="eastAsia" w:ascii="仿宋" w:hAnsi="仿宋" w:eastAsia="仿宋"/>
              </w:rPr>
              <w:t>节能环保支出</w:t>
            </w:r>
          </w:p>
        </w:tc>
        <w:tc>
          <w:tcPr>
            <w:tcW w:w="1559" w:type="dxa"/>
            <w:gridSpan w:val="3"/>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22443</w:t>
            </w:r>
          </w:p>
        </w:tc>
        <w:tc>
          <w:tcPr>
            <w:tcW w:w="1417" w:type="dxa"/>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18784</w:t>
            </w:r>
          </w:p>
        </w:tc>
        <w:tc>
          <w:tcPr>
            <w:tcW w:w="1985" w:type="dxa"/>
            <w:gridSpan w:val="3"/>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3659</w:t>
            </w:r>
          </w:p>
        </w:tc>
      </w:tr>
      <w:tr>
        <w:tblPrEx>
          <w:tblCellMar>
            <w:top w:w="0" w:type="dxa"/>
            <w:left w:w="108" w:type="dxa"/>
            <w:bottom w:w="0" w:type="dxa"/>
            <w:right w:w="108" w:type="dxa"/>
          </w:tblCellMar>
        </w:tblPrEx>
        <w:trPr>
          <w:gridAfter w:val="2"/>
          <w:wAfter w:w="425" w:type="dxa"/>
          <w:trHeight w:val="324" w:hRule="atLeast"/>
        </w:trPr>
        <w:tc>
          <w:tcPr>
            <w:tcW w:w="3276" w:type="dxa"/>
            <w:gridSpan w:val="4"/>
            <w:tcBorders>
              <w:top w:val="nil"/>
              <w:left w:val="single" w:color="auto" w:sz="8" w:space="0"/>
              <w:bottom w:val="single" w:color="auto" w:sz="8" w:space="0"/>
              <w:right w:val="single" w:color="auto" w:sz="8" w:space="0"/>
            </w:tcBorders>
            <w:shd w:val="clear" w:color="auto" w:fill="auto"/>
            <w:vAlign w:val="center"/>
          </w:tcPr>
          <w:p>
            <w:pPr>
              <w:rPr>
                <w:rFonts w:ascii="仿宋" w:hAnsi="仿宋" w:eastAsia="仿宋" w:cs="宋体"/>
              </w:rPr>
            </w:pPr>
            <w:r>
              <w:rPr>
                <w:rFonts w:hint="eastAsia" w:ascii="仿宋" w:hAnsi="仿宋" w:eastAsia="仿宋"/>
              </w:rPr>
              <w:t>城乡社区支出</w:t>
            </w:r>
          </w:p>
        </w:tc>
        <w:tc>
          <w:tcPr>
            <w:tcW w:w="1559" w:type="dxa"/>
            <w:gridSpan w:val="3"/>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20741</w:t>
            </w:r>
          </w:p>
        </w:tc>
        <w:tc>
          <w:tcPr>
            <w:tcW w:w="1417" w:type="dxa"/>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243</w:t>
            </w:r>
          </w:p>
        </w:tc>
        <w:tc>
          <w:tcPr>
            <w:tcW w:w="1985" w:type="dxa"/>
            <w:gridSpan w:val="3"/>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20498</w:t>
            </w:r>
          </w:p>
        </w:tc>
      </w:tr>
      <w:tr>
        <w:tblPrEx>
          <w:tblCellMar>
            <w:top w:w="0" w:type="dxa"/>
            <w:left w:w="108" w:type="dxa"/>
            <w:bottom w:w="0" w:type="dxa"/>
            <w:right w:w="108" w:type="dxa"/>
          </w:tblCellMar>
        </w:tblPrEx>
        <w:trPr>
          <w:gridAfter w:val="2"/>
          <w:wAfter w:w="425" w:type="dxa"/>
          <w:trHeight w:val="324" w:hRule="atLeast"/>
        </w:trPr>
        <w:tc>
          <w:tcPr>
            <w:tcW w:w="3276" w:type="dxa"/>
            <w:gridSpan w:val="4"/>
            <w:tcBorders>
              <w:top w:val="nil"/>
              <w:left w:val="single" w:color="auto" w:sz="8" w:space="0"/>
              <w:bottom w:val="single" w:color="auto" w:sz="8" w:space="0"/>
              <w:right w:val="single" w:color="auto" w:sz="8" w:space="0"/>
            </w:tcBorders>
            <w:shd w:val="clear" w:color="auto" w:fill="auto"/>
            <w:vAlign w:val="center"/>
          </w:tcPr>
          <w:p>
            <w:pPr>
              <w:rPr>
                <w:rFonts w:ascii="仿宋" w:hAnsi="仿宋" w:eastAsia="仿宋" w:cs="宋体"/>
              </w:rPr>
            </w:pPr>
            <w:r>
              <w:rPr>
                <w:rFonts w:hint="eastAsia" w:ascii="仿宋" w:hAnsi="仿宋" w:eastAsia="仿宋"/>
              </w:rPr>
              <w:t>农林水支出</w:t>
            </w:r>
          </w:p>
        </w:tc>
        <w:tc>
          <w:tcPr>
            <w:tcW w:w="1559" w:type="dxa"/>
            <w:gridSpan w:val="3"/>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7582</w:t>
            </w:r>
          </w:p>
        </w:tc>
        <w:tc>
          <w:tcPr>
            <w:tcW w:w="1417" w:type="dxa"/>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1568</w:t>
            </w:r>
          </w:p>
        </w:tc>
        <w:tc>
          <w:tcPr>
            <w:tcW w:w="1985" w:type="dxa"/>
            <w:gridSpan w:val="3"/>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6014</w:t>
            </w:r>
          </w:p>
        </w:tc>
      </w:tr>
      <w:tr>
        <w:tblPrEx>
          <w:tblCellMar>
            <w:top w:w="0" w:type="dxa"/>
            <w:left w:w="108" w:type="dxa"/>
            <w:bottom w:w="0" w:type="dxa"/>
            <w:right w:w="108" w:type="dxa"/>
          </w:tblCellMar>
        </w:tblPrEx>
        <w:trPr>
          <w:gridAfter w:val="2"/>
          <w:wAfter w:w="425" w:type="dxa"/>
          <w:trHeight w:val="324" w:hRule="atLeast"/>
        </w:trPr>
        <w:tc>
          <w:tcPr>
            <w:tcW w:w="3276" w:type="dxa"/>
            <w:gridSpan w:val="4"/>
            <w:tcBorders>
              <w:top w:val="nil"/>
              <w:left w:val="single" w:color="auto" w:sz="8" w:space="0"/>
              <w:bottom w:val="single" w:color="auto" w:sz="8" w:space="0"/>
              <w:right w:val="single" w:color="auto" w:sz="8" w:space="0"/>
            </w:tcBorders>
            <w:shd w:val="clear" w:color="auto" w:fill="auto"/>
            <w:vAlign w:val="center"/>
          </w:tcPr>
          <w:p>
            <w:pPr>
              <w:rPr>
                <w:rFonts w:ascii="仿宋" w:hAnsi="仿宋" w:eastAsia="仿宋" w:cs="宋体"/>
              </w:rPr>
            </w:pPr>
            <w:r>
              <w:rPr>
                <w:rFonts w:hint="eastAsia" w:ascii="仿宋" w:hAnsi="仿宋" w:eastAsia="仿宋"/>
              </w:rPr>
              <w:t>资源勘探信息等支出</w:t>
            </w:r>
          </w:p>
        </w:tc>
        <w:tc>
          <w:tcPr>
            <w:tcW w:w="1559" w:type="dxa"/>
            <w:gridSpan w:val="3"/>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1854</w:t>
            </w:r>
          </w:p>
        </w:tc>
        <w:tc>
          <w:tcPr>
            <w:tcW w:w="1417" w:type="dxa"/>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2154</w:t>
            </w:r>
          </w:p>
        </w:tc>
        <w:tc>
          <w:tcPr>
            <w:tcW w:w="1985" w:type="dxa"/>
            <w:gridSpan w:val="3"/>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-300</w:t>
            </w:r>
          </w:p>
        </w:tc>
      </w:tr>
      <w:tr>
        <w:tblPrEx>
          <w:tblCellMar>
            <w:top w:w="0" w:type="dxa"/>
            <w:left w:w="108" w:type="dxa"/>
            <w:bottom w:w="0" w:type="dxa"/>
            <w:right w:w="108" w:type="dxa"/>
          </w:tblCellMar>
        </w:tblPrEx>
        <w:trPr>
          <w:gridAfter w:val="2"/>
          <w:wAfter w:w="425" w:type="dxa"/>
          <w:trHeight w:val="324" w:hRule="atLeast"/>
        </w:trPr>
        <w:tc>
          <w:tcPr>
            <w:tcW w:w="3276" w:type="dxa"/>
            <w:gridSpan w:val="4"/>
            <w:tcBorders>
              <w:top w:val="nil"/>
              <w:left w:val="single" w:color="auto" w:sz="8" w:space="0"/>
              <w:bottom w:val="single" w:color="auto" w:sz="8" w:space="0"/>
              <w:right w:val="single" w:color="auto" w:sz="8" w:space="0"/>
            </w:tcBorders>
            <w:shd w:val="clear" w:color="auto" w:fill="auto"/>
            <w:vAlign w:val="center"/>
          </w:tcPr>
          <w:p>
            <w:pPr>
              <w:rPr>
                <w:rFonts w:ascii="仿宋" w:hAnsi="仿宋" w:eastAsia="仿宋" w:cs="宋体"/>
              </w:rPr>
            </w:pPr>
            <w:r>
              <w:rPr>
                <w:rFonts w:hint="eastAsia" w:ascii="仿宋" w:hAnsi="仿宋" w:eastAsia="仿宋"/>
              </w:rPr>
              <w:t>商业服务业等支出</w:t>
            </w:r>
          </w:p>
        </w:tc>
        <w:tc>
          <w:tcPr>
            <w:tcW w:w="1559" w:type="dxa"/>
            <w:gridSpan w:val="3"/>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324</w:t>
            </w:r>
          </w:p>
        </w:tc>
        <w:tc>
          <w:tcPr>
            <w:tcW w:w="1417" w:type="dxa"/>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324</w:t>
            </w:r>
          </w:p>
        </w:tc>
        <w:tc>
          <w:tcPr>
            <w:tcW w:w="1985" w:type="dxa"/>
            <w:gridSpan w:val="3"/>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0</w:t>
            </w:r>
          </w:p>
        </w:tc>
      </w:tr>
      <w:tr>
        <w:tblPrEx>
          <w:tblCellMar>
            <w:top w:w="0" w:type="dxa"/>
            <w:left w:w="108" w:type="dxa"/>
            <w:bottom w:w="0" w:type="dxa"/>
            <w:right w:w="108" w:type="dxa"/>
          </w:tblCellMar>
        </w:tblPrEx>
        <w:trPr>
          <w:gridAfter w:val="2"/>
          <w:wAfter w:w="425" w:type="dxa"/>
          <w:trHeight w:val="324" w:hRule="atLeast"/>
        </w:trPr>
        <w:tc>
          <w:tcPr>
            <w:tcW w:w="3276" w:type="dxa"/>
            <w:gridSpan w:val="4"/>
            <w:tcBorders>
              <w:top w:val="nil"/>
              <w:left w:val="single" w:color="auto" w:sz="8" w:space="0"/>
              <w:bottom w:val="single" w:color="auto" w:sz="8" w:space="0"/>
              <w:right w:val="single" w:color="auto" w:sz="8" w:space="0"/>
            </w:tcBorders>
            <w:shd w:val="clear" w:color="auto" w:fill="auto"/>
            <w:vAlign w:val="center"/>
          </w:tcPr>
          <w:p>
            <w:pPr>
              <w:rPr>
                <w:rFonts w:ascii="仿宋" w:hAnsi="仿宋" w:eastAsia="仿宋" w:cs="宋体"/>
              </w:rPr>
            </w:pPr>
            <w:r>
              <w:rPr>
                <w:rFonts w:hint="eastAsia" w:ascii="仿宋" w:hAnsi="仿宋" w:eastAsia="仿宋"/>
              </w:rPr>
              <w:t xml:space="preserve"> 金融支出</w:t>
            </w:r>
          </w:p>
        </w:tc>
        <w:tc>
          <w:tcPr>
            <w:tcW w:w="1559" w:type="dxa"/>
            <w:gridSpan w:val="3"/>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18</w:t>
            </w:r>
          </w:p>
        </w:tc>
        <w:tc>
          <w:tcPr>
            <w:tcW w:w="1417" w:type="dxa"/>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　</w:t>
            </w:r>
          </w:p>
        </w:tc>
        <w:tc>
          <w:tcPr>
            <w:tcW w:w="1985" w:type="dxa"/>
            <w:gridSpan w:val="3"/>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18</w:t>
            </w:r>
          </w:p>
        </w:tc>
      </w:tr>
      <w:tr>
        <w:tblPrEx>
          <w:tblCellMar>
            <w:top w:w="0" w:type="dxa"/>
            <w:left w:w="108" w:type="dxa"/>
            <w:bottom w:w="0" w:type="dxa"/>
            <w:right w:w="108" w:type="dxa"/>
          </w:tblCellMar>
        </w:tblPrEx>
        <w:trPr>
          <w:gridAfter w:val="2"/>
          <w:wAfter w:w="425" w:type="dxa"/>
          <w:trHeight w:val="324" w:hRule="atLeast"/>
        </w:trPr>
        <w:tc>
          <w:tcPr>
            <w:tcW w:w="3276" w:type="dxa"/>
            <w:gridSpan w:val="4"/>
            <w:tcBorders>
              <w:top w:val="nil"/>
              <w:left w:val="single" w:color="auto" w:sz="8" w:space="0"/>
              <w:bottom w:val="single" w:color="auto" w:sz="8" w:space="0"/>
              <w:right w:val="single" w:color="auto" w:sz="8" w:space="0"/>
            </w:tcBorders>
            <w:shd w:val="clear" w:color="auto" w:fill="auto"/>
            <w:vAlign w:val="center"/>
          </w:tcPr>
          <w:p>
            <w:pPr>
              <w:rPr>
                <w:rFonts w:ascii="仿宋" w:hAnsi="仿宋" w:eastAsia="仿宋" w:cs="宋体"/>
              </w:rPr>
            </w:pPr>
            <w:r>
              <w:rPr>
                <w:rFonts w:hint="eastAsia" w:ascii="仿宋" w:hAnsi="仿宋" w:eastAsia="仿宋"/>
              </w:rPr>
              <w:t xml:space="preserve">  自然资源海洋气象等支出</w:t>
            </w:r>
          </w:p>
        </w:tc>
        <w:tc>
          <w:tcPr>
            <w:tcW w:w="1559" w:type="dxa"/>
            <w:gridSpan w:val="3"/>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993</w:t>
            </w:r>
          </w:p>
        </w:tc>
        <w:tc>
          <w:tcPr>
            <w:tcW w:w="1417" w:type="dxa"/>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　</w:t>
            </w:r>
          </w:p>
        </w:tc>
        <w:tc>
          <w:tcPr>
            <w:tcW w:w="1985" w:type="dxa"/>
            <w:gridSpan w:val="3"/>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993</w:t>
            </w:r>
          </w:p>
        </w:tc>
      </w:tr>
      <w:tr>
        <w:tblPrEx>
          <w:tblCellMar>
            <w:top w:w="0" w:type="dxa"/>
            <w:left w:w="108" w:type="dxa"/>
            <w:bottom w:w="0" w:type="dxa"/>
            <w:right w:w="108" w:type="dxa"/>
          </w:tblCellMar>
        </w:tblPrEx>
        <w:trPr>
          <w:gridAfter w:val="2"/>
          <w:wAfter w:w="425" w:type="dxa"/>
          <w:trHeight w:val="324" w:hRule="atLeast"/>
        </w:trPr>
        <w:tc>
          <w:tcPr>
            <w:tcW w:w="3276" w:type="dxa"/>
            <w:gridSpan w:val="4"/>
            <w:tcBorders>
              <w:top w:val="nil"/>
              <w:left w:val="single" w:color="auto" w:sz="8" w:space="0"/>
              <w:bottom w:val="single" w:color="auto" w:sz="8" w:space="0"/>
              <w:right w:val="single" w:color="auto" w:sz="8" w:space="0"/>
            </w:tcBorders>
            <w:shd w:val="clear" w:color="auto" w:fill="auto"/>
            <w:vAlign w:val="center"/>
          </w:tcPr>
          <w:p>
            <w:pPr>
              <w:rPr>
                <w:rFonts w:ascii="仿宋" w:hAnsi="仿宋" w:eastAsia="仿宋" w:cs="宋体"/>
              </w:rPr>
            </w:pPr>
            <w:r>
              <w:rPr>
                <w:rFonts w:hint="eastAsia" w:ascii="仿宋" w:hAnsi="仿宋" w:eastAsia="仿宋"/>
              </w:rPr>
              <w:t>住房保障支出</w:t>
            </w:r>
          </w:p>
        </w:tc>
        <w:tc>
          <w:tcPr>
            <w:tcW w:w="1559" w:type="dxa"/>
            <w:gridSpan w:val="3"/>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15458</w:t>
            </w:r>
          </w:p>
        </w:tc>
        <w:tc>
          <w:tcPr>
            <w:tcW w:w="1417" w:type="dxa"/>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10160</w:t>
            </w:r>
          </w:p>
        </w:tc>
        <w:tc>
          <w:tcPr>
            <w:tcW w:w="1985" w:type="dxa"/>
            <w:gridSpan w:val="3"/>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5298</w:t>
            </w:r>
          </w:p>
        </w:tc>
      </w:tr>
      <w:tr>
        <w:tblPrEx>
          <w:tblCellMar>
            <w:top w:w="0" w:type="dxa"/>
            <w:left w:w="108" w:type="dxa"/>
            <w:bottom w:w="0" w:type="dxa"/>
            <w:right w:w="108" w:type="dxa"/>
          </w:tblCellMar>
        </w:tblPrEx>
        <w:trPr>
          <w:gridAfter w:val="2"/>
          <w:wAfter w:w="425" w:type="dxa"/>
          <w:trHeight w:val="324" w:hRule="atLeast"/>
        </w:trPr>
        <w:tc>
          <w:tcPr>
            <w:tcW w:w="3276" w:type="dxa"/>
            <w:gridSpan w:val="4"/>
            <w:tcBorders>
              <w:top w:val="nil"/>
              <w:left w:val="single" w:color="auto" w:sz="8" w:space="0"/>
              <w:bottom w:val="single" w:color="auto" w:sz="8" w:space="0"/>
              <w:right w:val="single" w:color="auto" w:sz="8" w:space="0"/>
            </w:tcBorders>
            <w:shd w:val="clear" w:color="auto" w:fill="auto"/>
            <w:vAlign w:val="center"/>
          </w:tcPr>
          <w:p>
            <w:pPr>
              <w:rPr>
                <w:rFonts w:ascii="仿宋" w:hAnsi="仿宋" w:eastAsia="仿宋" w:cs="宋体"/>
              </w:rPr>
            </w:pPr>
            <w:r>
              <w:rPr>
                <w:rFonts w:hint="eastAsia" w:ascii="仿宋" w:hAnsi="仿宋" w:eastAsia="仿宋"/>
              </w:rPr>
              <w:t xml:space="preserve">  灾害防治及应急管理支出</w:t>
            </w:r>
          </w:p>
        </w:tc>
        <w:tc>
          <w:tcPr>
            <w:tcW w:w="1559" w:type="dxa"/>
            <w:gridSpan w:val="3"/>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993</w:t>
            </w:r>
          </w:p>
        </w:tc>
        <w:tc>
          <w:tcPr>
            <w:tcW w:w="1417" w:type="dxa"/>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　</w:t>
            </w:r>
          </w:p>
        </w:tc>
        <w:tc>
          <w:tcPr>
            <w:tcW w:w="1985" w:type="dxa"/>
            <w:gridSpan w:val="3"/>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993</w:t>
            </w:r>
          </w:p>
        </w:tc>
      </w:tr>
      <w:tr>
        <w:tblPrEx>
          <w:tblCellMar>
            <w:top w:w="0" w:type="dxa"/>
            <w:left w:w="108" w:type="dxa"/>
            <w:bottom w:w="0" w:type="dxa"/>
            <w:right w:w="108" w:type="dxa"/>
          </w:tblCellMar>
        </w:tblPrEx>
        <w:trPr>
          <w:gridAfter w:val="2"/>
          <w:wAfter w:w="425" w:type="dxa"/>
          <w:trHeight w:val="324" w:hRule="atLeast"/>
        </w:trPr>
        <w:tc>
          <w:tcPr>
            <w:tcW w:w="3276" w:type="dxa"/>
            <w:gridSpan w:val="4"/>
            <w:tcBorders>
              <w:top w:val="nil"/>
              <w:left w:val="single" w:color="auto" w:sz="8" w:space="0"/>
              <w:bottom w:val="single" w:color="auto" w:sz="8" w:space="0"/>
              <w:right w:val="single" w:color="auto" w:sz="8" w:space="0"/>
            </w:tcBorders>
            <w:shd w:val="clear" w:color="auto" w:fill="auto"/>
            <w:vAlign w:val="center"/>
          </w:tcPr>
          <w:p>
            <w:pPr>
              <w:rPr>
                <w:rFonts w:ascii="仿宋" w:hAnsi="仿宋" w:eastAsia="仿宋" w:cs="宋体"/>
              </w:rPr>
            </w:pPr>
            <w:r>
              <w:rPr>
                <w:rFonts w:hint="eastAsia" w:ascii="仿宋" w:hAnsi="仿宋" w:eastAsia="仿宋"/>
              </w:rPr>
              <w:t>其他支出</w:t>
            </w:r>
          </w:p>
        </w:tc>
        <w:tc>
          <w:tcPr>
            <w:tcW w:w="1559" w:type="dxa"/>
            <w:gridSpan w:val="3"/>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35</w:t>
            </w:r>
          </w:p>
        </w:tc>
        <w:tc>
          <w:tcPr>
            <w:tcW w:w="1417" w:type="dxa"/>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35</w:t>
            </w:r>
          </w:p>
        </w:tc>
        <w:tc>
          <w:tcPr>
            <w:tcW w:w="1985" w:type="dxa"/>
            <w:gridSpan w:val="3"/>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0</w:t>
            </w:r>
          </w:p>
        </w:tc>
      </w:tr>
      <w:tr>
        <w:tblPrEx>
          <w:tblCellMar>
            <w:top w:w="0" w:type="dxa"/>
            <w:left w:w="108" w:type="dxa"/>
            <w:bottom w:w="0" w:type="dxa"/>
            <w:right w:w="108" w:type="dxa"/>
          </w:tblCellMar>
        </w:tblPrEx>
        <w:trPr>
          <w:gridAfter w:val="2"/>
          <w:wAfter w:w="425" w:type="dxa"/>
          <w:trHeight w:val="636" w:hRule="atLeast"/>
        </w:trPr>
        <w:tc>
          <w:tcPr>
            <w:tcW w:w="3276" w:type="dxa"/>
            <w:gridSpan w:val="4"/>
            <w:tcBorders>
              <w:top w:val="nil"/>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宋体"/>
                <w:b/>
                <w:bCs/>
              </w:rPr>
            </w:pPr>
            <w:r>
              <w:rPr>
                <w:rFonts w:hint="eastAsia" w:ascii="仿宋" w:hAnsi="仿宋" w:eastAsia="仿宋"/>
                <w:b/>
                <w:bCs/>
              </w:rPr>
              <w:t>二、政府性基金预算支出合计</w:t>
            </w:r>
          </w:p>
        </w:tc>
        <w:tc>
          <w:tcPr>
            <w:tcW w:w="1559" w:type="dxa"/>
            <w:gridSpan w:val="3"/>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244361</w:t>
            </w:r>
          </w:p>
        </w:tc>
        <w:tc>
          <w:tcPr>
            <w:tcW w:w="1417" w:type="dxa"/>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244361</w:t>
            </w:r>
          </w:p>
        </w:tc>
        <w:tc>
          <w:tcPr>
            <w:tcW w:w="1985" w:type="dxa"/>
            <w:gridSpan w:val="3"/>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　</w:t>
            </w:r>
          </w:p>
        </w:tc>
      </w:tr>
      <w:tr>
        <w:tblPrEx>
          <w:tblCellMar>
            <w:top w:w="0" w:type="dxa"/>
            <w:left w:w="108" w:type="dxa"/>
            <w:bottom w:w="0" w:type="dxa"/>
            <w:right w:w="108" w:type="dxa"/>
          </w:tblCellMar>
        </w:tblPrEx>
        <w:trPr>
          <w:gridAfter w:val="2"/>
          <w:wAfter w:w="425" w:type="dxa"/>
          <w:trHeight w:val="324" w:hRule="atLeast"/>
        </w:trPr>
        <w:tc>
          <w:tcPr>
            <w:tcW w:w="3276" w:type="dxa"/>
            <w:gridSpan w:val="4"/>
            <w:tcBorders>
              <w:top w:val="nil"/>
              <w:left w:val="single" w:color="auto" w:sz="8" w:space="0"/>
              <w:bottom w:val="single" w:color="auto" w:sz="8" w:space="0"/>
              <w:right w:val="single" w:color="auto" w:sz="8" w:space="0"/>
            </w:tcBorders>
            <w:shd w:val="clear" w:color="auto" w:fill="auto"/>
            <w:vAlign w:val="center"/>
          </w:tcPr>
          <w:p>
            <w:pPr>
              <w:rPr>
                <w:rFonts w:ascii="仿宋" w:hAnsi="仿宋" w:eastAsia="仿宋" w:cs="宋体"/>
              </w:rPr>
            </w:pPr>
            <w:r>
              <w:rPr>
                <w:rFonts w:hint="eastAsia" w:ascii="仿宋" w:hAnsi="仿宋" w:eastAsia="仿宋"/>
              </w:rPr>
              <w:t xml:space="preserve">  文化旅游体育与传媒支出</w:t>
            </w:r>
          </w:p>
        </w:tc>
        <w:tc>
          <w:tcPr>
            <w:tcW w:w="1559" w:type="dxa"/>
            <w:gridSpan w:val="3"/>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115</w:t>
            </w:r>
          </w:p>
        </w:tc>
        <w:tc>
          <w:tcPr>
            <w:tcW w:w="1417" w:type="dxa"/>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115</w:t>
            </w:r>
          </w:p>
        </w:tc>
        <w:tc>
          <w:tcPr>
            <w:tcW w:w="1985" w:type="dxa"/>
            <w:gridSpan w:val="3"/>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　</w:t>
            </w:r>
          </w:p>
        </w:tc>
      </w:tr>
      <w:tr>
        <w:tblPrEx>
          <w:tblCellMar>
            <w:top w:w="0" w:type="dxa"/>
            <w:left w:w="108" w:type="dxa"/>
            <w:bottom w:w="0" w:type="dxa"/>
            <w:right w:w="108" w:type="dxa"/>
          </w:tblCellMar>
        </w:tblPrEx>
        <w:trPr>
          <w:gridAfter w:val="2"/>
          <w:wAfter w:w="425" w:type="dxa"/>
          <w:trHeight w:val="324" w:hRule="atLeast"/>
        </w:trPr>
        <w:tc>
          <w:tcPr>
            <w:tcW w:w="3276" w:type="dxa"/>
            <w:gridSpan w:val="4"/>
            <w:tcBorders>
              <w:top w:val="nil"/>
              <w:left w:val="single" w:color="auto" w:sz="8" w:space="0"/>
              <w:bottom w:val="single" w:color="auto" w:sz="8" w:space="0"/>
              <w:right w:val="single" w:color="auto" w:sz="8" w:space="0"/>
            </w:tcBorders>
            <w:shd w:val="clear" w:color="auto" w:fill="auto"/>
            <w:vAlign w:val="center"/>
          </w:tcPr>
          <w:p>
            <w:pPr>
              <w:rPr>
                <w:rFonts w:ascii="仿宋" w:hAnsi="仿宋" w:eastAsia="仿宋" w:cs="宋体"/>
              </w:rPr>
            </w:pPr>
            <w:r>
              <w:rPr>
                <w:rFonts w:hint="eastAsia" w:ascii="仿宋" w:hAnsi="仿宋" w:eastAsia="仿宋"/>
              </w:rPr>
              <w:t>社会保障和就业支出</w:t>
            </w:r>
          </w:p>
        </w:tc>
        <w:tc>
          <w:tcPr>
            <w:tcW w:w="1559" w:type="dxa"/>
            <w:gridSpan w:val="3"/>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1</w:t>
            </w:r>
          </w:p>
        </w:tc>
        <w:tc>
          <w:tcPr>
            <w:tcW w:w="1417" w:type="dxa"/>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1</w:t>
            </w:r>
          </w:p>
        </w:tc>
        <w:tc>
          <w:tcPr>
            <w:tcW w:w="1985" w:type="dxa"/>
            <w:gridSpan w:val="3"/>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　</w:t>
            </w:r>
          </w:p>
        </w:tc>
      </w:tr>
      <w:tr>
        <w:tblPrEx>
          <w:tblCellMar>
            <w:top w:w="0" w:type="dxa"/>
            <w:left w:w="108" w:type="dxa"/>
            <w:bottom w:w="0" w:type="dxa"/>
            <w:right w:w="108" w:type="dxa"/>
          </w:tblCellMar>
        </w:tblPrEx>
        <w:trPr>
          <w:gridAfter w:val="2"/>
          <w:wAfter w:w="425" w:type="dxa"/>
          <w:trHeight w:val="324" w:hRule="atLeast"/>
        </w:trPr>
        <w:tc>
          <w:tcPr>
            <w:tcW w:w="3276" w:type="dxa"/>
            <w:gridSpan w:val="4"/>
            <w:tcBorders>
              <w:top w:val="nil"/>
              <w:left w:val="single" w:color="auto" w:sz="8" w:space="0"/>
              <w:bottom w:val="single" w:color="auto" w:sz="8" w:space="0"/>
              <w:right w:val="single" w:color="auto" w:sz="8" w:space="0"/>
            </w:tcBorders>
            <w:shd w:val="clear" w:color="auto" w:fill="auto"/>
            <w:vAlign w:val="center"/>
          </w:tcPr>
          <w:p>
            <w:pPr>
              <w:rPr>
                <w:rFonts w:ascii="仿宋" w:hAnsi="仿宋" w:eastAsia="仿宋" w:cs="宋体"/>
              </w:rPr>
            </w:pPr>
            <w:r>
              <w:rPr>
                <w:rFonts w:hint="eastAsia" w:ascii="仿宋" w:hAnsi="仿宋" w:eastAsia="仿宋"/>
              </w:rPr>
              <w:t>城乡社区支出</w:t>
            </w:r>
          </w:p>
        </w:tc>
        <w:tc>
          <w:tcPr>
            <w:tcW w:w="1559" w:type="dxa"/>
            <w:gridSpan w:val="3"/>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243484</w:t>
            </w:r>
          </w:p>
        </w:tc>
        <w:tc>
          <w:tcPr>
            <w:tcW w:w="1417" w:type="dxa"/>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243484</w:t>
            </w:r>
          </w:p>
        </w:tc>
        <w:tc>
          <w:tcPr>
            <w:tcW w:w="1985" w:type="dxa"/>
            <w:gridSpan w:val="3"/>
            <w:tcBorders>
              <w:top w:val="nil"/>
              <w:left w:val="nil"/>
              <w:bottom w:val="single" w:color="auto" w:sz="8" w:space="0"/>
              <w:right w:val="single" w:color="auto" w:sz="8" w:space="0"/>
            </w:tcBorders>
            <w:shd w:val="clear" w:color="auto" w:fill="auto"/>
            <w:vAlign w:val="bottom"/>
          </w:tcPr>
          <w:p>
            <w:pPr>
              <w:jc w:val="center"/>
              <w:rPr>
                <w:rFonts w:ascii="仿宋" w:hAnsi="仿宋" w:eastAsia="仿宋" w:cs="宋体"/>
              </w:rPr>
            </w:pPr>
            <w:r>
              <w:rPr>
                <w:rFonts w:hint="eastAsia" w:ascii="仿宋" w:hAnsi="仿宋" w:eastAsia="仿宋"/>
              </w:rPr>
              <w:t>　</w:t>
            </w:r>
          </w:p>
        </w:tc>
      </w:tr>
      <w:tr>
        <w:tblPrEx>
          <w:tblCellMar>
            <w:top w:w="0" w:type="dxa"/>
            <w:left w:w="108" w:type="dxa"/>
            <w:bottom w:w="0" w:type="dxa"/>
            <w:right w:w="108" w:type="dxa"/>
          </w:tblCellMar>
        </w:tblPrEx>
        <w:trPr>
          <w:gridAfter w:val="2"/>
          <w:wAfter w:w="425" w:type="dxa"/>
          <w:trHeight w:val="324" w:hRule="atLeast"/>
        </w:trPr>
        <w:tc>
          <w:tcPr>
            <w:tcW w:w="3276" w:type="dxa"/>
            <w:gridSpan w:val="4"/>
            <w:tcBorders>
              <w:top w:val="nil"/>
              <w:left w:val="single" w:color="auto" w:sz="8" w:space="0"/>
              <w:bottom w:val="single" w:color="auto" w:sz="8" w:space="0"/>
              <w:right w:val="single" w:color="auto" w:sz="8" w:space="0"/>
            </w:tcBorders>
            <w:shd w:val="clear" w:color="auto" w:fill="auto"/>
            <w:vAlign w:val="center"/>
          </w:tcPr>
          <w:p>
            <w:pPr>
              <w:rPr>
                <w:rFonts w:ascii="仿宋" w:hAnsi="仿宋" w:eastAsia="仿宋" w:cs="宋体"/>
              </w:rPr>
            </w:pPr>
            <w:r>
              <w:rPr>
                <w:rFonts w:hint="eastAsia" w:ascii="仿宋" w:hAnsi="仿宋" w:eastAsia="仿宋"/>
              </w:rPr>
              <w:t>其他支出</w:t>
            </w:r>
          </w:p>
        </w:tc>
        <w:tc>
          <w:tcPr>
            <w:tcW w:w="1559" w:type="dxa"/>
            <w:gridSpan w:val="3"/>
            <w:tcBorders>
              <w:top w:val="nil"/>
              <w:left w:val="nil"/>
              <w:bottom w:val="single" w:color="auto" w:sz="8" w:space="0"/>
              <w:right w:val="single" w:color="auto" w:sz="8" w:space="0"/>
            </w:tcBorders>
            <w:shd w:val="clear" w:color="auto" w:fill="auto"/>
            <w:vAlign w:val="bottom"/>
          </w:tcPr>
          <w:p>
            <w:pPr>
              <w:jc w:val="center"/>
              <w:rPr>
                <w:rFonts w:ascii="宋体" w:hAnsi="宋体" w:cs="宋体"/>
              </w:rPr>
            </w:pPr>
            <w:r>
              <w:rPr>
                <w:rFonts w:hint="eastAsia"/>
              </w:rPr>
              <w:t>761</w:t>
            </w:r>
          </w:p>
        </w:tc>
        <w:tc>
          <w:tcPr>
            <w:tcW w:w="1417" w:type="dxa"/>
            <w:tcBorders>
              <w:top w:val="nil"/>
              <w:left w:val="nil"/>
              <w:bottom w:val="single" w:color="auto" w:sz="8" w:space="0"/>
              <w:right w:val="single" w:color="auto" w:sz="8" w:space="0"/>
            </w:tcBorders>
            <w:shd w:val="clear" w:color="auto" w:fill="auto"/>
            <w:vAlign w:val="bottom"/>
          </w:tcPr>
          <w:p>
            <w:pPr>
              <w:jc w:val="center"/>
              <w:rPr>
                <w:rFonts w:ascii="宋体" w:hAnsi="宋体" w:cs="宋体"/>
              </w:rPr>
            </w:pPr>
            <w:r>
              <w:rPr>
                <w:rFonts w:hint="eastAsia"/>
              </w:rPr>
              <w:t>761</w:t>
            </w:r>
          </w:p>
        </w:tc>
        <w:tc>
          <w:tcPr>
            <w:tcW w:w="1985" w:type="dxa"/>
            <w:gridSpan w:val="3"/>
            <w:tcBorders>
              <w:top w:val="nil"/>
              <w:left w:val="nil"/>
              <w:bottom w:val="single" w:color="auto" w:sz="8" w:space="0"/>
              <w:right w:val="single" w:color="auto" w:sz="8" w:space="0"/>
            </w:tcBorders>
            <w:shd w:val="clear" w:color="auto" w:fill="auto"/>
            <w:vAlign w:val="bottom"/>
          </w:tcPr>
          <w:p>
            <w:pPr>
              <w:jc w:val="center"/>
              <w:rPr>
                <w:rFonts w:ascii="宋体" w:hAnsi="宋体" w:cs="宋体"/>
              </w:rPr>
            </w:pPr>
            <w:r>
              <w:rPr>
                <w:rFonts w:hint="eastAsia"/>
              </w:rPr>
              <w:t>　</w:t>
            </w:r>
          </w:p>
        </w:tc>
      </w:tr>
      <w:tr>
        <w:tblPrEx>
          <w:tblCellMar>
            <w:top w:w="0" w:type="dxa"/>
            <w:left w:w="108" w:type="dxa"/>
            <w:bottom w:w="0" w:type="dxa"/>
            <w:right w:w="108" w:type="dxa"/>
          </w:tblCellMar>
        </w:tblPrEx>
        <w:trPr>
          <w:gridAfter w:val="2"/>
          <w:wAfter w:w="425" w:type="dxa"/>
          <w:trHeight w:val="405" w:hRule="atLeast"/>
        </w:trPr>
        <w:tc>
          <w:tcPr>
            <w:tcW w:w="8237" w:type="dxa"/>
            <w:gridSpan w:val="11"/>
            <w:tcBorders>
              <w:top w:val="nil"/>
              <w:left w:val="nil"/>
              <w:bottom w:val="nil"/>
              <w:right w:val="nil"/>
            </w:tcBorders>
            <w:shd w:val="clear" w:color="auto" w:fill="auto"/>
            <w:vAlign w:val="center"/>
          </w:tcPr>
          <w:p>
            <w:pPr>
              <w:jc w:val="center"/>
              <w:rPr>
                <w:rFonts w:ascii="宋体" w:hAnsi="宋体" w:cs="宋体"/>
                <w:b/>
                <w:bCs/>
                <w:sz w:val="32"/>
                <w:szCs w:val="32"/>
              </w:rPr>
            </w:pPr>
          </w:p>
          <w:p>
            <w:pPr>
              <w:jc w:val="center"/>
              <w:rPr>
                <w:rFonts w:ascii="宋体" w:hAnsi="宋体" w:cs="宋体"/>
                <w:b/>
                <w:bCs/>
                <w:sz w:val="32"/>
                <w:szCs w:val="32"/>
              </w:rPr>
            </w:pPr>
          </w:p>
        </w:tc>
      </w:tr>
      <w:tr>
        <w:tblPrEx>
          <w:tblCellMar>
            <w:top w:w="0" w:type="dxa"/>
            <w:left w:w="108" w:type="dxa"/>
            <w:bottom w:w="0" w:type="dxa"/>
            <w:right w:w="108" w:type="dxa"/>
          </w:tblCellMar>
        </w:tblPrEx>
        <w:trPr>
          <w:gridBefore w:val="1"/>
          <w:wBefore w:w="8" w:type="dxa"/>
          <w:trHeight w:val="363" w:hRule="atLeast"/>
        </w:trPr>
        <w:tc>
          <w:tcPr>
            <w:tcW w:w="8654" w:type="dxa"/>
            <w:gridSpan w:val="12"/>
            <w:tcBorders>
              <w:top w:val="nil"/>
              <w:left w:val="nil"/>
              <w:bottom w:val="nil"/>
              <w:right w:val="nil"/>
            </w:tcBorders>
            <w:shd w:val="clear" w:color="auto" w:fill="auto"/>
            <w:vAlign w:val="center"/>
          </w:tcPr>
          <w:p>
            <w:pPr>
              <w:widowControl/>
              <w:jc w:val="center"/>
              <w:rPr>
                <w:rFonts w:ascii="宋体" w:hAnsi="宋体" w:cs="宋体"/>
                <w:b/>
                <w:bCs/>
                <w:sz w:val="32"/>
                <w:szCs w:val="32"/>
              </w:rPr>
            </w:pPr>
            <w:r>
              <w:rPr>
                <w:rFonts w:hint="eastAsia" w:ascii="宋体" w:hAnsi="宋体" w:cs="宋体"/>
                <w:b/>
                <w:bCs/>
                <w:sz w:val="32"/>
                <w:szCs w:val="32"/>
              </w:rPr>
              <w:t>一般公共预算支出平衡情况表</w:t>
            </w:r>
          </w:p>
        </w:tc>
      </w:tr>
      <w:tr>
        <w:tblPrEx>
          <w:tblCellMar>
            <w:top w:w="0" w:type="dxa"/>
            <w:left w:w="108" w:type="dxa"/>
            <w:bottom w:w="0" w:type="dxa"/>
            <w:right w:w="108" w:type="dxa"/>
          </w:tblCellMar>
        </w:tblPrEx>
        <w:trPr>
          <w:gridBefore w:val="1"/>
          <w:wBefore w:w="8" w:type="dxa"/>
          <w:trHeight w:val="544" w:hRule="atLeast"/>
        </w:trPr>
        <w:tc>
          <w:tcPr>
            <w:tcW w:w="3126" w:type="dxa"/>
            <w:gridSpan w:val="2"/>
            <w:tcBorders>
              <w:top w:val="nil"/>
              <w:left w:val="nil"/>
              <w:bottom w:val="nil"/>
              <w:right w:val="nil"/>
            </w:tcBorders>
            <w:shd w:val="clear" w:color="auto" w:fill="auto"/>
            <w:vAlign w:val="center"/>
          </w:tcPr>
          <w:p>
            <w:pPr>
              <w:widowControl/>
              <w:rPr>
                <w:rFonts w:ascii="宋体" w:hAnsi="宋体" w:cs="宋体"/>
                <w:sz w:val="28"/>
                <w:szCs w:val="28"/>
              </w:rPr>
            </w:pPr>
          </w:p>
        </w:tc>
        <w:tc>
          <w:tcPr>
            <w:tcW w:w="1134" w:type="dxa"/>
            <w:gridSpan w:val="2"/>
            <w:tcBorders>
              <w:top w:val="nil"/>
              <w:left w:val="nil"/>
              <w:bottom w:val="nil"/>
              <w:right w:val="nil"/>
            </w:tcBorders>
            <w:shd w:val="clear" w:color="auto" w:fill="auto"/>
            <w:vAlign w:val="center"/>
          </w:tcPr>
          <w:p>
            <w:pPr>
              <w:widowControl/>
              <w:rPr>
                <w:rFonts w:ascii="宋体" w:hAnsi="宋体" w:cs="宋体"/>
                <w:sz w:val="28"/>
                <w:szCs w:val="28"/>
              </w:rPr>
            </w:pPr>
          </w:p>
        </w:tc>
        <w:tc>
          <w:tcPr>
            <w:tcW w:w="4394" w:type="dxa"/>
            <w:gridSpan w:val="8"/>
            <w:tcBorders>
              <w:top w:val="nil"/>
              <w:left w:val="nil"/>
              <w:bottom w:val="nil"/>
              <w:right w:val="nil"/>
            </w:tcBorders>
            <w:shd w:val="clear" w:color="auto" w:fill="auto"/>
            <w:vAlign w:val="center"/>
          </w:tcPr>
          <w:p>
            <w:pPr>
              <w:widowControl/>
              <w:jc w:val="right"/>
              <w:rPr>
                <w:rFonts w:ascii="仿宋" w:hAnsi="仿宋" w:eastAsia="仿宋" w:cs="宋体"/>
              </w:rPr>
            </w:pPr>
            <w:r>
              <w:rPr>
                <w:rFonts w:hint="eastAsia" w:ascii="仿宋" w:hAnsi="仿宋" w:eastAsia="仿宋" w:cs="宋体"/>
              </w:rPr>
              <w:t>单位：万元</w:t>
            </w:r>
          </w:p>
        </w:tc>
      </w:tr>
      <w:tr>
        <w:tblPrEx>
          <w:tblCellMar>
            <w:top w:w="0" w:type="dxa"/>
            <w:left w:w="108" w:type="dxa"/>
            <w:bottom w:w="0" w:type="dxa"/>
            <w:right w:w="108" w:type="dxa"/>
          </w:tblCellMar>
        </w:tblPrEx>
        <w:trPr>
          <w:gridBefore w:val="1"/>
          <w:wBefore w:w="8" w:type="dxa"/>
          <w:trHeight w:val="537" w:hRule="atLeast"/>
        </w:trPr>
        <w:tc>
          <w:tcPr>
            <w:tcW w:w="3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sz w:val="28"/>
                <w:szCs w:val="28"/>
              </w:rPr>
            </w:pPr>
            <w:r>
              <w:rPr>
                <w:rFonts w:hint="eastAsia" w:ascii="仿宋" w:hAnsi="仿宋" w:eastAsia="仿宋"/>
                <w:b/>
                <w:bCs/>
                <w:sz w:val="28"/>
                <w:szCs w:val="28"/>
              </w:rPr>
              <w:t>收入项目</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sz w:val="28"/>
                <w:szCs w:val="28"/>
              </w:rPr>
            </w:pPr>
            <w:r>
              <w:rPr>
                <w:rFonts w:hint="eastAsia" w:ascii="仿宋" w:hAnsi="仿宋" w:eastAsia="仿宋"/>
                <w:b/>
                <w:bCs/>
                <w:sz w:val="28"/>
                <w:szCs w:val="28"/>
              </w:rPr>
              <w:t>完成数</w:t>
            </w:r>
          </w:p>
        </w:tc>
        <w:tc>
          <w:tcPr>
            <w:tcW w:w="3118"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sz w:val="28"/>
                <w:szCs w:val="28"/>
              </w:rPr>
            </w:pPr>
            <w:r>
              <w:rPr>
                <w:rFonts w:hint="eastAsia" w:ascii="仿宋" w:hAnsi="仿宋" w:eastAsia="仿宋"/>
                <w:b/>
                <w:bCs/>
                <w:sz w:val="28"/>
                <w:szCs w:val="28"/>
              </w:rPr>
              <w:t>支出项目</w:t>
            </w:r>
          </w:p>
        </w:tc>
        <w:tc>
          <w:tcPr>
            <w:tcW w:w="1276"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sz w:val="28"/>
                <w:szCs w:val="28"/>
              </w:rPr>
            </w:pPr>
            <w:r>
              <w:rPr>
                <w:rFonts w:hint="eastAsia" w:ascii="仿宋" w:hAnsi="仿宋" w:eastAsia="仿宋"/>
                <w:b/>
                <w:bCs/>
                <w:sz w:val="28"/>
                <w:szCs w:val="28"/>
              </w:rPr>
              <w:t>完成数</w:t>
            </w:r>
          </w:p>
        </w:tc>
      </w:tr>
      <w:tr>
        <w:tblPrEx>
          <w:tblCellMar>
            <w:top w:w="0" w:type="dxa"/>
            <w:left w:w="108" w:type="dxa"/>
            <w:bottom w:w="0" w:type="dxa"/>
            <w:right w:w="108" w:type="dxa"/>
          </w:tblCellMar>
        </w:tblPrEx>
        <w:trPr>
          <w:gridBefore w:val="1"/>
          <w:wBefore w:w="8" w:type="dxa"/>
          <w:trHeight w:val="537" w:hRule="atLeast"/>
        </w:trPr>
        <w:tc>
          <w:tcPr>
            <w:tcW w:w="3126" w:type="dxa"/>
            <w:gridSpan w:val="2"/>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一般公共预算收入</w:t>
            </w:r>
          </w:p>
        </w:tc>
        <w:tc>
          <w:tcPr>
            <w:tcW w:w="1134"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8"/>
                <w:szCs w:val="28"/>
              </w:rPr>
            </w:pPr>
            <w:r>
              <w:rPr>
                <w:rFonts w:hint="eastAsia" w:ascii="仿宋" w:hAnsi="仿宋" w:eastAsia="仿宋" w:cs="宋体"/>
                <w:sz w:val="28"/>
                <w:szCs w:val="28"/>
              </w:rPr>
              <w:t>375289</w:t>
            </w:r>
          </w:p>
        </w:tc>
        <w:tc>
          <w:tcPr>
            <w:tcW w:w="3118" w:type="dxa"/>
            <w:gridSpan w:val="4"/>
            <w:tcBorders>
              <w:top w:val="nil"/>
              <w:left w:val="nil"/>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一般公共预算支出</w:t>
            </w:r>
          </w:p>
        </w:tc>
        <w:tc>
          <w:tcPr>
            <w:tcW w:w="1276"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8"/>
                <w:szCs w:val="28"/>
              </w:rPr>
            </w:pPr>
            <w:r>
              <w:rPr>
                <w:rFonts w:hint="eastAsia" w:ascii="仿宋" w:hAnsi="仿宋" w:eastAsia="仿宋" w:cs="宋体"/>
                <w:sz w:val="28"/>
                <w:szCs w:val="28"/>
              </w:rPr>
              <w:t>277626</w:t>
            </w:r>
          </w:p>
        </w:tc>
      </w:tr>
      <w:tr>
        <w:tblPrEx>
          <w:tblCellMar>
            <w:top w:w="0" w:type="dxa"/>
            <w:left w:w="108" w:type="dxa"/>
            <w:bottom w:w="0" w:type="dxa"/>
            <w:right w:w="108" w:type="dxa"/>
          </w:tblCellMar>
        </w:tblPrEx>
        <w:trPr>
          <w:gridBefore w:val="1"/>
          <w:wBefore w:w="8" w:type="dxa"/>
          <w:trHeight w:val="537" w:hRule="atLeast"/>
        </w:trPr>
        <w:tc>
          <w:tcPr>
            <w:tcW w:w="3126" w:type="dxa"/>
            <w:gridSpan w:val="2"/>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上级补助收入</w:t>
            </w:r>
          </w:p>
        </w:tc>
        <w:tc>
          <w:tcPr>
            <w:tcW w:w="1134"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8"/>
                <w:szCs w:val="28"/>
              </w:rPr>
            </w:pPr>
            <w:r>
              <w:rPr>
                <w:rFonts w:hint="eastAsia" w:ascii="仿宋" w:hAnsi="仿宋" w:eastAsia="仿宋" w:cs="宋体"/>
                <w:sz w:val="28"/>
                <w:szCs w:val="28"/>
              </w:rPr>
              <w:t>169621</w:t>
            </w:r>
          </w:p>
        </w:tc>
        <w:tc>
          <w:tcPr>
            <w:tcW w:w="3118" w:type="dxa"/>
            <w:gridSpan w:val="4"/>
            <w:tcBorders>
              <w:top w:val="nil"/>
              <w:left w:val="nil"/>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上解支出</w:t>
            </w:r>
          </w:p>
        </w:tc>
        <w:tc>
          <w:tcPr>
            <w:tcW w:w="1276"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8"/>
                <w:szCs w:val="28"/>
              </w:rPr>
            </w:pPr>
            <w:r>
              <w:rPr>
                <w:rFonts w:hint="eastAsia" w:ascii="仿宋" w:hAnsi="仿宋" w:eastAsia="仿宋" w:cs="宋体"/>
                <w:sz w:val="28"/>
                <w:szCs w:val="28"/>
              </w:rPr>
              <w:t>278031</w:t>
            </w:r>
          </w:p>
        </w:tc>
      </w:tr>
      <w:tr>
        <w:tblPrEx>
          <w:tblCellMar>
            <w:top w:w="0" w:type="dxa"/>
            <w:left w:w="108" w:type="dxa"/>
            <w:bottom w:w="0" w:type="dxa"/>
            <w:right w:w="108" w:type="dxa"/>
          </w:tblCellMar>
        </w:tblPrEx>
        <w:trPr>
          <w:gridBefore w:val="1"/>
          <w:wBefore w:w="8" w:type="dxa"/>
          <w:trHeight w:val="537" w:hRule="atLeast"/>
        </w:trPr>
        <w:tc>
          <w:tcPr>
            <w:tcW w:w="3126" w:type="dxa"/>
            <w:gridSpan w:val="2"/>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调入预算稳定调节基金</w:t>
            </w:r>
          </w:p>
        </w:tc>
        <w:tc>
          <w:tcPr>
            <w:tcW w:w="1134"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8"/>
                <w:szCs w:val="28"/>
              </w:rPr>
            </w:pPr>
            <w:r>
              <w:rPr>
                <w:rFonts w:hint="eastAsia" w:ascii="仿宋" w:hAnsi="仿宋" w:eastAsia="仿宋" w:cs="宋体"/>
                <w:sz w:val="28"/>
                <w:szCs w:val="28"/>
              </w:rPr>
              <w:t xml:space="preserve"> 9252                                                                                                                                                                                                                                                                                                                                                                                                                                                                                                                                                                                                                                                                                                                                                                                                                                                                                                                                                                                                                                                                                                                                                                                                                                                                                                                                                                                                                                                                                                                                                                                                                                                                                                                                                                                                                                                                                                                                                                                                                                                                                                                                                                                                                                                                                                                                                                                                                                                                                                                                                                                                                                                                                                                                                                                                                                                                                                                                                                                                                                                                                                                                                                                                                                                                                                                                                                                                                                                                                                                                                                                                                                                                                                                                                                                                                                                                                                                                                                                                                                                                                                                                                                                                           </w:t>
            </w:r>
            <w:r>
              <w:rPr>
                <w:rFonts w:hint="eastAsia" w:ascii="仿宋" w:hAnsi="仿宋" w:eastAsia="仿宋" w:cs="宋体"/>
                <w:sz w:val="28"/>
                <w:szCs w:val="28"/>
              </w:rPr>
              <w:t xml:space="preserve">                                                                                                                                                                                                                                                                                                                                                                                                                                                                                                                                                                                                                                                                                                                                                                                                                                                                                                                                                                                                                                                                                                                                                                                                                                                                                                                                                                                                                                                                                                                                                                                                                                                                                                                                                                                                                                                                                                                                                                                                                                                                                                                                                                                                                                                                                                                                                                                                                                                                                                                                                                                                                                                                                                                                                                                                                                                                                                                                                                                                                                                                                                                                                                                                                                                                                                                                                                                                                                                                                                                                                                                                                                                                                                                                                                                                                                                                                                                                                                                                                                                                                                                                                                                                                </w:t>
            </w:r>
            <w:r>
              <w:rPr>
                <w:rFonts w:hint="eastAsia" w:ascii="仿宋" w:hAnsi="仿宋" w:eastAsia="仿宋" w:cs="宋体"/>
                <w:sz w:val="28"/>
                <w:szCs w:val="28"/>
              </w:rPr>
              <w:t xml:space="preserve">                                                                                                                                                                                                                                                                                                                                                                                                                                                                                                                                                                                                                                                                                                                                                                                                                                                                                                                                                                                                                                                                                                                                                                                                                                                                                                                                                                                                                                                                                                                                                                                                                                                                                                                                                                                                                                                                                                                                                                                                                                                                                                                                                                                                                                                                                                                                                                                                                                                                                                                                                                                                                                                                                                                                                                                                                                                                                                                                                                                                                                                                                                                                                                                                                                                                                                                                                                                                                                                                                                                                                                                                                                                                                                                                                                                                                                                                                                                                                                                                                                                                                                                                                                                                                </w:t>
            </w:r>
            <w:r>
              <w:rPr>
                <w:rFonts w:hint="eastAsia" w:ascii="仿宋" w:hAnsi="仿宋" w:eastAsia="仿宋" w:cs="宋体"/>
                <w:sz w:val="28"/>
                <w:szCs w:val="28"/>
              </w:rPr>
              <w:t xml:space="preserve">                                                                                                                                                                                                                                                                                                                                                                                                          </w:t>
            </w:r>
          </w:p>
        </w:tc>
        <w:tc>
          <w:tcPr>
            <w:tcW w:w="3118" w:type="dxa"/>
            <w:gridSpan w:val="4"/>
            <w:tcBorders>
              <w:top w:val="nil"/>
              <w:left w:val="nil"/>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结转下年支出专款</w:t>
            </w:r>
          </w:p>
        </w:tc>
        <w:tc>
          <w:tcPr>
            <w:tcW w:w="1276"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8"/>
                <w:szCs w:val="28"/>
              </w:rPr>
            </w:pPr>
            <w:r>
              <w:rPr>
                <w:rFonts w:hint="eastAsia" w:ascii="仿宋" w:hAnsi="仿宋" w:eastAsia="仿宋" w:cs="宋体"/>
                <w:sz w:val="28"/>
                <w:szCs w:val="28"/>
              </w:rPr>
              <w:t>3255</w:t>
            </w:r>
          </w:p>
        </w:tc>
      </w:tr>
      <w:tr>
        <w:tblPrEx>
          <w:tblCellMar>
            <w:top w:w="0" w:type="dxa"/>
            <w:left w:w="108" w:type="dxa"/>
            <w:bottom w:w="0" w:type="dxa"/>
            <w:right w:w="108" w:type="dxa"/>
          </w:tblCellMar>
        </w:tblPrEx>
        <w:trPr>
          <w:gridBefore w:val="1"/>
          <w:wBefore w:w="8" w:type="dxa"/>
          <w:trHeight w:val="537" w:hRule="atLeast"/>
        </w:trPr>
        <w:tc>
          <w:tcPr>
            <w:tcW w:w="3126" w:type="dxa"/>
            <w:gridSpan w:val="2"/>
            <w:tcBorders>
              <w:top w:val="nil"/>
              <w:left w:val="single" w:color="auto" w:sz="4" w:space="0"/>
              <w:bottom w:val="single" w:color="auto" w:sz="4" w:space="0"/>
              <w:right w:val="single" w:color="auto" w:sz="4" w:space="0"/>
            </w:tcBorders>
            <w:shd w:val="clear" w:color="auto" w:fill="auto"/>
            <w:vAlign w:val="center"/>
          </w:tcPr>
          <w:p>
            <w:pPr>
              <w:ind w:firstLine="140" w:firstLineChars="50"/>
              <w:rPr>
                <w:rFonts w:ascii="仿宋" w:hAnsi="仿宋" w:eastAsia="仿宋" w:cs="宋体"/>
                <w:sz w:val="28"/>
                <w:szCs w:val="28"/>
              </w:rPr>
            </w:pPr>
            <w:r>
              <w:rPr>
                <w:rFonts w:hint="eastAsia" w:ascii="仿宋" w:hAnsi="仿宋" w:eastAsia="仿宋"/>
                <w:sz w:val="28"/>
                <w:szCs w:val="28"/>
              </w:rPr>
              <w:t>上年结转</w:t>
            </w:r>
          </w:p>
        </w:tc>
        <w:tc>
          <w:tcPr>
            <w:tcW w:w="1134"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8"/>
                <w:szCs w:val="28"/>
              </w:rPr>
            </w:pPr>
            <w:r>
              <w:rPr>
                <w:rFonts w:hint="eastAsia" w:ascii="仿宋" w:hAnsi="仿宋" w:eastAsia="仿宋" w:cs="宋体"/>
                <w:sz w:val="28"/>
                <w:szCs w:val="28"/>
              </w:rPr>
              <w:t>4750</w:t>
            </w:r>
          </w:p>
        </w:tc>
        <w:tc>
          <w:tcPr>
            <w:tcW w:w="3118" w:type="dxa"/>
            <w:gridSpan w:val="4"/>
            <w:tcBorders>
              <w:top w:val="nil"/>
              <w:left w:val="nil"/>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安排预算稳定调节基金</w:t>
            </w:r>
          </w:p>
        </w:tc>
        <w:tc>
          <w:tcPr>
            <w:tcW w:w="1276"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8"/>
                <w:szCs w:val="28"/>
              </w:rPr>
            </w:pPr>
          </w:p>
        </w:tc>
      </w:tr>
      <w:tr>
        <w:tblPrEx>
          <w:tblCellMar>
            <w:top w:w="0" w:type="dxa"/>
            <w:left w:w="108" w:type="dxa"/>
            <w:bottom w:w="0" w:type="dxa"/>
            <w:right w:w="108" w:type="dxa"/>
          </w:tblCellMar>
        </w:tblPrEx>
        <w:trPr>
          <w:gridBefore w:val="1"/>
          <w:wBefore w:w="8" w:type="dxa"/>
          <w:trHeight w:val="537" w:hRule="atLeast"/>
        </w:trPr>
        <w:tc>
          <w:tcPr>
            <w:tcW w:w="3126" w:type="dxa"/>
            <w:gridSpan w:val="2"/>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一般公共预算总收入</w:t>
            </w:r>
          </w:p>
        </w:tc>
        <w:tc>
          <w:tcPr>
            <w:tcW w:w="1134"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8"/>
                <w:szCs w:val="28"/>
              </w:rPr>
            </w:pPr>
            <w:r>
              <w:rPr>
                <w:rFonts w:hint="eastAsia" w:ascii="仿宋" w:hAnsi="仿宋" w:eastAsia="仿宋" w:cs="宋体"/>
                <w:sz w:val="28"/>
                <w:szCs w:val="28"/>
              </w:rPr>
              <w:t>558912</w:t>
            </w:r>
          </w:p>
        </w:tc>
        <w:tc>
          <w:tcPr>
            <w:tcW w:w="3118" w:type="dxa"/>
            <w:gridSpan w:val="4"/>
            <w:tcBorders>
              <w:top w:val="nil"/>
              <w:left w:val="nil"/>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一般公共预算总支出</w:t>
            </w:r>
          </w:p>
        </w:tc>
        <w:tc>
          <w:tcPr>
            <w:tcW w:w="1276"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8"/>
                <w:szCs w:val="28"/>
              </w:rPr>
            </w:pPr>
            <w:r>
              <w:rPr>
                <w:rFonts w:hint="eastAsia" w:ascii="仿宋" w:hAnsi="仿宋" w:eastAsia="仿宋" w:cs="宋体"/>
                <w:sz w:val="28"/>
                <w:szCs w:val="28"/>
              </w:rPr>
              <w:t>558912</w:t>
            </w:r>
          </w:p>
        </w:tc>
      </w:tr>
    </w:tbl>
    <w:p>
      <w:pPr>
        <w:spacing w:line="580" w:lineRule="exact"/>
        <w:ind w:firstLine="7920" w:firstLineChars="2475"/>
        <w:rPr>
          <w:rFonts w:ascii="仿宋" w:hAnsi="仿宋" w:eastAsia="仿宋"/>
          <w:sz w:val="32"/>
          <w:szCs w:val="32"/>
        </w:rPr>
      </w:pPr>
    </w:p>
    <w:p>
      <w:pPr>
        <w:spacing w:line="580" w:lineRule="exact"/>
        <w:ind w:firstLine="720" w:firstLineChars="225"/>
        <w:rPr>
          <w:rFonts w:ascii="仿宋" w:hAnsi="仿宋" w:eastAsia="仿宋"/>
          <w:sz w:val="32"/>
          <w:szCs w:val="32"/>
        </w:rPr>
      </w:pPr>
    </w:p>
    <w:tbl>
      <w:tblPr>
        <w:tblStyle w:val="8"/>
        <w:tblW w:w="8662" w:type="dxa"/>
        <w:tblInd w:w="93" w:type="dxa"/>
        <w:tblLayout w:type="fixed"/>
        <w:tblCellMar>
          <w:top w:w="0" w:type="dxa"/>
          <w:left w:w="108" w:type="dxa"/>
          <w:bottom w:w="0" w:type="dxa"/>
          <w:right w:w="108" w:type="dxa"/>
        </w:tblCellMar>
      </w:tblPr>
      <w:tblGrid>
        <w:gridCol w:w="8"/>
        <w:gridCol w:w="3126"/>
        <w:gridCol w:w="1134"/>
        <w:gridCol w:w="1417"/>
        <w:gridCol w:w="1418"/>
        <w:gridCol w:w="1276"/>
        <w:gridCol w:w="283"/>
      </w:tblGrid>
      <w:tr>
        <w:tblPrEx>
          <w:tblCellMar>
            <w:top w:w="0" w:type="dxa"/>
            <w:left w:w="108" w:type="dxa"/>
            <w:bottom w:w="0" w:type="dxa"/>
            <w:right w:w="108" w:type="dxa"/>
          </w:tblCellMar>
        </w:tblPrEx>
        <w:trPr>
          <w:gridBefore w:val="1"/>
          <w:wBefore w:w="8" w:type="dxa"/>
          <w:trHeight w:val="700" w:hRule="atLeast"/>
        </w:trPr>
        <w:tc>
          <w:tcPr>
            <w:tcW w:w="8654" w:type="dxa"/>
            <w:gridSpan w:val="6"/>
            <w:tcBorders>
              <w:top w:val="nil"/>
              <w:left w:val="nil"/>
              <w:bottom w:val="nil"/>
              <w:right w:val="nil"/>
            </w:tcBorders>
            <w:shd w:val="clear" w:color="auto" w:fill="auto"/>
            <w:vAlign w:val="center"/>
          </w:tcPr>
          <w:p>
            <w:pPr>
              <w:widowControl/>
              <w:jc w:val="center"/>
              <w:rPr>
                <w:rFonts w:ascii="宋体" w:hAnsi="宋体" w:cs="宋体"/>
                <w:b/>
                <w:bCs/>
                <w:sz w:val="32"/>
                <w:szCs w:val="32"/>
              </w:rPr>
            </w:pPr>
            <w:r>
              <w:rPr>
                <w:rFonts w:hint="eastAsia" w:ascii="宋体" w:hAnsi="宋体" w:cs="宋体"/>
                <w:b/>
                <w:bCs/>
                <w:sz w:val="32"/>
                <w:szCs w:val="32"/>
              </w:rPr>
              <w:t>2019年政府性基金预算平衡情况表</w:t>
            </w:r>
          </w:p>
        </w:tc>
      </w:tr>
      <w:tr>
        <w:tblPrEx>
          <w:tblCellMar>
            <w:top w:w="0" w:type="dxa"/>
            <w:left w:w="108" w:type="dxa"/>
            <w:bottom w:w="0" w:type="dxa"/>
            <w:right w:w="108" w:type="dxa"/>
          </w:tblCellMar>
        </w:tblPrEx>
        <w:trPr>
          <w:gridBefore w:val="1"/>
          <w:wBefore w:w="8" w:type="dxa"/>
          <w:trHeight w:val="576" w:hRule="atLeast"/>
        </w:trPr>
        <w:tc>
          <w:tcPr>
            <w:tcW w:w="3126" w:type="dxa"/>
            <w:tcBorders>
              <w:top w:val="nil"/>
              <w:left w:val="nil"/>
              <w:bottom w:val="nil"/>
              <w:right w:val="nil"/>
            </w:tcBorders>
            <w:shd w:val="clear" w:color="auto" w:fill="auto"/>
            <w:vAlign w:val="center"/>
          </w:tcPr>
          <w:p>
            <w:pPr>
              <w:widowControl/>
              <w:rPr>
                <w:rFonts w:ascii="仿宋" w:hAnsi="仿宋" w:eastAsia="仿宋" w:cs="宋体"/>
                <w:sz w:val="28"/>
                <w:szCs w:val="28"/>
              </w:rPr>
            </w:pPr>
          </w:p>
        </w:tc>
        <w:tc>
          <w:tcPr>
            <w:tcW w:w="1134" w:type="dxa"/>
            <w:tcBorders>
              <w:top w:val="nil"/>
              <w:left w:val="nil"/>
              <w:bottom w:val="nil"/>
              <w:right w:val="nil"/>
            </w:tcBorders>
            <w:shd w:val="clear" w:color="auto" w:fill="auto"/>
            <w:vAlign w:val="center"/>
          </w:tcPr>
          <w:p>
            <w:pPr>
              <w:widowControl/>
              <w:rPr>
                <w:rFonts w:ascii="仿宋" w:hAnsi="仿宋" w:eastAsia="仿宋" w:cs="宋体"/>
                <w:sz w:val="28"/>
                <w:szCs w:val="28"/>
              </w:rPr>
            </w:pPr>
          </w:p>
        </w:tc>
        <w:tc>
          <w:tcPr>
            <w:tcW w:w="2835" w:type="dxa"/>
            <w:gridSpan w:val="2"/>
            <w:tcBorders>
              <w:top w:val="nil"/>
              <w:left w:val="nil"/>
              <w:bottom w:val="nil"/>
              <w:right w:val="nil"/>
            </w:tcBorders>
            <w:shd w:val="clear" w:color="auto" w:fill="auto"/>
            <w:vAlign w:val="center"/>
          </w:tcPr>
          <w:p>
            <w:pPr>
              <w:widowControl/>
              <w:rPr>
                <w:rFonts w:ascii="仿宋" w:hAnsi="仿宋" w:eastAsia="仿宋" w:cs="宋体"/>
                <w:sz w:val="28"/>
                <w:szCs w:val="28"/>
              </w:rPr>
            </w:pPr>
          </w:p>
        </w:tc>
        <w:tc>
          <w:tcPr>
            <w:tcW w:w="1559" w:type="dxa"/>
            <w:gridSpan w:val="2"/>
            <w:tcBorders>
              <w:top w:val="nil"/>
              <w:left w:val="nil"/>
              <w:bottom w:val="nil"/>
              <w:right w:val="nil"/>
            </w:tcBorders>
            <w:shd w:val="clear" w:color="auto" w:fill="auto"/>
            <w:vAlign w:val="center"/>
          </w:tcPr>
          <w:p>
            <w:pPr>
              <w:widowControl/>
              <w:rPr>
                <w:rFonts w:ascii="仿宋" w:hAnsi="仿宋" w:eastAsia="仿宋" w:cs="宋体"/>
              </w:rPr>
            </w:pPr>
            <w:r>
              <w:rPr>
                <w:rFonts w:hint="eastAsia" w:ascii="仿宋" w:hAnsi="仿宋" w:eastAsia="仿宋" w:cs="宋体"/>
              </w:rPr>
              <w:t>单位：万元</w:t>
            </w:r>
          </w:p>
        </w:tc>
      </w:tr>
      <w:tr>
        <w:tblPrEx>
          <w:tblCellMar>
            <w:top w:w="0" w:type="dxa"/>
            <w:left w:w="108" w:type="dxa"/>
            <w:bottom w:w="0" w:type="dxa"/>
            <w:right w:w="108" w:type="dxa"/>
          </w:tblCellMar>
        </w:tblPrEx>
        <w:trPr>
          <w:gridBefore w:val="1"/>
          <w:wBefore w:w="8" w:type="dxa"/>
          <w:trHeight w:val="727" w:hRule="atLeast"/>
        </w:trPr>
        <w:tc>
          <w:tcPr>
            <w:tcW w:w="31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sz w:val="28"/>
                <w:szCs w:val="28"/>
              </w:rPr>
            </w:pPr>
            <w:r>
              <w:rPr>
                <w:rFonts w:hint="eastAsia" w:ascii="仿宋" w:hAnsi="仿宋" w:eastAsia="仿宋"/>
                <w:b/>
                <w:bCs/>
                <w:sz w:val="28"/>
                <w:szCs w:val="28"/>
              </w:rPr>
              <w:t>收入</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sz w:val="28"/>
                <w:szCs w:val="28"/>
              </w:rPr>
            </w:pPr>
            <w:r>
              <w:rPr>
                <w:rFonts w:hint="eastAsia" w:ascii="仿宋" w:hAnsi="仿宋" w:eastAsia="仿宋"/>
                <w:b/>
                <w:bCs/>
                <w:sz w:val="28"/>
                <w:szCs w:val="28"/>
              </w:rPr>
              <w:t>完成数</w:t>
            </w:r>
          </w:p>
        </w:tc>
        <w:tc>
          <w:tcPr>
            <w:tcW w:w="2835"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sz w:val="28"/>
                <w:szCs w:val="28"/>
              </w:rPr>
            </w:pPr>
            <w:r>
              <w:rPr>
                <w:rFonts w:hint="eastAsia" w:ascii="仿宋" w:hAnsi="仿宋" w:eastAsia="仿宋"/>
                <w:b/>
                <w:bCs/>
                <w:sz w:val="28"/>
                <w:szCs w:val="28"/>
              </w:rPr>
              <w:t>支出</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bCs/>
                <w:sz w:val="28"/>
                <w:szCs w:val="28"/>
              </w:rPr>
            </w:pPr>
            <w:r>
              <w:rPr>
                <w:rFonts w:hint="eastAsia" w:ascii="仿宋" w:hAnsi="仿宋" w:eastAsia="仿宋"/>
                <w:b/>
                <w:bCs/>
                <w:sz w:val="28"/>
                <w:szCs w:val="28"/>
              </w:rPr>
              <w:t>完成数</w:t>
            </w:r>
          </w:p>
        </w:tc>
      </w:tr>
      <w:tr>
        <w:tblPrEx>
          <w:tblCellMar>
            <w:top w:w="0" w:type="dxa"/>
            <w:left w:w="108" w:type="dxa"/>
            <w:bottom w:w="0" w:type="dxa"/>
            <w:right w:w="108" w:type="dxa"/>
          </w:tblCellMar>
        </w:tblPrEx>
        <w:trPr>
          <w:gridBefore w:val="1"/>
          <w:wBefore w:w="8" w:type="dxa"/>
          <w:trHeight w:val="727" w:hRule="atLeast"/>
        </w:trPr>
        <w:tc>
          <w:tcPr>
            <w:tcW w:w="312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基金收入</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8"/>
                <w:szCs w:val="28"/>
              </w:rPr>
            </w:pPr>
            <w:r>
              <w:rPr>
                <w:rFonts w:hint="eastAsia" w:ascii="仿宋" w:hAnsi="仿宋" w:eastAsia="仿宋" w:cs="宋体"/>
                <w:sz w:val="28"/>
                <w:szCs w:val="28"/>
              </w:rPr>
              <w:t>-611</w:t>
            </w:r>
          </w:p>
        </w:tc>
        <w:tc>
          <w:tcPr>
            <w:tcW w:w="2835" w:type="dxa"/>
            <w:gridSpan w:val="2"/>
            <w:tcBorders>
              <w:top w:val="nil"/>
              <w:left w:val="nil"/>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政府性基金支出</w:t>
            </w:r>
          </w:p>
        </w:tc>
        <w:tc>
          <w:tcPr>
            <w:tcW w:w="1559"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8"/>
                <w:szCs w:val="28"/>
              </w:rPr>
            </w:pPr>
            <w:r>
              <w:rPr>
                <w:rFonts w:hint="eastAsia" w:ascii="仿宋" w:hAnsi="仿宋" w:eastAsia="仿宋" w:cs="宋体"/>
                <w:sz w:val="28"/>
                <w:szCs w:val="28"/>
              </w:rPr>
              <w:t>244361</w:t>
            </w:r>
          </w:p>
        </w:tc>
      </w:tr>
      <w:tr>
        <w:tblPrEx>
          <w:tblCellMar>
            <w:top w:w="0" w:type="dxa"/>
            <w:left w:w="108" w:type="dxa"/>
            <w:bottom w:w="0" w:type="dxa"/>
            <w:right w:w="108" w:type="dxa"/>
          </w:tblCellMar>
        </w:tblPrEx>
        <w:trPr>
          <w:gridBefore w:val="1"/>
          <w:wBefore w:w="8" w:type="dxa"/>
          <w:trHeight w:val="727" w:hRule="atLeast"/>
        </w:trPr>
        <w:tc>
          <w:tcPr>
            <w:tcW w:w="312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上级补助收入</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8"/>
                <w:szCs w:val="28"/>
              </w:rPr>
            </w:pPr>
            <w:r>
              <w:rPr>
                <w:rFonts w:hint="eastAsia" w:ascii="仿宋" w:hAnsi="仿宋" w:eastAsia="仿宋" w:cs="宋体"/>
                <w:sz w:val="28"/>
                <w:szCs w:val="28"/>
              </w:rPr>
              <w:t>255387</w:t>
            </w:r>
          </w:p>
        </w:tc>
        <w:tc>
          <w:tcPr>
            <w:tcW w:w="2835" w:type="dxa"/>
            <w:gridSpan w:val="2"/>
            <w:tcBorders>
              <w:top w:val="nil"/>
              <w:left w:val="nil"/>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上解支出</w:t>
            </w:r>
          </w:p>
        </w:tc>
        <w:tc>
          <w:tcPr>
            <w:tcW w:w="1559"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8"/>
                <w:szCs w:val="28"/>
              </w:rPr>
            </w:pPr>
          </w:p>
        </w:tc>
      </w:tr>
      <w:tr>
        <w:tblPrEx>
          <w:tblCellMar>
            <w:top w:w="0" w:type="dxa"/>
            <w:left w:w="108" w:type="dxa"/>
            <w:bottom w:w="0" w:type="dxa"/>
            <w:right w:w="108" w:type="dxa"/>
          </w:tblCellMar>
        </w:tblPrEx>
        <w:trPr>
          <w:gridBefore w:val="1"/>
          <w:wBefore w:w="8" w:type="dxa"/>
          <w:trHeight w:val="727" w:hRule="atLeast"/>
        </w:trPr>
        <w:tc>
          <w:tcPr>
            <w:tcW w:w="312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上年结转</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8"/>
                <w:szCs w:val="28"/>
              </w:rPr>
            </w:pPr>
            <w:r>
              <w:rPr>
                <w:rFonts w:hint="eastAsia" w:ascii="仿宋" w:hAnsi="仿宋" w:eastAsia="仿宋" w:cs="宋体"/>
                <w:sz w:val="28"/>
                <w:szCs w:val="28"/>
              </w:rPr>
              <w:t>6057</w:t>
            </w:r>
          </w:p>
        </w:tc>
        <w:tc>
          <w:tcPr>
            <w:tcW w:w="2835" w:type="dxa"/>
            <w:gridSpan w:val="2"/>
            <w:tcBorders>
              <w:top w:val="nil"/>
              <w:left w:val="nil"/>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结转下年支出</w:t>
            </w:r>
          </w:p>
        </w:tc>
        <w:tc>
          <w:tcPr>
            <w:tcW w:w="1559"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8"/>
                <w:szCs w:val="28"/>
              </w:rPr>
            </w:pPr>
            <w:r>
              <w:rPr>
                <w:rFonts w:hint="eastAsia" w:ascii="仿宋" w:hAnsi="仿宋" w:eastAsia="仿宋" w:cs="宋体"/>
                <w:sz w:val="28"/>
                <w:szCs w:val="28"/>
              </w:rPr>
              <w:t>16472</w:t>
            </w:r>
          </w:p>
        </w:tc>
      </w:tr>
      <w:tr>
        <w:tblPrEx>
          <w:tblCellMar>
            <w:top w:w="0" w:type="dxa"/>
            <w:left w:w="108" w:type="dxa"/>
            <w:bottom w:w="0" w:type="dxa"/>
            <w:right w:w="108" w:type="dxa"/>
          </w:tblCellMar>
        </w:tblPrEx>
        <w:trPr>
          <w:gridBefore w:val="1"/>
          <w:wBefore w:w="8" w:type="dxa"/>
          <w:trHeight w:val="727" w:hRule="atLeast"/>
        </w:trPr>
        <w:tc>
          <w:tcPr>
            <w:tcW w:w="3126" w:type="dxa"/>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政府性基金收入合计</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8"/>
                <w:szCs w:val="28"/>
              </w:rPr>
            </w:pPr>
            <w:r>
              <w:rPr>
                <w:rFonts w:hint="eastAsia" w:ascii="仿宋" w:hAnsi="仿宋" w:eastAsia="仿宋" w:cs="宋体"/>
                <w:sz w:val="28"/>
                <w:szCs w:val="28"/>
              </w:rPr>
              <w:t>260833</w:t>
            </w:r>
          </w:p>
        </w:tc>
        <w:tc>
          <w:tcPr>
            <w:tcW w:w="2835" w:type="dxa"/>
            <w:gridSpan w:val="2"/>
            <w:tcBorders>
              <w:top w:val="nil"/>
              <w:left w:val="nil"/>
              <w:bottom w:val="single" w:color="auto" w:sz="4" w:space="0"/>
              <w:right w:val="single" w:color="auto" w:sz="4" w:space="0"/>
            </w:tcBorders>
            <w:shd w:val="clear" w:color="auto" w:fill="auto"/>
            <w:vAlign w:val="center"/>
          </w:tcPr>
          <w:p>
            <w:pPr>
              <w:rPr>
                <w:rFonts w:ascii="仿宋" w:hAnsi="仿宋" w:eastAsia="仿宋" w:cs="宋体"/>
                <w:sz w:val="28"/>
                <w:szCs w:val="28"/>
              </w:rPr>
            </w:pPr>
            <w:r>
              <w:rPr>
                <w:rFonts w:hint="eastAsia" w:ascii="仿宋" w:hAnsi="仿宋" w:eastAsia="仿宋"/>
                <w:sz w:val="28"/>
                <w:szCs w:val="28"/>
              </w:rPr>
              <w:t>政府性基金支出合计</w:t>
            </w:r>
          </w:p>
        </w:tc>
        <w:tc>
          <w:tcPr>
            <w:tcW w:w="1559"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8"/>
                <w:szCs w:val="28"/>
              </w:rPr>
            </w:pPr>
            <w:r>
              <w:rPr>
                <w:rFonts w:hint="eastAsia" w:ascii="仿宋" w:hAnsi="仿宋" w:eastAsia="仿宋" w:cs="宋体"/>
                <w:sz w:val="28"/>
                <w:szCs w:val="28"/>
              </w:rPr>
              <w:t>260833</w:t>
            </w:r>
          </w:p>
        </w:tc>
      </w:tr>
      <w:tr>
        <w:tblPrEx>
          <w:tblCellMar>
            <w:top w:w="0" w:type="dxa"/>
            <w:left w:w="108" w:type="dxa"/>
            <w:bottom w:w="0" w:type="dxa"/>
            <w:right w:w="108" w:type="dxa"/>
          </w:tblCellMar>
        </w:tblPrEx>
        <w:trPr>
          <w:gridAfter w:val="1"/>
          <w:wAfter w:w="283" w:type="dxa"/>
          <w:trHeight w:val="780" w:hRule="atLeast"/>
        </w:trPr>
        <w:tc>
          <w:tcPr>
            <w:tcW w:w="8379" w:type="dxa"/>
            <w:gridSpan w:val="6"/>
            <w:tcBorders>
              <w:top w:val="nil"/>
              <w:left w:val="nil"/>
              <w:bottom w:val="nil"/>
              <w:right w:val="nil"/>
            </w:tcBorders>
            <w:shd w:val="clear" w:color="auto" w:fill="auto"/>
            <w:vAlign w:val="center"/>
          </w:tcPr>
          <w:p>
            <w:pPr>
              <w:widowControl/>
              <w:jc w:val="center"/>
              <w:rPr>
                <w:rFonts w:ascii="宋体" w:hAnsi="宋体" w:cs="宋体"/>
                <w:b/>
                <w:bCs/>
                <w:sz w:val="32"/>
                <w:szCs w:val="32"/>
              </w:rPr>
            </w:pPr>
          </w:p>
          <w:p>
            <w:pPr>
              <w:widowControl/>
              <w:jc w:val="center"/>
              <w:rPr>
                <w:rFonts w:ascii="宋体" w:hAnsi="宋体" w:cs="宋体"/>
                <w:b/>
                <w:bCs/>
                <w:sz w:val="32"/>
                <w:szCs w:val="32"/>
              </w:rPr>
            </w:pPr>
          </w:p>
          <w:p>
            <w:pPr>
              <w:widowControl/>
              <w:jc w:val="center"/>
              <w:rPr>
                <w:rFonts w:ascii="宋体" w:hAnsi="宋体" w:cs="宋体"/>
                <w:b/>
                <w:bCs/>
                <w:sz w:val="32"/>
                <w:szCs w:val="32"/>
              </w:rPr>
            </w:pPr>
          </w:p>
          <w:p>
            <w:pPr>
              <w:widowControl/>
              <w:jc w:val="center"/>
              <w:rPr>
                <w:rFonts w:ascii="宋体" w:hAnsi="宋体" w:cs="宋体"/>
                <w:b/>
                <w:bCs/>
                <w:sz w:val="32"/>
                <w:szCs w:val="32"/>
              </w:rPr>
            </w:pPr>
          </w:p>
          <w:p>
            <w:pPr>
              <w:widowControl/>
              <w:jc w:val="center"/>
              <w:rPr>
                <w:rFonts w:ascii="宋体" w:hAnsi="宋体" w:cs="宋体"/>
                <w:b/>
                <w:bCs/>
                <w:sz w:val="32"/>
                <w:szCs w:val="32"/>
              </w:rPr>
            </w:pPr>
            <w:r>
              <w:rPr>
                <w:rFonts w:hint="eastAsia" w:ascii="宋体" w:hAnsi="宋体" w:cs="宋体"/>
                <w:b/>
                <w:bCs/>
                <w:sz w:val="32"/>
                <w:szCs w:val="32"/>
              </w:rPr>
              <w:t>2019年社会保险基金收入情况表</w:t>
            </w:r>
          </w:p>
        </w:tc>
      </w:tr>
      <w:tr>
        <w:tblPrEx>
          <w:tblCellMar>
            <w:top w:w="0" w:type="dxa"/>
            <w:left w:w="108" w:type="dxa"/>
            <w:bottom w:w="0" w:type="dxa"/>
            <w:right w:w="108" w:type="dxa"/>
          </w:tblCellMar>
        </w:tblPrEx>
        <w:trPr>
          <w:gridAfter w:val="1"/>
          <w:wAfter w:w="283" w:type="dxa"/>
          <w:trHeight w:val="615" w:hRule="atLeast"/>
        </w:trPr>
        <w:tc>
          <w:tcPr>
            <w:tcW w:w="5685" w:type="dxa"/>
            <w:gridSpan w:val="4"/>
            <w:tcBorders>
              <w:top w:val="nil"/>
              <w:left w:val="nil"/>
              <w:bottom w:val="single" w:color="auto" w:sz="8" w:space="0"/>
              <w:right w:val="nil"/>
            </w:tcBorders>
            <w:shd w:val="clear" w:color="auto" w:fill="auto"/>
            <w:vAlign w:val="center"/>
          </w:tcPr>
          <w:p>
            <w:pPr>
              <w:widowControl/>
              <w:rPr>
                <w:rFonts w:ascii="宋体" w:hAnsi="宋体" w:cs="宋体"/>
              </w:rPr>
            </w:pPr>
          </w:p>
        </w:tc>
        <w:tc>
          <w:tcPr>
            <w:tcW w:w="2694" w:type="dxa"/>
            <w:gridSpan w:val="2"/>
            <w:tcBorders>
              <w:top w:val="nil"/>
              <w:left w:val="nil"/>
              <w:bottom w:val="single" w:color="auto" w:sz="8" w:space="0"/>
              <w:right w:val="nil"/>
            </w:tcBorders>
            <w:shd w:val="clear" w:color="auto" w:fill="auto"/>
            <w:vAlign w:val="center"/>
          </w:tcPr>
          <w:p>
            <w:pPr>
              <w:widowControl/>
              <w:jc w:val="right"/>
              <w:rPr>
                <w:rFonts w:ascii="仿宋" w:hAnsi="仿宋" w:eastAsia="仿宋" w:cs="宋体"/>
              </w:rPr>
            </w:pPr>
            <w:r>
              <w:rPr>
                <w:rFonts w:hint="eastAsia" w:ascii="仿宋" w:hAnsi="仿宋" w:eastAsia="仿宋" w:cs="宋体"/>
              </w:rPr>
              <w:t>单位: 万元</w:t>
            </w:r>
          </w:p>
        </w:tc>
      </w:tr>
      <w:tr>
        <w:tblPrEx>
          <w:tblCellMar>
            <w:top w:w="0" w:type="dxa"/>
            <w:left w:w="108" w:type="dxa"/>
            <w:bottom w:w="0" w:type="dxa"/>
            <w:right w:w="108" w:type="dxa"/>
          </w:tblCellMar>
        </w:tblPrEx>
        <w:trPr>
          <w:gridAfter w:val="1"/>
          <w:wAfter w:w="283" w:type="dxa"/>
          <w:trHeight w:val="402" w:hRule="atLeast"/>
        </w:trPr>
        <w:tc>
          <w:tcPr>
            <w:tcW w:w="5685" w:type="dxa"/>
            <w:gridSpan w:val="4"/>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b/>
                <w:bCs/>
                <w:sz w:val="28"/>
                <w:szCs w:val="28"/>
              </w:rPr>
            </w:pPr>
            <w:r>
              <w:rPr>
                <w:rFonts w:hint="eastAsia" w:ascii="仿宋" w:hAnsi="仿宋" w:eastAsia="仿宋" w:cs="宋体"/>
                <w:b/>
                <w:bCs/>
                <w:sz w:val="28"/>
                <w:szCs w:val="28"/>
              </w:rPr>
              <w:t>项　目</w:t>
            </w:r>
          </w:p>
        </w:tc>
        <w:tc>
          <w:tcPr>
            <w:tcW w:w="2694" w:type="dxa"/>
            <w:gridSpan w:val="2"/>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sz w:val="28"/>
                <w:szCs w:val="28"/>
              </w:rPr>
            </w:pPr>
            <w:r>
              <w:rPr>
                <w:rFonts w:hint="eastAsia" w:ascii="仿宋" w:hAnsi="仿宋" w:eastAsia="仿宋" w:cs="宋体"/>
                <w:b/>
                <w:bCs/>
                <w:sz w:val="28"/>
                <w:szCs w:val="28"/>
              </w:rPr>
              <w:t>2019年</w:t>
            </w:r>
            <w:r>
              <w:rPr>
                <w:rFonts w:hint="eastAsia" w:ascii="仿宋" w:hAnsi="仿宋" w:eastAsia="仿宋" w:cs="宋体"/>
                <w:b/>
                <w:sz w:val="28"/>
                <w:szCs w:val="28"/>
              </w:rPr>
              <w:t>决</w:t>
            </w:r>
            <w:r>
              <w:rPr>
                <w:rFonts w:hint="eastAsia" w:ascii="仿宋" w:hAnsi="仿宋" w:eastAsia="仿宋" w:cs="宋体"/>
                <w:b/>
                <w:bCs/>
                <w:sz w:val="28"/>
                <w:szCs w:val="28"/>
              </w:rPr>
              <w:t>算数</w:t>
            </w:r>
          </w:p>
        </w:tc>
      </w:tr>
      <w:tr>
        <w:tblPrEx>
          <w:tblCellMar>
            <w:top w:w="0" w:type="dxa"/>
            <w:left w:w="108" w:type="dxa"/>
            <w:bottom w:w="0" w:type="dxa"/>
            <w:right w:w="108" w:type="dxa"/>
          </w:tblCellMar>
        </w:tblPrEx>
        <w:trPr>
          <w:gridAfter w:val="1"/>
          <w:wAfter w:w="283" w:type="dxa"/>
          <w:trHeight w:val="402" w:hRule="atLeast"/>
        </w:trPr>
        <w:tc>
          <w:tcPr>
            <w:tcW w:w="5685" w:type="dxa"/>
            <w:gridSpan w:val="4"/>
            <w:tcBorders>
              <w:top w:val="nil"/>
              <w:left w:val="single" w:color="auto" w:sz="8" w:space="0"/>
              <w:bottom w:val="single" w:color="auto" w:sz="8" w:space="0"/>
              <w:right w:val="single" w:color="auto" w:sz="8" w:space="0"/>
            </w:tcBorders>
            <w:shd w:val="clear" w:color="auto" w:fill="auto"/>
            <w:vAlign w:val="center"/>
          </w:tcPr>
          <w:p>
            <w:pPr>
              <w:widowControl/>
              <w:rPr>
                <w:rFonts w:ascii="仿宋" w:hAnsi="仿宋" w:eastAsia="仿宋" w:cs="宋体"/>
                <w:b/>
                <w:sz w:val="28"/>
                <w:szCs w:val="28"/>
              </w:rPr>
            </w:pPr>
            <w:r>
              <w:rPr>
                <w:rFonts w:hint="eastAsia" w:ascii="仿宋" w:hAnsi="仿宋" w:eastAsia="仿宋" w:cs="宋体"/>
                <w:b/>
                <w:sz w:val="28"/>
                <w:szCs w:val="28"/>
              </w:rPr>
              <w:t>全区社会保险基金收入合计</w:t>
            </w:r>
          </w:p>
        </w:tc>
        <w:tc>
          <w:tcPr>
            <w:tcW w:w="2694" w:type="dxa"/>
            <w:gridSpan w:val="2"/>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rPr>
            </w:pPr>
            <w:r>
              <w:rPr>
                <w:rFonts w:hint="eastAsia" w:ascii="仿宋" w:hAnsi="仿宋" w:eastAsia="仿宋" w:cs="宋体"/>
              </w:rPr>
              <w:t>67905</w:t>
            </w:r>
          </w:p>
        </w:tc>
      </w:tr>
      <w:tr>
        <w:tblPrEx>
          <w:tblCellMar>
            <w:top w:w="0" w:type="dxa"/>
            <w:left w:w="108" w:type="dxa"/>
            <w:bottom w:w="0" w:type="dxa"/>
            <w:right w:w="108" w:type="dxa"/>
          </w:tblCellMar>
        </w:tblPrEx>
        <w:trPr>
          <w:gridAfter w:val="1"/>
          <w:wAfter w:w="283" w:type="dxa"/>
          <w:trHeight w:val="402" w:hRule="atLeast"/>
        </w:trPr>
        <w:tc>
          <w:tcPr>
            <w:tcW w:w="5685" w:type="dxa"/>
            <w:gridSpan w:val="4"/>
            <w:tcBorders>
              <w:top w:val="nil"/>
              <w:left w:val="single" w:color="auto" w:sz="8" w:space="0"/>
              <w:bottom w:val="single" w:color="auto" w:sz="8" w:space="0"/>
              <w:right w:val="single" w:color="auto" w:sz="8" w:space="0"/>
            </w:tcBorders>
            <w:shd w:val="clear" w:color="auto" w:fill="auto"/>
            <w:vAlign w:val="center"/>
          </w:tcPr>
          <w:p>
            <w:pPr>
              <w:widowControl/>
              <w:rPr>
                <w:rFonts w:ascii="仿宋" w:hAnsi="仿宋" w:eastAsia="仿宋" w:cs="宋体"/>
                <w:sz w:val="28"/>
                <w:szCs w:val="28"/>
              </w:rPr>
            </w:pPr>
            <w:r>
              <w:rPr>
                <w:rFonts w:hint="eastAsia" w:ascii="仿宋" w:hAnsi="仿宋" w:eastAsia="仿宋" w:cs="宋体"/>
                <w:sz w:val="28"/>
                <w:szCs w:val="28"/>
              </w:rPr>
              <w:t xml:space="preserve">    其中：保险费收入</w:t>
            </w:r>
          </w:p>
        </w:tc>
        <w:tc>
          <w:tcPr>
            <w:tcW w:w="2694" w:type="dxa"/>
            <w:gridSpan w:val="2"/>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rPr>
            </w:pPr>
            <w:r>
              <w:rPr>
                <w:rFonts w:hint="eastAsia" w:ascii="仿宋" w:hAnsi="仿宋" w:eastAsia="仿宋" w:cs="宋体"/>
              </w:rPr>
              <w:t>24029</w:t>
            </w:r>
          </w:p>
        </w:tc>
      </w:tr>
      <w:tr>
        <w:tblPrEx>
          <w:tblCellMar>
            <w:top w:w="0" w:type="dxa"/>
            <w:left w:w="108" w:type="dxa"/>
            <w:bottom w:w="0" w:type="dxa"/>
            <w:right w:w="108" w:type="dxa"/>
          </w:tblCellMar>
        </w:tblPrEx>
        <w:trPr>
          <w:gridAfter w:val="1"/>
          <w:wAfter w:w="283" w:type="dxa"/>
          <w:trHeight w:val="402" w:hRule="atLeast"/>
        </w:trPr>
        <w:tc>
          <w:tcPr>
            <w:tcW w:w="5685" w:type="dxa"/>
            <w:gridSpan w:val="4"/>
            <w:tcBorders>
              <w:top w:val="nil"/>
              <w:left w:val="single" w:color="auto" w:sz="8" w:space="0"/>
              <w:bottom w:val="single" w:color="auto" w:sz="8" w:space="0"/>
              <w:right w:val="single" w:color="auto" w:sz="8" w:space="0"/>
            </w:tcBorders>
            <w:shd w:val="clear" w:color="auto" w:fill="auto"/>
            <w:vAlign w:val="center"/>
          </w:tcPr>
          <w:p>
            <w:pPr>
              <w:widowControl/>
              <w:rPr>
                <w:rFonts w:ascii="仿宋" w:hAnsi="仿宋" w:eastAsia="仿宋" w:cs="宋体"/>
                <w:sz w:val="28"/>
                <w:szCs w:val="28"/>
              </w:rPr>
            </w:pPr>
            <w:r>
              <w:rPr>
                <w:rFonts w:hint="eastAsia" w:ascii="仿宋" w:hAnsi="仿宋" w:eastAsia="仿宋" w:cs="宋体"/>
                <w:sz w:val="28"/>
                <w:szCs w:val="28"/>
              </w:rPr>
              <w:t xml:space="preserve">          财政补贴收入</w:t>
            </w:r>
          </w:p>
        </w:tc>
        <w:tc>
          <w:tcPr>
            <w:tcW w:w="2694" w:type="dxa"/>
            <w:gridSpan w:val="2"/>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rPr>
            </w:pPr>
            <w:r>
              <w:rPr>
                <w:rFonts w:hint="eastAsia" w:ascii="仿宋" w:hAnsi="仿宋" w:eastAsia="仿宋" w:cs="宋体"/>
              </w:rPr>
              <w:t>32520</w:t>
            </w:r>
          </w:p>
        </w:tc>
      </w:tr>
      <w:tr>
        <w:tblPrEx>
          <w:tblCellMar>
            <w:top w:w="0" w:type="dxa"/>
            <w:left w:w="108" w:type="dxa"/>
            <w:bottom w:w="0" w:type="dxa"/>
            <w:right w:w="108" w:type="dxa"/>
          </w:tblCellMar>
        </w:tblPrEx>
        <w:trPr>
          <w:gridAfter w:val="1"/>
          <w:wAfter w:w="283" w:type="dxa"/>
          <w:trHeight w:val="402" w:hRule="atLeast"/>
        </w:trPr>
        <w:tc>
          <w:tcPr>
            <w:tcW w:w="5685" w:type="dxa"/>
            <w:gridSpan w:val="4"/>
            <w:tcBorders>
              <w:top w:val="nil"/>
              <w:left w:val="single" w:color="auto" w:sz="8" w:space="0"/>
              <w:bottom w:val="single" w:color="auto" w:sz="8" w:space="0"/>
              <w:right w:val="single" w:color="auto" w:sz="8" w:space="0"/>
            </w:tcBorders>
            <w:shd w:val="clear" w:color="auto" w:fill="auto"/>
            <w:vAlign w:val="center"/>
          </w:tcPr>
          <w:p>
            <w:pPr>
              <w:widowControl/>
              <w:rPr>
                <w:rFonts w:ascii="仿宋" w:hAnsi="仿宋" w:eastAsia="仿宋" w:cs="宋体"/>
                <w:sz w:val="28"/>
                <w:szCs w:val="28"/>
              </w:rPr>
            </w:pPr>
            <w:r>
              <w:rPr>
                <w:rFonts w:hint="eastAsia" w:ascii="仿宋" w:hAnsi="仿宋" w:eastAsia="仿宋" w:cs="宋体"/>
                <w:sz w:val="28"/>
                <w:szCs w:val="28"/>
              </w:rPr>
              <w:t xml:space="preserve">          利息收入</w:t>
            </w:r>
          </w:p>
        </w:tc>
        <w:tc>
          <w:tcPr>
            <w:tcW w:w="2694" w:type="dxa"/>
            <w:gridSpan w:val="2"/>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rPr>
            </w:pPr>
            <w:r>
              <w:rPr>
                <w:rFonts w:hint="eastAsia" w:ascii="仿宋" w:hAnsi="仿宋" w:eastAsia="仿宋" w:cs="宋体"/>
              </w:rPr>
              <w:t>636</w:t>
            </w:r>
          </w:p>
        </w:tc>
      </w:tr>
      <w:tr>
        <w:tblPrEx>
          <w:tblCellMar>
            <w:top w:w="0" w:type="dxa"/>
            <w:left w:w="108" w:type="dxa"/>
            <w:bottom w:w="0" w:type="dxa"/>
            <w:right w:w="108" w:type="dxa"/>
          </w:tblCellMar>
        </w:tblPrEx>
        <w:trPr>
          <w:gridAfter w:val="1"/>
          <w:wAfter w:w="283" w:type="dxa"/>
          <w:trHeight w:val="402" w:hRule="atLeast"/>
        </w:trPr>
        <w:tc>
          <w:tcPr>
            <w:tcW w:w="5685" w:type="dxa"/>
            <w:gridSpan w:val="4"/>
            <w:tcBorders>
              <w:top w:val="nil"/>
              <w:left w:val="single" w:color="auto" w:sz="8" w:space="0"/>
              <w:bottom w:val="single" w:color="auto" w:sz="8" w:space="0"/>
              <w:right w:val="single" w:color="auto" w:sz="8" w:space="0"/>
            </w:tcBorders>
            <w:shd w:val="clear" w:color="auto" w:fill="auto"/>
          </w:tcPr>
          <w:p>
            <w:pPr>
              <w:widowControl/>
              <w:rPr>
                <w:rFonts w:ascii="仿宋" w:hAnsi="仿宋" w:eastAsia="仿宋" w:cs="宋体"/>
                <w:b/>
                <w:sz w:val="28"/>
                <w:szCs w:val="28"/>
              </w:rPr>
            </w:pPr>
            <w:r>
              <w:rPr>
                <w:rFonts w:hint="eastAsia" w:ascii="仿宋" w:hAnsi="仿宋" w:eastAsia="仿宋" w:cs="宋体"/>
                <w:b/>
                <w:sz w:val="28"/>
                <w:szCs w:val="28"/>
              </w:rPr>
              <w:t>一、城乡居民基本养老保险基金收入</w:t>
            </w:r>
          </w:p>
        </w:tc>
        <w:tc>
          <w:tcPr>
            <w:tcW w:w="2694" w:type="dxa"/>
            <w:gridSpan w:val="2"/>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rPr>
            </w:pPr>
            <w:r>
              <w:rPr>
                <w:rFonts w:hint="eastAsia" w:ascii="仿宋" w:hAnsi="仿宋" w:eastAsia="仿宋" w:cs="宋体"/>
              </w:rPr>
              <w:t>6782</w:t>
            </w:r>
          </w:p>
        </w:tc>
      </w:tr>
      <w:tr>
        <w:tblPrEx>
          <w:tblCellMar>
            <w:top w:w="0" w:type="dxa"/>
            <w:left w:w="108" w:type="dxa"/>
            <w:bottom w:w="0" w:type="dxa"/>
            <w:right w:w="108" w:type="dxa"/>
          </w:tblCellMar>
        </w:tblPrEx>
        <w:trPr>
          <w:gridAfter w:val="1"/>
          <w:wAfter w:w="283" w:type="dxa"/>
          <w:trHeight w:val="402" w:hRule="atLeast"/>
        </w:trPr>
        <w:tc>
          <w:tcPr>
            <w:tcW w:w="5685" w:type="dxa"/>
            <w:gridSpan w:val="4"/>
            <w:tcBorders>
              <w:top w:val="nil"/>
              <w:left w:val="single" w:color="auto" w:sz="8" w:space="0"/>
              <w:bottom w:val="single" w:color="auto" w:sz="8" w:space="0"/>
              <w:right w:val="single" w:color="auto" w:sz="8" w:space="0"/>
            </w:tcBorders>
            <w:shd w:val="clear" w:color="auto" w:fill="auto"/>
            <w:vAlign w:val="center"/>
          </w:tcPr>
          <w:p>
            <w:pPr>
              <w:widowControl/>
              <w:rPr>
                <w:rFonts w:ascii="仿宋" w:hAnsi="仿宋" w:eastAsia="仿宋" w:cs="宋体"/>
                <w:sz w:val="28"/>
                <w:szCs w:val="28"/>
              </w:rPr>
            </w:pPr>
            <w:r>
              <w:rPr>
                <w:rFonts w:hint="eastAsia" w:ascii="仿宋" w:hAnsi="仿宋" w:eastAsia="仿宋" w:cs="宋体"/>
                <w:sz w:val="28"/>
                <w:szCs w:val="28"/>
              </w:rPr>
              <w:t xml:space="preserve">    其中：保险费收入</w:t>
            </w:r>
          </w:p>
        </w:tc>
        <w:tc>
          <w:tcPr>
            <w:tcW w:w="2694" w:type="dxa"/>
            <w:gridSpan w:val="2"/>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rPr>
            </w:pPr>
            <w:r>
              <w:rPr>
                <w:rFonts w:hint="eastAsia" w:ascii="仿宋" w:hAnsi="仿宋" w:eastAsia="仿宋" w:cs="宋体"/>
              </w:rPr>
              <w:t>2310</w:t>
            </w:r>
          </w:p>
        </w:tc>
      </w:tr>
      <w:tr>
        <w:tblPrEx>
          <w:tblCellMar>
            <w:top w:w="0" w:type="dxa"/>
            <w:left w:w="108" w:type="dxa"/>
            <w:bottom w:w="0" w:type="dxa"/>
            <w:right w:w="108" w:type="dxa"/>
          </w:tblCellMar>
        </w:tblPrEx>
        <w:trPr>
          <w:gridAfter w:val="1"/>
          <w:wAfter w:w="283" w:type="dxa"/>
          <w:trHeight w:val="402" w:hRule="atLeast"/>
        </w:trPr>
        <w:tc>
          <w:tcPr>
            <w:tcW w:w="5685" w:type="dxa"/>
            <w:gridSpan w:val="4"/>
            <w:tcBorders>
              <w:top w:val="nil"/>
              <w:left w:val="single" w:color="auto" w:sz="8" w:space="0"/>
              <w:bottom w:val="single" w:color="auto" w:sz="8" w:space="0"/>
              <w:right w:val="single" w:color="auto" w:sz="8" w:space="0"/>
            </w:tcBorders>
            <w:shd w:val="clear" w:color="auto" w:fill="auto"/>
            <w:vAlign w:val="center"/>
          </w:tcPr>
          <w:p>
            <w:pPr>
              <w:widowControl/>
              <w:rPr>
                <w:rFonts w:ascii="仿宋" w:hAnsi="仿宋" w:eastAsia="仿宋" w:cs="宋体"/>
                <w:sz w:val="28"/>
                <w:szCs w:val="28"/>
              </w:rPr>
            </w:pPr>
            <w:r>
              <w:rPr>
                <w:rFonts w:hint="eastAsia" w:ascii="仿宋" w:hAnsi="仿宋" w:eastAsia="仿宋" w:cs="宋体"/>
                <w:sz w:val="28"/>
                <w:szCs w:val="28"/>
              </w:rPr>
              <w:t xml:space="preserve">          财政补贴收入</w:t>
            </w:r>
          </w:p>
        </w:tc>
        <w:tc>
          <w:tcPr>
            <w:tcW w:w="2694" w:type="dxa"/>
            <w:gridSpan w:val="2"/>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rPr>
            </w:pPr>
            <w:r>
              <w:rPr>
                <w:rFonts w:hint="eastAsia" w:ascii="仿宋" w:hAnsi="仿宋" w:eastAsia="仿宋" w:cs="宋体"/>
              </w:rPr>
              <w:t>4195</w:t>
            </w:r>
          </w:p>
        </w:tc>
      </w:tr>
      <w:tr>
        <w:tblPrEx>
          <w:tblCellMar>
            <w:top w:w="0" w:type="dxa"/>
            <w:left w:w="108" w:type="dxa"/>
            <w:bottom w:w="0" w:type="dxa"/>
            <w:right w:w="108" w:type="dxa"/>
          </w:tblCellMar>
        </w:tblPrEx>
        <w:trPr>
          <w:gridAfter w:val="1"/>
          <w:wAfter w:w="283" w:type="dxa"/>
          <w:trHeight w:val="402" w:hRule="atLeast"/>
        </w:trPr>
        <w:tc>
          <w:tcPr>
            <w:tcW w:w="5685" w:type="dxa"/>
            <w:gridSpan w:val="4"/>
            <w:tcBorders>
              <w:top w:val="nil"/>
              <w:left w:val="single" w:color="auto" w:sz="8" w:space="0"/>
              <w:bottom w:val="single" w:color="auto" w:sz="8" w:space="0"/>
              <w:right w:val="single" w:color="auto" w:sz="8" w:space="0"/>
            </w:tcBorders>
            <w:shd w:val="clear" w:color="auto" w:fill="auto"/>
            <w:vAlign w:val="center"/>
          </w:tcPr>
          <w:p>
            <w:pPr>
              <w:widowControl/>
              <w:rPr>
                <w:rFonts w:ascii="仿宋" w:hAnsi="仿宋" w:eastAsia="仿宋" w:cs="宋体"/>
                <w:sz w:val="28"/>
                <w:szCs w:val="28"/>
              </w:rPr>
            </w:pPr>
            <w:r>
              <w:rPr>
                <w:rFonts w:hint="eastAsia" w:ascii="仿宋" w:hAnsi="仿宋" w:eastAsia="仿宋" w:cs="宋体"/>
                <w:sz w:val="28"/>
                <w:szCs w:val="28"/>
              </w:rPr>
              <w:t xml:space="preserve">          利息收入</w:t>
            </w:r>
          </w:p>
        </w:tc>
        <w:tc>
          <w:tcPr>
            <w:tcW w:w="2694" w:type="dxa"/>
            <w:gridSpan w:val="2"/>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rPr>
            </w:pPr>
            <w:r>
              <w:rPr>
                <w:rFonts w:hint="eastAsia" w:ascii="仿宋" w:hAnsi="仿宋" w:eastAsia="仿宋" w:cs="宋体"/>
              </w:rPr>
              <w:t>240</w:t>
            </w:r>
          </w:p>
        </w:tc>
      </w:tr>
      <w:tr>
        <w:tblPrEx>
          <w:tblCellMar>
            <w:top w:w="0" w:type="dxa"/>
            <w:left w:w="108" w:type="dxa"/>
            <w:bottom w:w="0" w:type="dxa"/>
            <w:right w:w="108" w:type="dxa"/>
          </w:tblCellMar>
        </w:tblPrEx>
        <w:trPr>
          <w:gridAfter w:val="1"/>
          <w:wAfter w:w="283" w:type="dxa"/>
          <w:trHeight w:val="402" w:hRule="atLeast"/>
        </w:trPr>
        <w:tc>
          <w:tcPr>
            <w:tcW w:w="5685" w:type="dxa"/>
            <w:gridSpan w:val="4"/>
            <w:tcBorders>
              <w:top w:val="nil"/>
              <w:left w:val="single" w:color="auto" w:sz="8" w:space="0"/>
              <w:bottom w:val="single" w:color="auto" w:sz="8" w:space="0"/>
              <w:right w:val="single" w:color="auto" w:sz="8" w:space="0"/>
            </w:tcBorders>
            <w:shd w:val="clear" w:color="auto" w:fill="auto"/>
            <w:vAlign w:val="center"/>
          </w:tcPr>
          <w:p>
            <w:pPr>
              <w:widowControl/>
              <w:rPr>
                <w:rFonts w:ascii="仿宋" w:hAnsi="仿宋" w:eastAsia="仿宋" w:cs="宋体"/>
                <w:b/>
                <w:sz w:val="28"/>
                <w:szCs w:val="28"/>
              </w:rPr>
            </w:pPr>
            <w:r>
              <w:rPr>
                <w:rFonts w:hint="eastAsia" w:ascii="仿宋" w:hAnsi="仿宋" w:eastAsia="仿宋" w:cs="宋体"/>
                <w:b/>
                <w:sz w:val="28"/>
                <w:szCs w:val="28"/>
              </w:rPr>
              <w:t>二、城乡居民基本医疗保险基金收入</w:t>
            </w:r>
          </w:p>
        </w:tc>
        <w:tc>
          <w:tcPr>
            <w:tcW w:w="2694" w:type="dxa"/>
            <w:gridSpan w:val="2"/>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rPr>
            </w:pPr>
            <w:r>
              <w:rPr>
                <w:rFonts w:hint="eastAsia" w:ascii="仿宋" w:hAnsi="仿宋" w:eastAsia="仿宋" w:cs="宋体"/>
              </w:rPr>
              <w:t>34874</w:t>
            </w:r>
          </w:p>
        </w:tc>
      </w:tr>
      <w:tr>
        <w:tblPrEx>
          <w:tblCellMar>
            <w:top w:w="0" w:type="dxa"/>
            <w:left w:w="108" w:type="dxa"/>
            <w:bottom w:w="0" w:type="dxa"/>
            <w:right w:w="108" w:type="dxa"/>
          </w:tblCellMar>
        </w:tblPrEx>
        <w:trPr>
          <w:gridAfter w:val="1"/>
          <w:wAfter w:w="283" w:type="dxa"/>
          <w:trHeight w:val="402" w:hRule="atLeast"/>
        </w:trPr>
        <w:tc>
          <w:tcPr>
            <w:tcW w:w="5685" w:type="dxa"/>
            <w:gridSpan w:val="4"/>
            <w:tcBorders>
              <w:top w:val="nil"/>
              <w:left w:val="single" w:color="auto" w:sz="8" w:space="0"/>
              <w:bottom w:val="single" w:color="auto" w:sz="8" w:space="0"/>
              <w:right w:val="single" w:color="auto" w:sz="8" w:space="0"/>
            </w:tcBorders>
            <w:shd w:val="clear" w:color="auto" w:fill="auto"/>
            <w:vAlign w:val="center"/>
          </w:tcPr>
          <w:p>
            <w:pPr>
              <w:widowControl/>
              <w:rPr>
                <w:rFonts w:ascii="仿宋" w:hAnsi="仿宋" w:eastAsia="仿宋" w:cs="宋体"/>
                <w:sz w:val="28"/>
                <w:szCs w:val="28"/>
              </w:rPr>
            </w:pPr>
            <w:r>
              <w:rPr>
                <w:rFonts w:hint="eastAsia" w:ascii="仿宋" w:hAnsi="仿宋" w:eastAsia="仿宋" w:cs="宋体"/>
                <w:sz w:val="28"/>
                <w:szCs w:val="28"/>
              </w:rPr>
              <w:t xml:space="preserve">    其中：保险费收入</w:t>
            </w:r>
          </w:p>
        </w:tc>
        <w:tc>
          <w:tcPr>
            <w:tcW w:w="2694" w:type="dxa"/>
            <w:gridSpan w:val="2"/>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rPr>
            </w:pPr>
            <w:r>
              <w:rPr>
                <w:rFonts w:hint="eastAsia" w:ascii="仿宋" w:hAnsi="仿宋" w:eastAsia="仿宋" w:cs="宋体"/>
              </w:rPr>
              <w:t>6452</w:t>
            </w:r>
          </w:p>
        </w:tc>
      </w:tr>
      <w:tr>
        <w:tblPrEx>
          <w:tblCellMar>
            <w:top w:w="0" w:type="dxa"/>
            <w:left w:w="108" w:type="dxa"/>
            <w:bottom w:w="0" w:type="dxa"/>
            <w:right w:w="108" w:type="dxa"/>
          </w:tblCellMar>
        </w:tblPrEx>
        <w:trPr>
          <w:gridAfter w:val="1"/>
          <w:wAfter w:w="283" w:type="dxa"/>
          <w:trHeight w:val="402" w:hRule="atLeast"/>
        </w:trPr>
        <w:tc>
          <w:tcPr>
            <w:tcW w:w="5685" w:type="dxa"/>
            <w:gridSpan w:val="4"/>
            <w:tcBorders>
              <w:top w:val="nil"/>
              <w:left w:val="single" w:color="auto" w:sz="8" w:space="0"/>
              <w:bottom w:val="single" w:color="auto" w:sz="8" w:space="0"/>
              <w:right w:val="single" w:color="auto" w:sz="8" w:space="0"/>
            </w:tcBorders>
            <w:shd w:val="clear" w:color="auto" w:fill="auto"/>
            <w:vAlign w:val="center"/>
          </w:tcPr>
          <w:p>
            <w:pPr>
              <w:widowControl/>
              <w:rPr>
                <w:rFonts w:ascii="仿宋" w:hAnsi="仿宋" w:eastAsia="仿宋" w:cs="宋体"/>
                <w:sz w:val="28"/>
                <w:szCs w:val="28"/>
              </w:rPr>
            </w:pPr>
            <w:r>
              <w:rPr>
                <w:rFonts w:hint="eastAsia" w:ascii="仿宋" w:hAnsi="仿宋" w:eastAsia="仿宋" w:cs="宋体"/>
                <w:sz w:val="28"/>
                <w:szCs w:val="28"/>
              </w:rPr>
              <w:t xml:space="preserve">          财政补贴收入</w:t>
            </w:r>
          </w:p>
        </w:tc>
        <w:tc>
          <w:tcPr>
            <w:tcW w:w="2694" w:type="dxa"/>
            <w:gridSpan w:val="2"/>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rPr>
            </w:pPr>
            <w:r>
              <w:rPr>
                <w:rFonts w:hint="eastAsia" w:ascii="仿宋" w:hAnsi="仿宋" w:eastAsia="仿宋" w:cs="宋体"/>
              </w:rPr>
              <w:t>17416</w:t>
            </w:r>
          </w:p>
        </w:tc>
      </w:tr>
      <w:tr>
        <w:tblPrEx>
          <w:tblCellMar>
            <w:top w:w="0" w:type="dxa"/>
            <w:left w:w="108" w:type="dxa"/>
            <w:bottom w:w="0" w:type="dxa"/>
            <w:right w:w="108" w:type="dxa"/>
          </w:tblCellMar>
        </w:tblPrEx>
        <w:trPr>
          <w:gridAfter w:val="1"/>
          <w:wAfter w:w="283" w:type="dxa"/>
          <w:trHeight w:val="402" w:hRule="atLeast"/>
        </w:trPr>
        <w:tc>
          <w:tcPr>
            <w:tcW w:w="5685" w:type="dxa"/>
            <w:gridSpan w:val="4"/>
            <w:tcBorders>
              <w:top w:val="nil"/>
              <w:left w:val="single" w:color="auto" w:sz="8" w:space="0"/>
              <w:bottom w:val="single" w:color="auto" w:sz="8" w:space="0"/>
              <w:right w:val="single" w:color="auto" w:sz="8" w:space="0"/>
            </w:tcBorders>
            <w:shd w:val="clear" w:color="auto" w:fill="auto"/>
            <w:vAlign w:val="center"/>
          </w:tcPr>
          <w:p>
            <w:pPr>
              <w:widowControl/>
              <w:rPr>
                <w:rFonts w:ascii="仿宋" w:hAnsi="仿宋" w:eastAsia="仿宋" w:cs="宋体"/>
                <w:sz w:val="28"/>
                <w:szCs w:val="28"/>
              </w:rPr>
            </w:pPr>
            <w:r>
              <w:rPr>
                <w:rFonts w:hint="eastAsia" w:ascii="仿宋" w:hAnsi="仿宋" w:eastAsia="仿宋" w:cs="宋体"/>
                <w:sz w:val="28"/>
                <w:szCs w:val="28"/>
              </w:rPr>
              <w:t xml:space="preserve">          利息收入</w:t>
            </w:r>
          </w:p>
        </w:tc>
        <w:tc>
          <w:tcPr>
            <w:tcW w:w="2694" w:type="dxa"/>
            <w:gridSpan w:val="2"/>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rPr>
            </w:pPr>
            <w:r>
              <w:rPr>
                <w:rFonts w:hint="eastAsia" w:ascii="仿宋" w:hAnsi="仿宋" w:eastAsia="仿宋" w:cs="宋体"/>
              </w:rPr>
              <w:t>353</w:t>
            </w:r>
          </w:p>
        </w:tc>
      </w:tr>
      <w:tr>
        <w:tblPrEx>
          <w:tblCellMar>
            <w:top w:w="0" w:type="dxa"/>
            <w:left w:w="108" w:type="dxa"/>
            <w:bottom w:w="0" w:type="dxa"/>
            <w:right w:w="108" w:type="dxa"/>
          </w:tblCellMar>
        </w:tblPrEx>
        <w:trPr>
          <w:gridAfter w:val="1"/>
          <w:wAfter w:w="283" w:type="dxa"/>
          <w:trHeight w:val="402" w:hRule="atLeast"/>
        </w:trPr>
        <w:tc>
          <w:tcPr>
            <w:tcW w:w="5685" w:type="dxa"/>
            <w:gridSpan w:val="4"/>
            <w:tcBorders>
              <w:top w:val="nil"/>
              <w:left w:val="single" w:color="auto" w:sz="8" w:space="0"/>
              <w:bottom w:val="single" w:color="auto" w:sz="8" w:space="0"/>
              <w:right w:val="single" w:color="auto" w:sz="8" w:space="0"/>
            </w:tcBorders>
            <w:shd w:val="clear" w:color="auto" w:fill="auto"/>
            <w:vAlign w:val="center"/>
          </w:tcPr>
          <w:p>
            <w:pPr>
              <w:widowControl/>
              <w:rPr>
                <w:rFonts w:ascii="仿宋" w:hAnsi="仿宋" w:eastAsia="仿宋" w:cs="宋体"/>
                <w:b/>
                <w:sz w:val="28"/>
                <w:szCs w:val="28"/>
              </w:rPr>
            </w:pPr>
            <w:r>
              <w:rPr>
                <w:rFonts w:hint="eastAsia" w:ascii="仿宋" w:hAnsi="仿宋" w:eastAsia="仿宋" w:cs="宋体"/>
                <w:b/>
                <w:sz w:val="28"/>
                <w:szCs w:val="28"/>
              </w:rPr>
              <w:t>三、机关事业单位基本养老保险基金收入</w:t>
            </w:r>
          </w:p>
        </w:tc>
        <w:tc>
          <w:tcPr>
            <w:tcW w:w="2694" w:type="dxa"/>
            <w:gridSpan w:val="2"/>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rPr>
            </w:pPr>
            <w:r>
              <w:rPr>
                <w:rFonts w:hint="eastAsia" w:ascii="仿宋" w:hAnsi="仿宋" w:eastAsia="仿宋" w:cs="宋体"/>
              </w:rPr>
              <w:t>26249</w:t>
            </w:r>
          </w:p>
        </w:tc>
      </w:tr>
      <w:tr>
        <w:tblPrEx>
          <w:tblCellMar>
            <w:top w:w="0" w:type="dxa"/>
            <w:left w:w="108" w:type="dxa"/>
            <w:bottom w:w="0" w:type="dxa"/>
            <w:right w:w="108" w:type="dxa"/>
          </w:tblCellMar>
        </w:tblPrEx>
        <w:trPr>
          <w:gridAfter w:val="1"/>
          <w:wAfter w:w="283" w:type="dxa"/>
          <w:trHeight w:val="402" w:hRule="atLeast"/>
        </w:trPr>
        <w:tc>
          <w:tcPr>
            <w:tcW w:w="5685" w:type="dxa"/>
            <w:gridSpan w:val="4"/>
            <w:tcBorders>
              <w:top w:val="nil"/>
              <w:left w:val="single" w:color="auto" w:sz="8" w:space="0"/>
              <w:bottom w:val="single" w:color="auto" w:sz="8" w:space="0"/>
              <w:right w:val="single" w:color="auto" w:sz="8" w:space="0"/>
            </w:tcBorders>
            <w:shd w:val="clear" w:color="auto" w:fill="auto"/>
            <w:vAlign w:val="center"/>
          </w:tcPr>
          <w:p>
            <w:pPr>
              <w:widowControl/>
              <w:rPr>
                <w:rFonts w:ascii="仿宋" w:hAnsi="仿宋" w:eastAsia="仿宋" w:cs="宋体"/>
                <w:sz w:val="28"/>
                <w:szCs w:val="28"/>
              </w:rPr>
            </w:pPr>
            <w:r>
              <w:rPr>
                <w:rFonts w:hint="eastAsia" w:ascii="仿宋" w:hAnsi="仿宋" w:eastAsia="仿宋" w:cs="宋体"/>
                <w:sz w:val="28"/>
                <w:szCs w:val="28"/>
              </w:rPr>
              <w:t xml:space="preserve">    其中：保险费收入</w:t>
            </w:r>
          </w:p>
        </w:tc>
        <w:tc>
          <w:tcPr>
            <w:tcW w:w="2694" w:type="dxa"/>
            <w:gridSpan w:val="2"/>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rPr>
            </w:pPr>
            <w:r>
              <w:rPr>
                <w:rFonts w:hint="eastAsia" w:ascii="仿宋" w:hAnsi="仿宋" w:eastAsia="仿宋" w:cs="宋体"/>
              </w:rPr>
              <w:t>15267</w:t>
            </w:r>
          </w:p>
        </w:tc>
      </w:tr>
      <w:tr>
        <w:tblPrEx>
          <w:tblCellMar>
            <w:top w:w="0" w:type="dxa"/>
            <w:left w:w="108" w:type="dxa"/>
            <w:bottom w:w="0" w:type="dxa"/>
            <w:right w:w="108" w:type="dxa"/>
          </w:tblCellMar>
        </w:tblPrEx>
        <w:trPr>
          <w:gridAfter w:val="1"/>
          <w:wAfter w:w="283" w:type="dxa"/>
          <w:trHeight w:val="402" w:hRule="atLeast"/>
        </w:trPr>
        <w:tc>
          <w:tcPr>
            <w:tcW w:w="5685" w:type="dxa"/>
            <w:gridSpan w:val="4"/>
            <w:tcBorders>
              <w:top w:val="nil"/>
              <w:left w:val="single" w:color="auto" w:sz="8" w:space="0"/>
              <w:bottom w:val="single" w:color="auto" w:sz="8" w:space="0"/>
              <w:right w:val="single" w:color="auto" w:sz="8" w:space="0"/>
            </w:tcBorders>
            <w:shd w:val="clear" w:color="auto" w:fill="auto"/>
            <w:vAlign w:val="center"/>
          </w:tcPr>
          <w:p>
            <w:pPr>
              <w:widowControl/>
              <w:rPr>
                <w:rFonts w:ascii="仿宋" w:hAnsi="仿宋" w:eastAsia="仿宋" w:cs="宋体"/>
                <w:sz w:val="28"/>
                <w:szCs w:val="28"/>
              </w:rPr>
            </w:pPr>
            <w:r>
              <w:rPr>
                <w:rFonts w:hint="eastAsia" w:ascii="仿宋" w:hAnsi="仿宋" w:eastAsia="仿宋" w:cs="宋体"/>
                <w:sz w:val="28"/>
                <w:szCs w:val="28"/>
              </w:rPr>
              <w:t xml:space="preserve">          财政补贴收入</w:t>
            </w:r>
          </w:p>
        </w:tc>
        <w:tc>
          <w:tcPr>
            <w:tcW w:w="2694" w:type="dxa"/>
            <w:gridSpan w:val="2"/>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rPr>
            </w:pPr>
            <w:r>
              <w:rPr>
                <w:rFonts w:hint="eastAsia" w:ascii="仿宋" w:hAnsi="仿宋" w:eastAsia="仿宋" w:cs="宋体"/>
              </w:rPr>
              <w:t>10909</w:t>
            </w:r>
          </w:p>
        </w:tc>
      </w:tr>
      <w:tr>
        <w:tblPrEx>
          <w:tblCellMar>
            <w:top w:w="0" w:type="dxa"/>
            <w:left w:w="108" w:type="dxa"/>
            <w:bottom w:w="0" w:type="dxa"/>
            <w:right w:w="108" w:type="dxa"/>
          </w:tblCellMar>
        </w:tblPrEx>
        <w:trPr>
          <w:gridAfter w:val="1"/>
          <w:wAfter w:w="283" w:type="dxa"/>
          <w:trHeight w:val="402" w:hRule="atLeast"/>
        </w:trPr>
        <w:tc>
          <w:tcPr>
            <w:tcW w:w="5685" w:type="dxa"/>
            <w:gridSpan w:val="4"/>
            <w:tcBorders>
              <w:top w:val="nil"/>
              <w:left w:val="single" w:color="auto" w:sz="8" w:space="0"/>
              <w:bottom w:val="single" w:color="auto" w:sz="8" w:space="0"/>
              <w:right w:val="single" w:color="auto" w:sz="8" w:space="0"/>
            </w:tcBorders>
            <w:shd w:val="clear" w:color="auto" w:fill="auto"/>
            <w:vAlign w:val="center"/>
          </w:tcPr>
          <w:p>
            <w:pPr>
              <w:widowControl/>
              <w:rPr>
                <w:rFonts w:ascii="仿宋" w:hAnsi="仿宋" w:eastAsia="仿宋" w:cs="宋体"/>
                <w:sz w:val="28"/>
                <w:szCs w:val="28"/>
              </w:rPr>
            </w:pPr>
            <w:r>
              <w:rPr>
                <w:rFonts w:hint="eastAsia" w:ascii="仿宋" w:hAnsi="仿宋" w:eastAsia="仿宋" w:cs="宋体"/>
                <w:sz w:val="28"/>
                <w:szCs w:val="28"/>
              </w:rPr>
              <w:t xml:space="preserve">          利息收入</w:t>
            </w:r>
          </w:p>
        </w:tc>
        <w:tc>
          <w:tcPr>
            <w:tcW w:w="2694" w:type="dxa"/>
            <w:gridSpan w:val="2"/>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rPr>
            </w:pPr>
            <w:r>
              <w:rPr>
                <w:rFonts w:hint="eastAsia" w:ascii="仿宋" w:hAnsi="仿宋" w:eastAsia="仿宋" w:cs="宋体"/>
              </w:rPr>
              <w:t>43</w:t>
            </w:r>
          </w:p>
        </w:tc>
      </w:tr>
    </w:tbl>
    <w:p/>
    <w:p>
      <w:pPr>
        <w:spacing w:line="580" w:lineRule="exact"/>
        <w:ind w:firstLine="720" w:firstLineChars="225"/>
        <w:rPr>
          <w:rFonts w:ascii="仿宋" w:hAnsi="仿宋" w:eastAsia="仿宋"/>
          <w:sz w:val="32"/>
          <w:szCs w:val="32"/>
        </w:rPr>
      </w:pPr>
    </w:p>
    <w:p>
      <w:pPr>
        <w:spacing w:line="580" w:lineRule="exact"/>
        <w:ind w:firstLine="720" w:firstLineChars="225"/>
        <w:rPr>
          <w:rFonts w:ascii="仿宋" w:hAnsi="仿宋" w:eastAsia="仿宋"/>
          <w:sz w:val="32"/>
          <w:szCs w:val="32"/>
        </w:rPr>
      </w:pPr>
    </w:p>
    <w:p>
      <w:pPr>
        <w:spacing w:line="580" w:lineRule="exact"/>
        <w:ind w:firstLine="720" w:firstLineChars="225"/>
        <w:rPr>
          <w:rFonts w:ascii="仿宋" w:hAnsi="仿宋" w:eastAsia="仿宋"/>
          <w:sz w:val="32"/>
          <w:szCs w:val="32"/>
        </w:rPr>
      </w:pPr>
    </w:p>
    <w:p>
      <w:pPr>
        <w:spacing w:line="580" w:lineRule="exact"/>
        <w:ind w:firstLine="720" w:firstLineChars="225"/>
        <w:rPr>
          <w:rFonts w:ascii="仿宋" w:hAnsi="仿宋" w:eastAsia="仿宋"/>
          <w:sz w:val="32"/>
          <w:szCs w:val="32"/>
        </w:rPr>
      </w:pPr>
    </w:p>
    <w:p>
      <w:pPr>
        <w:spacing w:line="580" w:lineRule="exact"/>
        <w:ind w:firstLine="720" w:firstLineChars="225"/>
        <w:rPr>
          <w:rFonts w:ascii="仿宋" w:hAnsi="仿宋" w:eastAsia="仿宋"/>
          <w:sz w:val="32"/>
          <w:szCs w:val="32"/>
        </w:rPr>
      </w:pPr>
    </w:p>
    <w:tbl>
      <w:tblPr>
        <w:tblStyle w:val="8"/>
        <w:tblW w:w="8520" w:type="dxa"/>
        <w:tblInd w:w="93" w:type="dxa"/>
        <w:tblLayout w:type="fixed"/>
        <w:tblCellMar>
          <w:top w:w="0" w:type="dxa"/>
          <w:left w:w="108" w:type="dxa"/>
          <w:bottom w:w="0" w:type="dxa"/>
          <w:right w:w="108" w:type="dxa"/>
        </w:tblCellMar>
      </w:tblPr>
      <w:tblGrid>
        <w:gridCol w:w="6252"/>
        <w:gridCol w:w="2268"/>
      </w:tblGrid>
      <w:tr>
        <w:tblPrEx>
          <w:tblCellMar>
            <w:top w:w="0" w:type="dxa"/>
            <w:left w:w="108" w:type="dxa"/>
            <w:bottom w:w="0" w:type="dxa"/>
            <w:right w:w="108" w:type="dxa"/>
          </w:tblCellMar>
        </w:tblPrEx>
        <w:trPr>
          <w:trHeight w:val="720" w:hRule="atLeast"/>
        </w:trPr>
        <w:tc>
          <w:tcPr>
            <w:tcW w:w="8520" w:type="dxa"/>
            <w:gridSpan w:val="2"/>
            <w:tcBorders>
              <w:top w:val="nil"/>
              <w:left w:val="nil"/>
              <w:bottom w:val="nil"/>
              <w:right w:val="nil"/>
            </w:tcBorders>
            <w:shd w:val="clear" w:color="auto" w:fill="auto"/>
            <w:vAlign w:val="center"/>
          </w:tcPr>
          <w:p>
            <w:pPr>
              <w:widowControl/>
              <w:tabs>
                <w:tab w:val="left" w:pos="1842"/>
              </w:tabs>
              <w:jc w:val="center"/>
              <w:rPr>
                <w:rFonts w:ascii="宋体" w:hAnsi="宋体" w:cs="宋体"/>
                <w:b/>
                <w:bCs/>
                <w:sz w:val="32"/>
                <w:szCs w:val="32"/>
              </w:rPr>
            </w:pPr>
          </w:p>
          <w:p>
            <w:pPr>
              <w:widowControl/>
              <w:tabs>
                <w:tab w:val="left" w:pos="1842"/>
              </w:tabs>
              <w:jc w:val="center"/>
              <w:rPr>
                <w:rFonts w:ascii="宋体" w:hAnsi="宋体" w:cs="宋体"/>
                <w:b/>
                <w:bCs/>
                <w:sz w:val="32"/>
                <w:szCs w:val="32"/>
              </w:rPr>
            </w:pPr>
            <w:r>
              <w:rPr>
                <w:rFonts w:hint="eastAsia" w:ascii="宋体" w:hAnsi="宋体" w:cs="宋体"/>
                <w:b/>
                <w:bCs/>
                <w:sz w:val="32"/>
                <w:szCs w:val="32"/>
              </w:rPr>
              <w:t>2019年社会保险基金支出情况表</w:t>
            </w:r>
          </w:p>
        </w:tc>
      </w:tr>
      <w:tr>
        <w:tblPrEx>
          <w:tblCellMar>
            <w:top w:w="0" w:type="dxa"/>
            <w:left w:w="108" w:type="dxa"/>
            <w:bottom w:w="0" w:type="dxa"/>
            <w:right w:w="108" w:type="dxa"/>
          </w:tblCellMar>
        </w:tblPrEx>
        <w:trPr>
          <w:trHeight w:val="555" w:hRule="atLeast"/>
        </w:trPr>
        <w:tc>
          <w:tcPr>
            <w:tcW w:w="6252" w:type="dxa"/>
            <w:tcBorders>
              <w:top w:val="nil"/>
              <w:left w:val="nil"/>
              <w:bottom w:val="single" w:color="auto" w:sz="8" w:space="0"/>
              <w:right w:val="nil"/>
            </w:tcBorders>
            <w:shd w:val="clear" w:color="auto" w:fill="auto"/>
            <w:vAlign w:val="center"/>
          </w:tcPr>
          <w:p>
            <w:pPr>
              <w:widowControl/>
              <w:rPr>
                <w:rFonts w:ascii="宋体" w:hAnsi="宋体" w:cs="宋体"/>
                <w:b/>
                <w:bCs/>
              </w:rPr>
            </w:pPr>
          </w:p>
        </w:tc>
        <w:tc>
          <w:tcPr>
            <w:tcW w:w="2268" w:type="dxa"/>
            <w:tcBorders>
              <w:top w:val="nil"/>
              <w:left w:val="nil"/>
              <w:bottom w:val="single" w:color="auto" w:sz="8" w:space="0"/>
              <w:right w:val="nil"/>
            </w:tcBorders>
            <w:shd w:val="clear" w:color="auto" w:fill="auto"/>
            <w:vAlign w:val="center"/>
          </w:tcPr>
          <w:p>
            <w:pPr>
              <w:widowControl/>
              <w:jc w:val="right"/>
              <w:rPr>
                <w:rFonts w:ascii="仿宋" w:hAnsi="仿宋" w:eastAsia="仿宋" w:cs="宋体"/>
              </w:rPr>
            </w:pPr>
            <w:r>
              <w:rPr>
                <w:rFonts w:hint="eastAsia" w:ascii="仿宋" w:hAnsi="仿宋" w:eastAsia="仿宋" w:cs="宋体"/>
              </w:rPr>
              <w:t>单位：万元</w:t>
            </w:r>
          </w:p>
        </w:tc>
      </w:tr>
      <w:tr>
        <w:tblPrEx>
          <w:tblCellMar>
            <w:top w:w="0" w:type="dxa"/>
            <w:left w:w="108" w:type="dxa"/>
            <w:bottom w:w="0" w:type="dxa"/>
            <w:right w:w="108" w:type="dxa"/>
          </w:tblCellMar>
        </w:tblPrEx>
        <w:trPr>
          <w:trHeight w:val="402" w:hRule="atLeast"/>
        </w:trPr>
        <w:tc>
          <w:tcPr>
            <w:tcW w:w="625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b/>
                <w:bCs/>
                <w:sz w:val="28"/>
                <w:szCs w:val="28"/>
              </w:rPr>
            </w:pPr>
            <w:r>
              <w:rPr>
                <w:rFonts w:hint="eastAsia" w:ascii="仿宋" w:hAnsi="仿宋" w:eastAsia="仿宋" w:cs="宋体"/>
                <w:b/>
                <w:bCs/>
                <w:sz w:val="28"/>
                <w:szCs w:val="28"/>
              </w:rPr>
              <w:t>项　目</w:t>
            </w: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sz w:val="28"/>
                <w:szCs w:val="28"/>
              </w:rPr>
            </w:pPr>
            <w:r>
              <w:rPr>
                <w:rFonts w:hint="eastAsia" w:ascii="仿宋" w:hAnsi="仿宋" w:eastAsia="仿宋" w:cs="宋体"/>
                <w:b/>
                <w:bCs/>
                <w:sz w:val="28"/>
                <w:szCs w:val="28"/>
              </w:rPr>
              <w:t>2019年</w:t>
            </w:r>
            <w:r>
              <w:rPr>
                <w:rFonts w:hint="eastAsia" w:ascii="仿宋" w:hAnsi="仿宋" w:eastAsia="仿宋" w:cs="宋体"/>
                <w:b/>
                <w:sz w:val="28"/>
                <w:szCs w:val="28"/>
              </w:rPr>
              <w:t>决</w:t>
            </w:r>
            <w:r>
              <w:rPr>
                <w:rFonts w:hint="eastAsia" w:ascii="仿宋" w:hAnsi="仿宋" w:eastAsia="仿宋" w:cs="宋体"/>
                <w:b/>
                <w:bCs/>
                <w:sz w:val="28"/>
                <w:szCs w:val="28"/>
              </w:rPr>
              <w:t>算数</w:t>
            </w:r>
          </w:p>
        </w:tc>
      </w:tr>
      <w:tr>
        <w:tblPrEx>
          <w:tblCellMar>
            <w:top w:w="0" w:type="dxa"/>
            <w:left w:w="108" w:type="dxa"/>
            <w:bottom w:w="0" w:type="dxa"/>
            <w:right w:w="108" w:type="dxa"/>
          </w:tblCellMar>
        </w:tblPrEx>
        <w:trPr>
          <w:trHeight w:val="402" w:hRule="atLeast"/>
        </w:trPr>
        <w:tc>
          <w:tcPr>
            <w:tcW w:w="6252" w:type="dxa"/>
            <w:tcBorders>
              <w:top w:val="nil"/>
              <w:left w:val="single" w:color="auto" w:sz="8" w:space="0"/>
              <w:bottom w:val="single" w:color="auto" w:sz="8" w:space="0"/>
              <w:right w:val="single" w:color="auto" w:sz="8" w:space="0"/>
            </w:tcBorders>
            <w:shd w:val="clear" w:color="auto" w:fill="auto"/>
            <w:vAlign w:val="center"/>
          </w:tcPr>
          <w:p>
            <w:pPr>
              <w:widowControl/>
              <w:rPr>
                <w:rFonts w:ascii="仿宋" w:hAnsi="仿宋" w:eastAsia="仿宋" w:cs="宋体"/>
                <w:b/>
                <w:sz w:val="28"/>
                <w:szCs w:val="28"/>
              </w:rPr>
            </w:pPr>
            <w:r>
              <w:rPr>
                <w:rFonts w:hint="eastAsia" w:ascii="仿宋" w:hAnsi="仿宋" w:eastAsia="仿宋" w:cs="宋体"/>
                <w:b/>
                <w:sz w:val="28"/>
                <w:szCs w:val="28"/>
              </w:rPr>
              <w:t>全区社会保险基金支出合计</w:t>
            </w: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rPr>
            </w:pPr>
            <w:r>
              <w:rPr>
                <w:rFonts w:hint="eastAsia" w:ascii="仿宋" w:hAnsi="仿宋" w:eastAsia="仿宋" w:cs="宋体"/>
              </w:rPr>
              <w:t>47561</w:t>
            </w:r>
          </w:p>
        </w:tc>
      </w:tr>
      <w:tr>
        <w:tblPrEx>
          <w:tblCellMar>
            <w:top w:w="0" w:type="dxa"/>
            <w:left w:w="108" w:type="dxa"/>
            <w:bottom w:w="0" w:type="dxa"/>
            <w:right w:w="108" w:type="dxa"/>
          </w:tblCellMar>
        </w:tblPrEx>
        <w:trPr>
          <w:trHeight w:val="402" w:hRule="atLeast"/>
        </w:trPr>
        <w:tc>
          <w:tcPr>
            <w:tcW w:w="6252" w:type="dxa"/>
            <w:tcBorders>
              <w:top w:val="nil"/>
              <w:left w:val="single" w:color="auto" w:sz="8" w:space="0"/>
              <w:bottom w:val="single" w:color="auto" w:sz="8" w:space="0"/>
              <w:right w:val="single" w:color="auto" w:sz="8" w:space="0"/>
            </w:tcBorders>
            <w:shd w:val="clear" w:color="auto" w:fill="auto"/>
            <w:vAlign w:val="center"/>
          </w:tcPr>
          <w:p>
            <w:pPr>
              <w:widowControl/>
              <w:rPr>
                <w:rFonts w:ascii="仿宋" w:hAnsi="仿宋" w:eastAsia="仿宋" w:cs="宋体"/>
                <w:sz w:val="28"/>
                <w:szCs w:val="28"/>
              </w:rPr>
            </w:pPr>
            <w:r>
              <w:rPr>
                <w:rFonts w:hint="eastAsia" w:ascii="仿宋" w:hAnsi="仿宋" w:eastAsia="仿宋" w:cs="宋体"/>
                <w:sz w:val="28"/>
                <w:szCs w:val="28"/>
              </w:rPr>
              <w:t>　　其中：社会保险待遇支出</w:t>
            </w: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rPr>
            </w:pPr>
            <w:r>
              <w:rPr>
                <w:rFonts w:hint="eastAsia" w:ascii="仿宋" w:hAnsi="仿宋" w:eastAsia="仿宋" w:cs="宋体"/>
              </w:rPr>
              <w:t>45054</w:t>
            </w:r>
          </w:p>
        </w:tc>
      </w:tr>
      <w:tr>
        <w:tblPrEx>
          <w:tblCellMar>
            <w:top w:w="0" w:type="dxa"/>
            <w:left w:w="108" w:type="dxa"/>
            <w:bottom w:w="0" w:type="dxa"/>
            <w:right w:w="108" w:type="dxa"/>
          </w:tblCellMar>
        </w:tblPrEx>
        <w:trPr>
          <w:trHeight w:val="402" w:hRule="atLeast"/>
        </w:trPr>
        <w:tc>
          <w:tcPr>
            <w:tcW w:w="6252" w:type="dxa"/>
            <w:tcBorders>
              <w:top w:val="nil"/>
              <w:left w:val="single" w:color="auto" w:sz="8" w:space="0"/>
              <w:bottom w:val="single" w:color="auto" w:sz="8" w:space="0"/>
              <w:right w:val="single" w:color="auto" w:sz="8" w:space="0"/>
            </w:tcBorders>
            <w:shd w:val="clear" w:color="auto" w:fill="auto"/>
            <w:vAlign w:val="center"/>
          </w:tcPr>
          <w:p>
            <w:pPr>
              <w:widowControl/>
              <w:rPr>
                <w:rFonts w:ascii="仿宋" w:hAnsi="仿宋" w:eastAsia="仿宋" w:cs="宋体"/>
                <w:b/>
                <w:sz w:val="28"/>
                <w:szCs w:val="28"/>
              </w:rPr>
            </w:pPr>
            <w:r>
              <w:rPr>
                <w:rFonts w:hint="eastAsia" w:ascii="仿宋" w:hAnsi="仿宋" w:eastAsia="仿宋" w:cs="宋体"/>
                <w:b/>
                <w:sz w:val="28"/>
                <w:szCs w:val="28"/>
              </w:rPr>
              <w:t>一、城乡居民基本养老保险基金支出</w:t>
            </w: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rPr>
            </w:pPr>
            <w:r>
              <w:rPr>
                <w:rFonts w:hint="eastAsia" w:ascii="仿宋" w:hAnsi="仿宋" w:eastAsia="仿宋" w:cs="宋体"/>
              </w:rPr>
              <w:t>4134</w:t>
            </w:r>
          </w:p>
        </w:tc>
      </w:tr>
      <w:tr>
        <w:tblPrEx>
          <w:tblCellMar>
            <w:top w:w="0" w:type="dxa"/>
            <w:left w:w="108" w:type="dxa"/>
            <w:bottom w:w="0" w:type="dxa"/>
            <w:right w:w="108" w:type="dxa"/>
          </w:tblCellMar>
        </w:tblPrEx>
        <w:trPr>
          <w:trHeight w:val="402" w:hRule="atLeast"/>
        </w:trPr>
        <w:tc>
          <w:tcPr>
            <w:tcW w:w="6252" w:type="dxa"/>
            <w:tcBorders>
              <w:top w:val="nil"/>
              <w:left w:val="single" w:color="auto" w:sz="8" w:space="0"/>
              <w:bottom w:val="single" w:color="auto" w:sz="8" w:space="0"/>
              <w:right w:val="single" w:color="auto" w:sz="8" w:space="0"/>
            </w:tcBorders>
            <w:shd w:val="clear" w:color="auto" w:fill="auto"/>
            <w:vAlign w:val="center"/>
          </w:tcPr>
          <w:p>
            <w:pPr>
              <w:widowControl/>
              <w:rPr>
                <w:rFonts w:ascii="仿宋" w:hAnsi="仿宋" w:eastAsia="仿宋" w:cs="宋体"/>
                <w:sz w:val="28"/>
                <w:szCs w:val="28"/>
              </w:rPr>
            </w:pPr>
            <w:r>
              <w:rPr>
                <w:rFonts w:hint="eastAsia" w:ascii="仿宋" w:hAnsi="仿宋" w:eastAsia="仿宋" w:cs="宋体"/>
                <w:sz w:val="28"/>
                <w:szCs w:val="28"/>
              </w:rPr>
              <w:t>　　其中：基本养老金支出</w:t>
            </w: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rPr>
            </w:pPr>
            <w:r>
              <w:rPr>
                <w:rFonts w:hint="eastAsia" w:ascii="仿宋" w:hAnsi="仿宋" w:eastAsia="仿宋" w:cs="宋体"/>
              </w:rPr>
              <w:t>3939</w:t>
            </w:r>
          </w:p>
        </w:tc>
      </w:tr>
      <w:tr>
        <w:tblPrEx>
          <w:tblCellMar>
            <w:top w:w="0" w:type="dxa"/>
            <w:left w:w="108" w:type="dxa"/>
            <w:bottom w:w="0" w:type="dxa"/>
            <w:right w:w="108" w:type="dxa"/>
          </w:tblCellMar>
        </w:tblPrEx>
        <w:trPr>
          <w:trHeight w:val="402" w:hRule="atLeast"/>
        </w:trPr>
        <w:tc>
          <w:tcPr>
            <w:tcW w:w="6252" w:type="dxa"/>
            <w:tcBorders>
              <w:top w:val="nil"/>
              <w:left w:val="single" w:color="auto" w:sz="8" w:space="0"/>
              <w:bottom w:val="single" w:color="auto" w:sz="8" w:space="0"/>
              <w:right w:val="single" w:color="auto" w:sz="8" w:space="0"/>
            </w:tcBorders>
            <w:shd w:val="clear" w:color="auto" w:fill="auto"/>
            <w:vAlign w:val="center"/>
          </w:tcPr>
          <w:p>
            <w:pPr>
              <w:widowControl/>
              <w:rPr>
                <w:rFonts w:ascii="仿宋" w:hAnsi="仿宋" w:eastAsia="仿宋" w:cs="宋体"/>
                <w:b/>
                <w:sz w:val="28"/>
                <w:szCs w:val="28"/>
              </w:rPr>
            </w:pPr>
            <w:r>
              <w:rPr>
                <w:rFonts w:hint="eastAsia" w:ascii="仿宋" w:hAnsi="仿宋" w:eastAsia="仿宋" w:cs="宋体"/>
                <w:b/>
                <w:sz w:val="28"/>
                <w:szCs w:val="28"/>
              </w:rPr>
              <w:t>二、城乡居民基本医疗保险基金支出</w:t>
            </w: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rPr>
            </w:pPr>
            <w:r>
              <w:rPr>
                <w:rFonts w:hint="eastAsia" w:ascii="仿宋" w:hAnsi="仿宋" w:eastAsia="仿宋" w:cs="宋体"/>
              </w:rPr>
              <w:t>20052</w:t>
            </w:r>
          </w:p>
        </w:tc>
      </w:tr>
      <w:tr>
        <w:tblPrEx>
          <w:tblCellMar>
            <w:top w:w="0" w:type="dxa"/>
            <w:left w:w="108" w:type="dxa"/>
            <w:bottom w:w="0" w:type="dxa"/>
            <w:right w:w="108" w:type="dxa"/>
          </w:tblCellMar>
        </w:tblPrEx>
        <w:trPr>
          <w:trHeight w:val="402" w:hRule="atLeast"/>
        </w:trPr>
        <w:tc>
          <w:tcPr>
            <w:tcW w:w="6252" w:type="dxa"/>
            <w:tcBorders>
              <w:top w:val="nil"/>
              <w:left w:val="single" w:color="auto" w:sz="8" w:space="0"/>
              <w:bottom w:val="single" w:color="auto" w:sz="8" w:space="0"/>
              <w:right w:val="single" w:color="auto" w:sz="8" w:space="0"/>
            </w:tcBorders>
            <w:shd w:val="clear" w:color="auto" w:fill="auto"/>
            <w:vAlign w:val="center"/>
          </w:tcPr>
          <w:p>
            <w:pPr>
              <w:widowControl/>
              <w:rPr>
                <w:rFonts w:ascii="仿宋" w:hAnsi="仿宋" w:eastAsia="仿宋" w:cs="宋体"/>
                <w:sz w:val="28"/>
                <w:szCs w:val="28"/>
              </w:rPr>
            </w:pPr>
            <w:r>
              <w:rPr>
                <w:rFonts w:hint="eastAsia" w:ascii="仿宋" w:hAnsi="仿宋" w:eastAsia="仿宋" w:cs="宋体"/>
                <w:sz w:val="28"/>
                <w:szCs w:val="28"/>
              </w:rPr>
              <w:t>　  其中：基本医疗保险待遇支出</w:t>
            </w: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rPr>
            </w:pPr>
            <w:r>
              <w:rPr>
                <w:rFonts w:hint="eastAsia" w:ascii="仿宋" w:hAnsi="仿宋" w:eastAsia="仿宋" w:cs="宋体"/>
              </w:rPr>
              <w:t>17740</w:t>
            </w:r>
          </w:p>
        </w:tc>
      </w:tr>
      <w:tr>
        <w:tblPrEx>
          <w:tblCellMar>
            <w:top w:w="0" w:type="dxa"/>
            <w:left w:w="108" w:type="dxa"/>
            <w:bottom w:w="0" w:type="dxa"/>
            <w:right w:w="108" w:type="dxa"/>
          </w:tblCellMar>
        </w:tblPrEx>
        <w:trPr>
          <w:trHeight w:val="402" w:hRule="atLeast"/>
        </w:trPr>
        <w:tc>
          <w:tcPr>
            <w:tcW w:w="6252" w:type="dxa"/>
            <w:tcBorders>
              <w:top w:val="nil"/>
              <w:left w:val="single" w:color="auto" w:sz="8" w:space="0"/>
              <w:bottom w:val="single" w:color="auto" w:sz="8" w:space="0"/>
              <w:right w:val="single" w:color="auto" w:sz="8" w:space="0"/>
            </w:tcBorders>
            <w:shd w:val="clear" w:color="auto" w:fill="auto"/>
            <w:vAlign w:val="center"/>
          </w:tcPr>
          <w:p>
            <w:pPr>
              <w:widowControl/>
              <w:rPr>
                <w:rFonts w:ascii="仿宋" w:hAnsi="仿宋" w:eastAsia="仿宋" w:cs="宋体"/>
                <w:b/>
                <w:sz w:val="28"/>
                <w:szCs w:val="28"/>
              </w:rPr>
            </w:pPr>
            <w:r>
              <w:rPr>
                <w:rFonts w:hint="eastAsia" w:ascii="仿宋" w:hAnsi="仿宋" w:eastAsia="仿宋" w:cs="宋体"/>
                <w:b/>
                <w:sz w:val="28"/>
                <w:szCs w:val="28"/>
              </w:rPr>
              <w:t>三、机关事业单位基本养老保险基金支出</w:t>
            </w: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rPr>
            </w:pPr>
            <w:r>
              <w:rPr>
                <w:rFonts w:hint="eastAsia" w:ascii="仿宋" w:hAnsi="仿宋" w:eastAsia="仿宋" w:cs="宋体"/>
              </w:rPr>
              <w:t>23375</w:t>
            </w:r>
          </w:p>
        </w:tc>
      </w:tr>
      <w:tr>
        <w:tblPrEx>
          <w:tblCellMar>
            <w:top w:w="0" w:type="dxa"/>
            <w:left w:w="108" w:type="dxa"/>
            <w:bottom w:w="0" w:type="dxa"/>
            <w:right w:w="108" w:type="dxa"/>
          </w:tblCellMar>
        </w:tblPrEx>
        <w:trPr>
          <w:trHeight w:val="402" w:hRule="atLeast"/>
        </w:trPr>
        <w:tc>
          <w:tcPr>
            <w:tcW w:w="6252" w:type="dxa"/>
            <w:tcBorders>
              <w:top w:val="nil"/>
              <w:left w:val="single" w:color="auto" w:sz="8" w:space="0"/>
              <w:bottom w:val="single" w:color="auto" w:sz="8" w:space="0"/>
              <w:right w:val="single" w:color="auto" w:sz="8" w:space="0"/>
            </w:tcBorders>
            <w:shd w:val="clear" w:color="auto" w:fill="auto"/>
            <w:vAlign w:val="center"/>
          </w:tcPr>
          <w:p>
            <w:pPr>
              <w:widowControl/>
              <w:rPr>
                <w:rFonts w:ascii="仿宋" w:hAnsi="仿宋" w:eastAsia="仿宋" w:cs="宋体"/>
                <w:sz w:val="28"/>
                <w:szCs w:val="28"/>
              </w:rPr>
            </w:pPr>
            <w:r>
              <w:rPr>
                <w:rFonts w:hint="eastAsia" w:ascii="仿宋" w:hAnsi="仿宋" w:eastAsia="仿宋" w:cs="宋体"/>
                <w:sz w:val="28"/>
                <w:szCs w:val="28"/>
              </w:rPr>
              <w:t>　  其中：基本养老金支出</w:t>
            </w: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rPr>
            </w:pPr>
            <w:r>
              <w:rPr>
                <w:rFonts w:hint="eastAsia" w:ascii="仿宋" w:hAnsi="仿宋" w:eastAsia="仿宋" w:cs="宋体"/>
              </w:rPr>
              <w:t>23375</w:t>
            </w:r>
          </w:p>
        </w:tc>
      </w:tr>
    </w:tbl>
    <w:p>
      <w:pPr>
        <w:spacing w:line="580" w:lineRule="exact"/>
        <w:ind w:firstLine="720" w:firstLineChars="225"/>
        <w:rPr>
          <w:rFonts w:ascii="仿宋" w:hAnsi="仿宋" w:eastAsia="仿宋"/>
          <w:sz w:val="32"/>
          <w:szCs w:val="32"/>
        </w:rPr>
      </w:pPr>
    </w:p>
    <w:p>
      <w:pPr>
        <w:spacing w:line="580" w:lineRule="exact"/>
        <w:ind w:firstLine="720" w:firstLineChars="225"/>
        <w:rPr>
          <w:rFonts w:ascii="仿宋" w:hAnsi="仿宋" w:eastAsia="仿宋"/>
          <w:sz w:val="32"/>
          <w:szCs w:val="32"/>
        </w:rPr>
      </w:pPr>
    </w:p>
    <w:p>
      <w:pPr>
        <w:spacing w:line="580" w:lineRule="exact"/>
        <w:ind w:firstLine="2008" w:firstLineChars="625"/>
        <w:rPr>
          <w:rFonts w:ascii="仿宋" w:hAnsi="仿宋" w:eastAsia="仿宋"/>
          <w:sz w:val="32"/>
          <w:szCs w:val="32"/>
        </w:rPr>
      </w:pPr>
      <w:r>
        <w:rPr>
          <w:rFonts w:hint="eastAsia" w:ascii="宋体" w:hAnsi="宋体" w:cs="宋体"/>
          <w:b/>
          <w:bCs/>
          <w:sz w:val="32"/>
          <w:szCs w:val="32"/>
        </w:rPr>
        <w:t xml:space="preserve">2019年社会保险基金结余情况表                   </w:t>
      </w:r>
    </w:p>
    <w:tbl>
      <w:tblPr>
        <w:tblStyle w:val="8"/>
        <w:tblW w:w="8613" w:type="dxa"/>
        <w:tblInd w:w="0" w:type="dxa"/>
        <w:tblLayout w:type="fixed"/>
        <w:tblCellMar>
          <w:top w:w="0" w:type="dxa"/>
          <w:left w:w="108" w:type="dxa"/>
          <w:bottom w:w="0" w:type="dxa"/>
          <w:right w:w="108" w:type="dxa"/>
        </w:tblCellMar>
      </w:tblPr>
      <w:tblGrid>
        <w:gridCol w:w="5211"/>
        <w:gridCol w:w="993"/>
        <w:gridCol w:w="992"/>
        <w:gridCol w:w="1417"/>
      </w:tblGrid>
      <w:tr>
        <w:tblPrEx>
          <w:tblCellMar>
            <w:top w:w="0" w:type="dxa"/>
            <w:left w:w="108" w:type="dxa"/>
            <w:bottom w:w="0" w:type="dxa"/>
            <w:right w:w="108" w:type="dxa"/>
          </w:tblCellMar>
        </w:tblPrEx>
        <w:trPr>
          <w:trHeight w:val="285" w:hRule="atLeast"/>
        </w:trPr>
        <w:tc>
          <w:tcPr>
            <w:tcW w:w="5211" w:type="dxa"/>
            <w:tcBorders>
              <w:top w:val="nil"/>
              <w:left w:val="nil"/>
              <w:bottom w:val="nil"/>
              <w:right w:val="nil"/>
            </w:tcBorders>
            <w:shd w:val="clear" w:color="auto" w:fill="auto"/>
            <w:vAlign w:val="center"/>
          </w:tcPr>
          <w:p>
            <w:pPr>
              <w:widowControl/>
              <w:rPr>
                <w:rFonts w:ascii="宋体" w:hAnsi="宋体" w:cs="宋体"/>
                <w:sz w:val="22"/>
              </w:rPr>
            </w:pPr>
          </w:p>
          <w:p>
            <w:pPr>
              <w:widowControl/>
              <w:rPr>
                <w:rFonts w:ascii="宋体" w:hAnsi="宋体" w:cs="宋体"/>
                <w:sz w:val="22"/>
              </w:rPr>
            </w:pPr>
          </w:p>
        </w:tc>
        <w:tc>
          <w:tcPr>
            <w:tcW w:w="993" w:type="dxa"/>
            <w:tcBorders>
              <w:top w:val="nil"/>
              <w:left w:val="nil"/>
              <w:bottom w:val="nil"/>
              <w:right w:val="nil"/>
            </w:tcBorders>
            <w:shd w:val="clear" w:color="auto" w:fill="auto"/>
            <w:vAlign w:val="center"/>
          </w:tcPr>
          <w:p>
            <w:pPr>
              <w:widowControl/>
              <w:rPr>
                <w:rFonts w:ascii="宋体" w:hAnsi="宋体" w:cs="宋体"/>
                <w:sz w:val="22"/>
              </w:rPr>
            </w:pPr>
          </w:p>
        </w:tc>
        <w:tc>
          <w:tcPr>
            <w:tcW w:w="2409" w:type="dxa"/>
            <w:gridSpan w:val="2"/>
            <w:tcBorders>
              <w:top w:val="nil"/>
              <w:left w:val="nil"/>
              <w:bottom w:val="nil"/>
              <w:right w:val="nil"/>
            </w:tcBorders>
            <w:shd w:val="clear" w:color="auto" w:fill="auto"/>
            <w:vAlign w:val="center"/>
          </w:tcPr>
          <w:p>
            <w:pPr>
              <w:widowControl/>
              <w:ind w:right="220"/>
              <w:jc w:val="right"/>
              <w:rPr>
                <w:rFonts w:ascii="仿宋" w:hAnsi="仿宋" w:eastAsia="仿宋" w:cs="宋体"/>
                <w:sz w:val="22"/>
              </w:rPr>
            </w:pPr>
            <w:r>
              <w:rPr>
                <w:rFonts w:hint="eastAsia" w:ascii="仿宋" w:hAnsi="仿宋" w:eastAsia="仿宋" w:cs="宋体"/>
                <w:sz w:val="22"/>
              </w:rPr>
              <w:t>单位：万元</w:t>
            </w:r>
          </w:p>
        </w:tc>
      </w:tr>
      <w:tr>
        <w:tblPrEx>
          <w:tblCellMar>
            <w:top w:w="0" w:type="dxa"/>
            <w:left w:w="108" w:type="dxa"/>
            <w:bottom w:w="0" w:type="dxa"/>
            <w:right w:w="108" w:type="dxa"/>
          </w:tblCellMar>
        </w:tblPrEx>
        <w:trPr>
          <w:trHeight w:val="402" w:hRule="atLeast"/>
        </w:trPr>
        <w:tc>
          <w:tcPr>
            <w:tcW w:w="521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b/>
                <w:bCs/>
                <w:sz w:val="28"/>
                <w:szCs w:val="28"/>
              </w:rPr>
            </w:pPr>
            <w:r>
              <w:rPr>
                <w:rFonts w:hint="eastAsia" w:ascii="仿宋" w:hAnsi="仿宋" w:eastAsia="仿宋" w:cs="宋体"/>
                <w:b/>
                <w:bCs/>
                <w:sz w:val="28"/>
                <w:szCs w:val="28"/>
              </w:rPr>
              <w:t>项        目</w:t>
            </w:r>
          </w:p>
        </w:tc>
        <w:tc>
          <w:tcPr>
            <w:tcW w:w="99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sz w:val="28"/>
                <w:szCs w:val="28"/>
              </w:rPr>
            </w:pPr>
            <w:r>
              <w:rPr>
                <w:rFonts w:hint="eastAsia" w:ascii="仿宋" w:hAnsi="仿宋" w:eastAsia="仿宋" w:cs="宋体"/>
                <w:b/>
                <w:bCs/>
                <w:sz w:val="28"/>
                <w:szCs w:val="28"/>
              </w:rPr>
              <w:t>收入</w:t>
            </w:r>
          </w:p>
        </w:tc>
        <w:tc>
          <w:tcPr>
            <w:tcW w:w="99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sz w:val="28"/>
                <w:szCs w:val="28"/>
              </w:rPr>
            </w:pPr>
            <w:r>
              <w:rPr>
                <w:rFonts w:hint="eastAsia" w:ascii="仿宋" w:hAnsi="仿宋" w:eastAsia="仿宋" w:cs="宋体"/>
                <w:b/>
                <w:bCs/>
                <w:sz w:val="28"/>
                <w:szCs w:val="28"/>
              </w:rPr>
              <w:t>支出</w:t>
            </w:r>
          </w:p>
        </w:tc>
        <w:tc>
          <w:tcPr>
            <w:tcW w:w="141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sz w:val="28"/>
                <w:szCs w:val="28"/>
              </w:rPr>
            </w:pPr>
            <w:r>
              <w:rPr>
                <w:rFonts w:hint="eastAsia" w:ascii="仿宋" w:hAnsi="仿宋" w:eastAsia="仿宋" w:cs="宋体"/>
                <w:b/>
                <w:bCs/>
                <w:sz w:val="28"/>
                <w:szCs w:val="28"/>
              </w:rPr>
              <w:t>当年结余</w:t>
            </w:r>
          </w:p>
        </w:tc>
      </w:tr>
      <w:tr>
        <w:tblPrEx>
          <w:tblCellMar>
            <w:top w:w="0" w:type="dxa"/>
            <w:left w:w="108" w:type="dxa"/>
            <w:bottom w:w="0" w:type="dxa"/>
            <w:right w:w="108" w:type="dxa"/>
          </w:tblCellMar>
        </w:tblPrEx>
        <w:trPr>
          <w:trHeight w:val="402" w:hRule="atLeast"/>
        </w:trPr>
        <w:tc>
          <w:tcPr>
            <w:tcW w:w="5211"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b/>
                <w:sz w:val="28"/>
                <w:szCs w:val="28"/>
              </w:rPr>
            </w:pPr>
            <w:r>
              <w:rPr>
                <w:rFonts w:hint="eastAsia" w:ascii="仿宋" w:hAnsi="仿宋" w:eastAsia="仿宋" w:cs="宋体"/>
                <w:b/>
                <w:sz w:val="28"/>
                <w:szCs w:val="28"/>
              </w:rPr>
              <w:t>合    计</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8"/>
                <w:szCs w:val="28"/>
              </w:rPr>
            </w:pPr>
            <w:r>
              <w:rPr>
                <w:rFonts w:hint="eastAsia" w:ascii="仿宋" w:hAnsi="仿宋" w:eastAsia="仿宋" w:cs="宋体"/>
                <w:sz w:val="28"/>
                <w:szCs w:val="28"/>
              </w:rPr>
              <w:t>67905</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8"/>
                <w:szCs w:val="28"/>
              </w:rPr>
            </w:pPr>
            <w:r>
              <w:rPr>
                <w:rFonts w:hint="eastAsia" w:ascii="仿宋" w:hAnsi="仿宋" w:eastAsia="仿宋" w:cs="宋体"/>
                <w:sz w:val="28"/>
                <w:szCs w:val="28"/>
              </w:rPr>
              <w:t>47561</w:t>
            </w:r>
          </w:p>
        </w:tc>
        <w:tc>
          <w:tcPr>
            <w:tcW w:w="1417"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8"/>
                <w:szCs w:val="28"/>
              </w:rPr>
            </w:pPr>
            <w:r>
              <w:rPr>
                <w:rFonts w:hint="eastAsia" w:ascii="仿宋" w:hAnsi="仿宋" w:eastAsia="仿宋" w:cs="宋体"/>
                <w:sz w:val="28"/>
                <w:szCs w:val="28"/>
              </w:rPr>
              <w:t>20344</w:t>
            </w:r>
          </w:p>
        </w:tc>
      </w:tr>
      <w:tr>
        <w:tblPrEx>
          <w:tblCellMar>
            <w:top w:w="0" w:type="dxa"/>
            <w:left w:w="108" w:type="dxa"/>
            <w:bottom w:w="0" w:type="dxa"/>
            <w:right w:w="108" w:type="dxa"/>
          </w:tblCellMar>
        </w:tblPrEx>
        <w:trPr>
          <w:trHeight w:val="402" w:hRule="atLeast"/>
        </w:trPr>
        <w:tc>
          <w:tcPr>
            <w:tcW w:w="5211" w:type="dxa"/>
            <w:tcBorders>
              <w:top w:val="nil"/>
              <w:left w:val="single" w:color="auto" w:sz="8" w:space="0"/>
              <w:bottom w:val="single" w:color="auto" w:sz="8" w:space="0"/>
              <w:right w:val="single" w:color="auto" w:sz="8" w:space="0"/>
            </w:tcBorders>
            <w:shd w:val="clear" w:color="auto" w:fill="auto"/>
            <w:vAlign w:val="center"/>
          </w:tcPr>
          <w:p>
            <w:pPr>
              <w:widowControl/>
              <w:rPr>
                <w:rFonts w:ascii="仿宋" w:hAnsi="仿宋" w:eastAsia="仿宋" w:cs="宋体"/>
                <w:b/>
                <w:sz w:val="28"/>
                <w:szCs w:val="28"/>
              </w:rPr>
            </w:pPr>
            <w:r>
              <w:rPr>
                <w:rFonts w:hint="eastAsia" w:ascii="仿宋" w:hAnsi="仿宋" w:eastAsia="仿宋" w:cs="宋体"/>
                <w:b/>
                <w:sz w:val="28"/>
                <w:szCs w:val="28"/>
              </w:rPr>
              <w:t>一、城乡居民基本养老保险基金</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8"/>
                <w:szCs w:val="28"/>
              </w:rPr>
            </w:pPr>
            <w:r>
              <w:rPr>
                <w:rFonts w:hint="eastAsia" w:ascii="仿宋" w:hAnsi="仿宋" w:eastAsia="仿宋" w:cs="宋体"/>
                <w:sz w:val="28"/>
                <w:szCs w:val="28"/>
              </w:rPr>
              <w:t>6782</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8"/>
                <w:szCs w:val="28"/>
              </w:rPr>
            </w:pPr>
            <w:r>
              <w:rPr>
                <w:rFonts w:hint="eastAsia" w:ascii="仿宋" w:hAnsi="仿宋" w:eastAsia="仿宋" w:cs="宋体"/>
                <w:sz w:val="28"/>
                <w:szCs w:val="28"/>
              </w:rPr>
              <w:t>4134</w:t>
            </w:r>
          </w:p>
        </w:tc>
        <w:tc>
          <w:tcPr>
            <w:tcW w:w="1417"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8"/>
                <w:szCs w:val="28"/>
              </w:rPr>
            </w:pPr>
            <w:r>
              <w:rPr>
                <w:rFonts w:hint="eastAsia" w:ascii="仿宋" w:hAnsi="仿宋" w:eastAsia="仿宋" w:cs="宋体"/>
                <w:sz w:val="28"/>
                <w:szCs w:val="28"/>
              </w:rPr>
              <w:t>2648</w:t>
            </w:r>
          </w:p>
        </w:tc>
      </w:tr>
      <w:tr>
        <w:tblPrEx>
          <w:tblCellMar>
            <w:top w:w="0" w:type="dxa"/>
            <w:left w:w="108" w:type="dxa"/>
            <w:bottom w:w="0" w:type="dxa"/>
            <w:right w:w="108" w:type="dxa"/>
          </w:tblCellMar>
        </w:tblPrEx>
        <w:trPr>
          <w:trHeight w:val="402" w:hRule="atLeast"/>
        </w:trPr>
        <w:tc>
          <w:tcPr>
            <w:tcW w:w="5211" w:type="dxa"/>
            <w:tcBorders>
              <w:top w:val="nil"/>
              <w:left w:val="single" w:color="auto" w:sz="8" w:space="0"/>
              <w:bottom w:val="single" w:color="auto" w:sz="8" w:space="0"/>
              <w:right w:val="single" w:color="auto" w:sz="8" w:space="0"/>
            </w:tcBorders>
            <w:shd w:val="clear" w:color="auto" w:fill="auto"/>
            <w:vAlign w:val="center"/>
          </w:tcPr>
          <w:p>
            <w:pPr>
              <w:widowControl/>
              <w:rPr>
                <w:rFonts w:ascii="仿宋" w:hAnsi="仿宋" w:eastAsia="仿宋" w:cs="宋体"/>
                <w:b/>
                <w:sz w:val="28"/>
                <w:szCs w:val="28"/>
              </w:rPr>
            </w:pPr>
            <w:r>
              <w:rPr>
                <w:rFonts w:hint="eastAsia" w:ascii="仿宋" w:hAnsi="仿宋" w:eastAsia="仿宋" w:cs="宋体"/>
                <w:b/>
                <w:sz w:val="28"/>
                <w:szCs w:val="28"/>
              </w:rPr>
              <w:t>二、城乡居民基本医疗保险基金</w:t>
            </w:r>
          </w:p>
        </w:tc>
        <w:tc>
          <w:tcPr>
            <w:tcW w:w="993" w:type="dxa"/>
            <w:tcBorders>
              <w:top w:val="nil"/>
              <w:left w:val="nil"/>
              <w:bottom w:val="nil"/>
              <w:right w:val="single" w:color="auto" w:sz="8" w:space="0"/>
            </w:tcBorders>
            <w:shd w:val="clear" w:color="auto" w:fill="auto"/>
            <w:vAlign w:val="center"/>
          </w:tcPr>
          <w:p>
            <w:pPr>
              <w:widowControl/>
              <w:jc w:val="center"/>
              <w:rPr>
                <w:rFonts w:ascii="仿宋" w:hAnsi="仿宋" w:eastAsia="仿宋" w:cs="宋体"/>
                <w:sz w:val="28"/>
                <w:szCs w:val="28"/>
              </w:rPr>
            </w:pPr>
            <w:r>
              <w:rPr>
                <w:rFonts w:hint="eastAsia" w:ascii="仿宋" w:hAnsi="仿宋" w:eastAsia="仿宋" w:cs="宋体"/>
                <w:sz w:val="28"/>
                <w:szCs w:val="28"/>
              </w:rPr>
              <w:t>34874</w:t>
            </w:r>
          </w:p>
        </w:tc>
        <w:tc>
          <w:tcPr>
            <w:tcW w:w="992" w:type="dxa"/>
            <w:tcBorders>
              <w:top w:val="nil"/>
              <w:left w:val="nil"/>
              <w:bottom w:val="nil"/>
              <w:right w:val="single" w:color="auto" w:sz="8" w:space="0"/>
            </w:tcBorders>
            <w:shd w:val="clear" w:color="auto" w:fill="auto"/>
            <w:vAlign w:val="center"/>
          </w:tcPr>
          <w:p>
            <w:pPr>
              <w:widowControl/>
              <w:jc w:val="center"/>
              <w:rPr>
                <w:rFonts w:ascii="仿宋" w:hAnsi="仿宋" w:eastAsia="仿宋" w:cs="宋体"/>
                <w:sz w:val="28"/>
                <w:szCs w:val="28"/>
              </w:rPr>
            </w:pPr>
            <w:r>
              <w:rPr>
                <w:rFonts w:hint="eastAsia" w:ascii="仿宋" w:hAnsi="仿宋" w:eastAsia="仿宋" w:cs="宋体"/>
                <w:sz w:val="28"/>
                <w:szCs w:val="28"/>
              </w:rPr>
              <w:t>20052</w:t>
            </w:r>
          </w:p>
        </w:tc>
        <w:tc>
          <w:tcPr>
            <w:tcW w:w="1417" w:type="dxa"/>
            <w:tcBorders>
              <w:top w:val="nil"/>
              <w:left w:val="nil"/>
              <w:bottom w:val="nil"/>
              <w:right w:val="single" w:color="auto" w:sz="8" w:space="0"/>
            </w:tcBorders>
            <w:shd w:val="clear" w:color="auto" w:fill="auto"/>
            <w:vAlign w:val="center"/>
          </w:tcPr>
          <w:p>
            <w:pPr>
              <w:widowControl/>
              <w:jc w:val="center"/>
              <w:rPr>
                <w:rFonts w:ascii="仿宋" w:hAnsi="仿宋" w:eastAsia="仿宋" w:cs="宋体"/>
                <w:sz w:val="28"/>
                <w:szCs w:val="28"/>
              </w:rPr>
            </w:pPr>
            <w:r>
              <w:rPr>
                <w:rFonts w:hint="eastAsia" w:ascii="仿宋" w:hAnsi="仿宋" w:eastAsia="仿宋" w:cs="宋体"/>
                <w:sz w:val="28"/>
                <w:szCs w:val="28"/>
              </w:rPr>
              <w:t>14822</w:t>
            </w:r>
          </w:p>
        </w:tc>
      </w:tr>
      <w:tr>
        <w:tblPrEx>
          <w:tblCellMar>
            <w:top w:w="0" w:type="dxa"/>
            <w:left w:w="108" w:type="dxa"/>
            <w:bottom w:w="0" w:type="dxa"/>
            <w:right w:w="108" w:type="dxa"/>
          </w:tblCellMar>
        </w:tblPrEx>
        <w:trPr>
          <w:trHeight w:val="402" w:hRule="atLeast"/>
        </w:trPr>
        <w:tc>
          <w:tcPr>
            <w:tcW w:w="5211" w:type="dxa"/>
            <w:tcBorders>
              <w:top w:val="nil"/>
              <w:left w:val="single" w:color="auto" w:sz="8" w:space="0"/>
              <w:bottom w:val="single" w:color="auto" w:sz="8" w:space="0"/>
              <w:right w:val="single" w:color="auto" w:sz="8" w:space="0"/>
            </w:tcBorders>
            <w:shd w:val="clear" w:color="auto" w:fill="auto"/>
            <w:vAlign w:val="center"/>
          </w:tcPr>
          <w:p>
            <w:pPr>
              <w:widowControl/>
              <w:rPr>
                <w:rFonts w:ascii="仿宋" w:hAnsi="仿宋" w:eastAsia="仿宋" w:cs="宋体"/>
                <w:b/>
                <w:sz w:val="28"/>
                <w:szCs w:val="28"/>
              </w:rPr>
            </w:pPr>
            <w:r>
              <w:rPr>
                <w:rFonts w:hint="eastAsia" w:ascii="仿宋" w:hAnsi="仿宋" w:eastAsia="仿宋" w:cs="宋体"/>
                <w:b/>
                <w:sz w:val="28"/>
                <w:szCs w:val="28"/>
              </w:rPr>
              <w:t>三、机关事业单位基本养老保险基金收入</w:t>
            </w:r>
          </w:p>
        </w:tc>
        <w:tc>
          <w:tcPr>
            <w:tcW w:w="99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8"/>
                <w:szCs w:val="28"/>
              </w:rPr>
            </w:pPr>
            <w:r>
              <w:rPr>
                <w:rFonts w:hint="eastAsia" w:ascii="仿宋" w:hAnsi="仿宋" w:eastAsia="仿宋" w:cs="宋体"/>
                <w:sz w:val="28"/>
                <w:szCs w:val="28"/>
              </w:rPr>
              <w:t>26249</w:t>
            </w:r>
          </w:p>
        </w:tc>
        <w:tc>
          <w:tcPr>
            <w:tcW w:w="99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8"/>
                <w:szCs w:val="28"/>
              </w:rPr>
            </w:pPr>
            <w:r>
              <w:rPr>
                <w:rFonts w:hint="eastAsia" w:ascii="仿宋" w:hAnsi="仿宋" w:eastAsia="仿宋" w:cs="宋体"/>
                <w:sz w:val="28"/>
                <w:szCs w:val="28"/>
              </w:rPr>
              <w:t>23375</w:t>
            </w:r>
          </w:p>
        </w:tc>
        <w:tc>
          <w:tcPr>
            <w:tcW w:w="141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sz w:val="28"/>
                <w:szCs w:val="28"/>
              </w:rPr>
            </w:pPr>
            <w:r>
              <w:rPr>
                <w:rFonts w:hint="eastAsia" w:ascii="仿宋" w:hAnsi="仿宋" w:eastAsia="仿宋" w:cs="宋体"/>
                <w:sz w:val="28"/>
                <w:szCs w:val="28"/>
              </w:rPr>
              <w:t>2874</w:t>
            </w:r>
          </w:p>
        </w:tc>
      </w:tr>
    </w:tbl>
    <w:p>
      <w:pPr>
        <w:spacing w:line="580" w:lineRule="exact"/>
        <w:rPr>
          <w:rFonts w:ascii="仿宋" w:hAnsi="仿宋" w:eastAsia="仿宋"/>
          <w:sz w:val="32"/>
          <w:szCs w:val="32"/>
        </w:rPr>
      </w:pPr>
    </w:p>
    <w:p>
      <w:pPr>
        <w:autoSpaceDE w:val="0"/>
        <w:autoSpaceDN w:val="0"/>
        <w:adjustRightInd w:val="0"/>
        <w:ind w:firstLine="643" w:firstLineChars="200"/>
        <w:jc w:val="left"/>
        <w:rPr>
          <w:rFonts w:ascii="宋体" w:hAnsi="宋体" w:cs="CIDFont+F2"/>
          <w:b/>
          <w:kern w:val="0"/>
          <w:sz w:val="32"/>
          <w:szCs w:val="32"/>
        </w:rPr>
      </w:pPr>
      <w:r>
        <w:rPr>
          <w:rFonts w:hint="eastAsia" w:ascii="宋体" w:hAnsi="宋体" w:cs="仿宋"/>
          <w:b/>
          <w:sz w:val="32"/>
          <w:szCs w:val="32"/>
        </w:rPr>
        <w:t xml:space="preserve">第二部分 </w:t>
      </w:r>
      <w:r>
        <w:rPr>
          <w:rFonts w:ascii="宋体" w:hAnsi="宋体" w:cs="CIDFont+F2"/>
          <w:b/>
          <w:kern w:val="0"/>
          <w:sz w:val="32"/>
          <w:szCs w:val="32"/>
        </w:rPr>
        <w:t>20</w:t>
      </w:r>
      <w:r>
        <w:rPr>
          <w:rFonts w:hint="eastAsia" w:ascii="宋体" w:hAnsi="宋体" w:cs="CIDFont+F2"/>
          <w:b/>
          <w:kern w:val="0"/>
          <w:sz w:val="32"/>
          <w:szCs w:val="32"/>
        </w:rPr>
        <w:t>20</w:t>
      </w:r>
      <w:r>
        <w:rPr>
          <w:rFonts w:ascii="宋体" w:hAnsi="宋体" w:cs="CIDFont+F2"/>
          <w:b/>
          <w:kern w:val="0"/>
          <w:sz w:val="32"/>
          <w:szCs w:val="32"/>
        </w:rPr>
        <w:t xml:space="preserve"> </w:t>
      </w:r>
      <w:r>
        <w:rPr>
          <w:rFonts w:hint="eastAsia" w:ascii="宋体" w:hAnsi="宋体" w:cs="CIDFont+F2"/>
          <w:b/>
          <w:kern w:val="0"/>
          <w:sz w:val="32"/>
          <w:szCs w:val="32"/>
        </w:rPr>
        <w:t>年保定市莲池区区本级预算</w:t>
      </w:r>
    </w:p>
    <w:p>
      <w:pPr>
        <w:spacing w:line="560" w:lineRule="exact"/>
        <w:jc w:val="center"/>
        <w:rPr>
          <w:rFonts w:asciiTheme="majorEastAsia" w:hAnsiTheme="majorEastAsia" w:eastAsiaTheme="majorEastAsia"/>
          <w:b/>
          <w:sz w:val="44"/>
          <w:szCs w:val="44"/>
        </w:rPr>
      </w:pPr>
      <w:r>
        <w:rPr>
          <w:rFonts w:asciiTheme="majorEastAsia" w:hAnsiTheme="majorEastAsia" w:eastAsiaTheme="majorEastAsia"/>
          <w:b/>
          <w:sz w:val="44"/>
          <w:szCs w:val="44"/>
        </w:rPr>
        <w:t xml:space="preserve">2020年 </w:t>
      </w:r>
      <w:r>
        <w:rPr>
          <w:rFonts w:hint="eastAsia" w:asciiTheme="majorEastAsia" w:hAnsiTheme="majorEastAsia" w:eastAsiaTheme="majorEastAsia"/>
          <w:b/>
          <w:sz w:val="44"/>
          <w:szCs w:val="44"/>
        </w:rPr>
        <w:t>莲</w:t>
      </w:r>
      <w:r>
        <w:rPr>
          <w:rFonts w:asciiTheme="majorEastAsia" w:hAnsiTheme="majorEastAsia" w:eastAsiaTheme="majorEastAsia"/>
          <w:b/>
          <w:sz w:val="44"/>
          <w:szCs w:val="44"/>
        </w:rPr>
        <w:t xml:space="preserve"> </w:t>
      </w:r>
      <w:r>
        <w:rPr>
          <w:rFonts w:hint="eastAsia" w:asciiTheme="majorEastAsia" w:hAnsiTheme="majorEastAsia" w:eastAsiaTheme="majorEastAsia"/>
          <w:b/>
          <w:sz w:val="44"/>
          <w:szCs w:val="44"/>
        </w:rPr>
        <w:t>池</w:t>
      </w:r>
      <w:r>
        <w:rPr>
          <w:rFonts w:asciiTheme="majorEastAsia" w:hAnsiTheme="majorEastAsia" w:eastAsiaTheme="majorEastAsia"/>
          <w:b/>
          <w:sz w:val="44"/>
          <w:szCs w:val="44"/>
        </w:rPr>
        <w:t xml:space="preserve"> </w:t>
      </w:r>
      <w:r>
        <w:rPr>
          <w:rFonts w:hint="eastAsia" w:asciiTheme="majorEastAsia" w:hAnsiTheme="majorEastAsia" w:eastAsiaTheme="majorEastAsia"/>
          <w:b/>
          <w:sz w:val="44"/>
          <w:szCs w:val="44"/>
        </w:rPr>
        <w:t>区</w:t>
      </w:r>
      <w:r>
        <w:rPr>
          <w:rFonts w:asciiTheme="majorEastAsia" w:hAnsiTheme="majorEastAsia" w:eastAsiaTheme="majorEastAsia"/>
          <w:b/>
          <w:sz w:val="44"/>
          <w:szCs w:val="44"/>
        </w:rPr>
        <w:t xml:space="preserve"> </w:t>
      </w:r>
      <w:r>
        <w:rPr>
          <w:rFonts w:hint="eastAsia" w:asciiTheme="majorEastAsia" w:hAnsiTheme="majorEastAsia" w:eastAsiaTheme="majorEastAsia"/>
          <w:b/>
          <w:sz w:val="44"/>
          <w:szCs w:val="44"/>
        </w:rPr>
        <w:t>政</w:t>
      </w:r>
      <w:r>
        <w:rPr>
          <w:rFonts w:asciiTheme="majorEastAsia" w:hAnsiTheme="majorEastAsia" w:eastAsiaTheme="majorEastAsia"/>
          <w:b/>
          <w:sz w:val="44"/>
          <w:szCs w:val="44"/>
        </w:rPr>
        <w:t xml:space="preserve"> </w:t>
      </w:r>
      <w:r>
        <w:rPr>
          <w:rFonts w:hint="eastAsia" w:asciiTheme="majorEastAsia" w:hAnsiTheme="majorEastAsia" w:eastAsiaTheme="majorEastAsia"/>
          <w:b/>
          <w:sz w:val="44"/>
          <w:szCs w:val="44"/>
        </w:rPr>
        <w:t>府</w:t>
      </w:r>
      <w:r>
        <w:rPr>
          <w:rFonts w:asciiTheme="majorEastAsia" w:hAnsiTheme="majorEastAsia" w:eastAsiaTheme="majorEastAsia"/>
          <w:b/>
          <w:sz w:val="44"/>
          <w:szCs w:val="44"/>
        </w:rPr>
        <w:t xml:space="preserve"> </w:t>
      </w:r>
      <w:r>
        <w:rPr>
          <w:rFonts w:hint="eastAsia" w:asciiTheme="majorEastAsia" w:hAnsiTheme="majorEastAsia" w:eastAsiaTheme="majorEastAsia"/>
          <w:b/>
          <w:sz w:val="44"/>
          <w:szCs w:val="44"/>
        </w:rPr>
        <w:t>预</w:t>
      </w:r>
      <w:r>
        <w:rPr>
          <w:rFonts w:asciiTheme="majorEastAsia" w:hAnsiTheme="majorEastAsia" w:eastAsiaTheme="majorEastAsia"/>
          <w:b/>
          <w:sz w:val="44"/>
          <w:szCs w:val="44"/>
        </w:rPr>
        <w:t xml:space="preserve"> </w:t>
      </w:r>
      <w:r>
        <w:rPr>
          <w:rFonts w:hint="eastAsia" w:asciiTheme="majorEastAsia" w:hAnsiTheme="majorEastAsia" w:eastAsiaTheme="majorEastAsia"/>
          <w:b/>
          <w:sz w:val="44"/>
          <w:szCs w:val="44"/>
        </w:rPr>
        <w:t>算</w:t>
      </w:r>
    </w:p>
    <w:p>
      <w:pPr>
        <w:spacing w:line="56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（草</w:t>
      </w:r>
      <w:r>
        <w:rPr>
          <w:rFonts w:asciiTheme="majorEastAsia" w:hAnsiTheme="majorEastAsia" w:eastAsiaTheme="majorEastAsia"/>
          <w:b/>
          <w:sz w:val="44"/>
          <w:szCs w:val="44"/>
        </w:rPr>
        <w:t xml:space="preserve"> </w:t>
      </w:r>
      <w:r>
        <w:rPr>
          <w:rFonts w:hint="eastAsia" w:asciiTheme="majorEastAsia" w:hAnsiTheme="majorEastAsia" w:eastAsiaTheme="majorEastAsia"/>
          <w:b/>
          <w:sz w:val="44"/>
          <w:szCs w:val="44"/>
        </w:rPr>
        <w:t>案）</w:t>
      </w:r>
    </w:p>
    <w:p>
      <w:pPr>
        <w:spacing w:line="560" w:lineRule="exact"/>
        <w:jc w:val="center"/>
        <w:rPr>
          <w:rFonts w:ascii="黑体" w:hAnsi="黑体" w:eastAsia="黑体"/>
          <w:sz w:val="44"/>
          <w:szCs w:val="44"/>
        </w:rPr>
      </w:pPr>
    </w:p>
    <w:p>
      <w:pPr>
        <w:spacing w:line="560" w:lineRule="exact"/>
      </w:pPr>
    </w:p>
    <w:p>
      <w:pPr>
        <w:spacing w:line="560" w:lineRule="exact"/>
        <w:ind w:firstLine="640" w:firstLineChars="200"/>
        <w:rPr>
          <w:rFonts w:ascii="楷体" w:hAnsi="楷体" w:eastAsia="楷体"/>
          <w:sz w:val="32"/>
          <w:szCs w:val="32"/>
        </w:rPr>
      </w:pPr>
      <w:r>
        <w:rPr>
          <w:rFonts w:ascii="楷体" w:hAnsi="楷体" w:eastAsia="楷体"/>
          <w:sz w:val="32"/>
          <w:szCs w:val="32"/>
        </w:rPr>
        <w:t>--2020年</w:t>
      </w:r>
      <w:r>
        <w:rPr>
          <w:rFonts w:hint="eastAsia" w:ascii="楷体" w:hAnsi="楷体" w:eastAsia="楷体"/>
          <w:sz w:val="32"/>
          <w:szCs w:val="32"/>
        </w:rPr>
        <w:t>莲池区本级一般公共预算（草案）</w:t>
      </w:r>
    </w:p>
    <w:p>
      <w:pPr>
        <w:spacing w:line="560" w:lineRule="exact"/>
        <w:ind w:firstLine="640" w:firstLineChars="200"/>
        <w:rPr>
          <w:rFonts w:ascii="楷体" w:hAnsi="楷体" w:eastAsia="楷体"/>
          <w:sz w:val="32"/>
          <w:szCs w:val="32"/>
        </w:rPr>
      </w:pPr>
      <w:r>
        <w:rPr>
          <w:rFonts w:ascii="楷体" w:hAnsi="楷体" w:eastAsia="楷体"/>
          <w:sz w:val="32"/>
          <w:szCs w:val="32"/>
        </w:rPr>
        <w:t>--2020年</w:t>
      </w:r>
      <w:r>
        <w:rPr>
          <w:rFonts w:hint="eastAsia" w:ascii="楷体" w:hAnsi="楷体" w:eastAsia="楷体"/>
          <w:sz w:val="32"/>
          <w:szCs w:val="32"/>
        </w:rPr>
        <w:t>莲池区本级政府性基金预算（草案）</w:t>
      </w:r>
    </w:p>
    <w:p>
      <w:pPr>
        <w:spacing w:line="560" w:lineRule="exact"/>
        <w:ind w:firstLine="640" w:firstLineChars="200"/>
        <w:rPr>
          <w:rFonts w:ascii="楷体" w:hAnsi="楷体" w:eastAsia="楷体"/>
          <w:sz w:val="32"/>
          <w:szCs w:val="32"/>
        </w:rPr>
      </w:pPr>
      <w:r>
        <w:rPr>
          <w:rFonts w:ascii="楷体" w:hAnsi="楷体" w:eastAsia="楷体"/>
          <w:sz w:val="32"/>
          <w:szCs w:val="32"/>
        </w:rPr>
        <w:t>--2020年</w:t>
      </w:r>
      <w:r>
        <w:rPr>
          <w:rFonts w:hint="eastAsia" w:ascii="楷体" w:hAnsi="楷体" w:eastAsia="楷体"/>
          <w:sz w:val="32"/>
          <w:szCs w:val="32"/>
        </w:rPr>
        <w:t>莲池区本级社会保险基金预算（草案）</w:t>
      </w:r>
    </w:p>
    <w:p>
      <w:pPr>
        <w:spacing w:line="560" w:lineRule="exact"/>
        <w:ind w:firstLine="640" w:firstLineChars="200"/>
        <w:rPr>
          <w:rFonts w:ascii="楷体" w:hAnsi="楷体" w:eastAsia="楷体"/>
          <w:sz w:val="32"/>
          <w:szCs w:val="32"/>
        </w:rPr>
      </w:pPr>
      <w:r>
        <w:rPr>
          <w:rFonts w:ascii="楷体" w:hAnsi="楷体" w:eastAsia="楷体"/>
          <w:sz w:val="32"/>
          <w:szCs w:val="32"/>
        </w:rPr>
        <w:t>--2020年</w:t>
      </w:r>
      <w:r>
        <w:rPr>
          <w:rFonts w:hint="eastAsia" w:ascii="楷体" w:hAnsi="楷体" w:eastAsia="楷体"/>
          <w:sz w:val="32"/>
          <w:szCs w:val="32"/>
        </w:rPr>
        <w:t>莲池区本级国有资本经营预算（草案）</w:t>
      </w:r>
    </w:p>
    <w:p>
      <w:pPr>
        <w:ind w:firstLine="640" w:firstLineChars="200"/>
        <w:rPr>
          <w:rFonts w:ascii="楷体" w:hAnsi="楷体" w:eastAsia="楷体"/>
          <w:sz w:val="32"/>
          <w:szCs w:val="32"/>
        </w:rPr>
      </w:pPr>
      <w:r>
        <w:rPr>
          <w:rFonts w:hint="eastAsia" w:ascii="楷体" w:hAnsi="楷体" w:eastAsia="楷体"/>
          <w:sz w:val="32"/>
          <w:szCs w:val="32"/>
        </w:rPr>
        <w:t>--2020年河北保定经济开发区预算（草案）</w:t>
      </w:r>
    </w:p>
    <w:p>
      <w:pPr>
        <w:rPr>
          <w:rFonts w:ascii="楷体" w:hAnsi="楷体" w:eastAsia="楷体"/>
          <w:sz w:val="32"/>
          <w:szCs w:val="32"/>
        </w:rPr>
      </w:pPr>
      <w:r>
        <w:rPr>
          <w:rFonts w:hint="eastAsia" w:ascii="楷体" w:hAnsi="楷体" w:eastAsia="楷体"/>
          <w:sz w:val="32"/>
          <w:szCs w:val="32"/>
        </w:rPr>
        <w:t xml:space="preserve">    --2020年河北保定工业园区预算（草案）</w:t>
      </w:r>
    </w:p>
    <w:p>
      <w:pPr>
        <w:rPr>
          <w:rFonts w:ascii="楷体" w:hAnsi="楷体" w:eastAsia="楷体"/>
          <w:sz w:val="32"/>
          <w:szCs w:val="32"/>
        </w:rPr>
      </w:pPr>
    </w:p>
    <w:p>
      <w:pPr>
        <w:rPr>
          <w:rFonts w:ascii="楷体" w:hAnsi="楷体" w:eastAsia="楷体"/>
          <w:sz w:val="32"/>
          <w:szCs w:val="32"/>
        </w:rPr>
      </w:pPr>
    </w:p>
    <w:p>
      <w:pPr>
        <w:rPr>
          <w:rFonts w:ascii="楷体" w:hAnsi="楷体" w:eastAsia="楷体"/>
          <w:sz w:val="32"/>
          <w:szCs w:val="32"/>
        </w:rPr>
      </w:pPr>
    </w:p>
    <w:p>
      <w:pPr>
        <w:jc w:val="center"/>
        <w:rPr>
          <w:rFonts w:ascii="楷体" w:hAnsi="楷体" w:eastAsia="楷体"/>
          <w:sz w:val="32"/>
          <w:szCs w:val="32"/>
        </w:rPr>
      </w:pPr>
      <w:r>
        <w:rPr>
          <w:rFonts w:hint="eastAsia" w:ascii="楷体" w:hAnsi="楷体" w:eastAsia="楷体"/>
          <w:sz w:val="32"/>
          <w:szCs w:val="32"/>
        </w:rPr>
        <w:t>二Ｏ二Ｏ年一月</w:t>
      </w:r>
    </w:p>
    <w:p>
      <w:pPr>
        <w:jc w:val="center"/>
        <w:sectPr>
          <w:footerReference r:id="rId3" w:type="default"/>
          <w:pgSz w:w="11906" w:h="16838"/>
          <w:pgMar w:top="1985" w:right="1588" w:bottom="1814" w:left="1474" w:header="851" w:footer="1304" w:gutter="0"/>
          <w:pgNumType w:fmt="numberInDash"/>
          <w:cols w:space="720" w:num="1"/>
          <w:docGrid w:type="lines" w:linePitch="312" w:charSpace="0"/>
        </w:sectPr>
      </w:pPr>
    </w:p>
    <w:p>
      <w:pPr>
        <w:spacing w:line="560" w:lineRule="exact"/>
        <w:jc w:val="center"/>
        <w:rPr>
          <w:rFonts w:ascii="黑体" w:hAnsi="黑体" w:eastAsia="黑体"/>
          <w:sz w:val="36"/>
          <w:szCs w:val="36"/>
        </w:rPr>
      </w:pPr>
      <w:r>
        <w:rPr>
          <w:rFonts w:hint="eastAsia" w:ascii="黑体" w:hAnsi="黑体" w:eastAsia="黑体"/>
          <w:sz w:val="36"/>
          <w:szCs w:val="36"/>
        </w:rPr>
        <w:t>目</w:t>
      </w:r>
      <w:r>
        <w:rPr>
          <w:rFonts w:ascii="黑体" w:hAnsi="黑体" w:eastAsia="黑体"/>
          <w:sz w:val="36"/>
          <w:szCs w:val="36"/>
        </w:rPr>
        <w:t xml:space="preserve">  </w:t>
      </w:r>
      <w:r>
        <w:rPr>
          <w:rFonts w:hint="eastAsia" w:ascii="黑体" w:hAnsi="黑体" w:eastAsia="黑体"/>
          <w:sz w:val="36"/>
          <w:szCs w:val="36"/>
        </w:rPr>
        <w:t xml:space="preserve">  录</w:t>
      </w:r>
    </w:p>
    <w:p>
      <w:pPr>
        <w:spacing w:line="560" w:lineRule="exact"/>
        <w:ind w:firstLine="480" w:firstLineChars="150"/>
        <w:jc w:val="left"/>
        <w:rPr>
          <w:rFonts w:ascii="黑体" w:hAnsi="黑体" w:eastAsia="黑体"/>
          <w:sz w:val="32"/>
          <w:szCs w:val="32"/>
        </w:rPr>
      </w:pPr>
    </w:p>
    <w:p>
      <w:pPr>
        <w:spacing w:line="360" w:lineRule="auto"/>
        <w:ind w:firstLine="480" w:firstLineChars="150"/>
        <w:jc w:val="center"/>
        <w:rPr>
          <w:rFonts w:ascii="黑体" w:hAnsi="黑体" w:eastAsia="黑体"/>
          <w:sz w:val="32"/>
          <w:szCs w:val="32"/>
        </w:rPr>
      </w:pPr>
      <w:r>
        <w:rPr>
          <w:rFonts w:hint="eastAsia" w:ascii="黑体" w:hAnsi="黑体" w:eastAsia="黑体"/>
          <w:sz w:val="32"/>
          <w:szCs w:val="32"/>
        </w:rPr>
        <w:t>第一部分</w:t>
      </w:r>
      <w:r>
        <w:rPr>
          <w:rFonts w:ascii="黑体" w:hAnsi="黑体" w:eastAsia="黑体"/>
          <w:sz w:val="32"/>
          <w:szCs w:val="32"/>
        </w:rPr>
        <w:t xml:space="preserve">  2020年</w:t>
      </w:r>
      <w:r>
        <w:rPr>
          <w:rFonts w:hint="eastAsia" w:ascii="黑体" w:hAnsi="黑体" w:eastAsia="黑体"/>
          <w:sz w:val="32"/>
          <w:szCs w:val="32"/>
        </w:rPr>
        <w:t>形势分析及预算安排总体思路和原则</w:t>
      </w:r>
    </w:p>
    <w:p>
      <w:pPr>
        <w:spacing w:line="360" w:lineRule="auto"/>
        <w:ind w:firstLine="320" w:firstLineChars="100"/>
        <w:jc w:val="left"/>
        <w:rPr>
          <w:rFonts w:ascii="楷体" w:hAnsi="楷体" w:eastAsia="楷体"/>
          <w:sz w:val="32"/>
          <w:szCs w:val="32"/>
        </w:rPr>
      </w:pPr>
      <w:r>
        <w:rPr>
          <w:rFonts w:hint="eastAsia" w:ascii="楷体" w:hAnsi="楷体" w:eastAsia="楷体"/>
          <w:sz w:val="32"/>
          <w:szCs w:val="32"/>
        </w:rPr>
        <w:t>§</w:t>
      </w:r>
      <w:r>
        <w:rPr>
          <w:rFonts w:ascii="楷体" w:hAnsi="楷体" w:eastAsia="楷体"/>
          <w:sz w:val="32"/>
          <w:szCs w:val="32"/>
        </w:rPr>
        <w:t>1</w:t>
      </w:r>
      <w:r>
        <w:rPr>
          <w:rFonts w:hint="eastAsia" w:ascii="楷体" w:hAnsi="楷体" w:eastAsia="楷体"/>
          <w:sz w:val="32"/>
          <w:szCs w:val="32"/>
        </w:rPr>
        <w:t>、全区财政形势分析</w:t>
      </w:r>
      <w:r>
        <w:rPr>
          <w:rFonts w:ascii="楷体" w:hAnsi="楷体" w:eastAsia="楷体"/>
          <w:sz w:val="32"/>
          <w:szCs w:val="32"/>
        </w:rPr>
        <w:t>.....................</w:t>
      </w:r>
      <w:r>
        <w:rPr>
          <w:rFonts w:hint="eastAsia" w:ascii="楷体" w:hAnsi="楷体" w:eastAsia="楷体"/>
          <w:sz w:val="32"/>
          <w:szCs w:val="32"/>
        </w:rPr>
        <w:t>......</w:t>
      </w:r>
      <w:r>
        <w:rPr>
          <w:rFonts w:ascii="楷体" w:hAnsi="楷体" w:eastAsia="楷体"/>
          <w:sz w:val="32"/>
          <w:szCs w:val="32"/>
        </w:rPr>
        <w:t>.(</w:t>
      </w:r>
      <w:r>
        <w:rPr>
          <w:rFonts w:hint="eastAsia" w:ascii="楷体" w:hAnsi="楷体" w:eastAsia="楷体"/>
          <w:sz w:val="32"/>
          <w:szCs w:val="32"/>
        </w:rPr>
        <w:t>4</w:t>
      </w:r>
      <w:r>
        <w:rPr>
          <w:rFonts w:ascii="楷体" w:hAnsi="楷体" w:eastAsia="楷体"/>
          <w:sz w:val="32"/>
          <w:szCs w:val="32"/>
        </w:rPr>
        <w:t>)</w:t>
      </w:r>
    </w:p>
    <w:p>
      <w:pPr>
        <w:spacing w:line="360" w:lineRule="auto"/>
        <w:ind w:firstLine="320" w:firstLineChars="100"/>
        <w:jc w:val="left"/>
        <w:rPr>
          <w:rFonts w:ascii="楷体" w:hAnsi="楷体" w:eastAsia="楷体"/>
          <w:sz w:val="32"/>
          <w:szCs w:val="32"/>
        </w:rPr>
      </w:pPr>
      <w:r>
        <w:rPr>
          <w:rFonts w:hint="eastAsia" w:ascii="楷体" w:hAnsi="楷体" w:eastAsia="楷体"/>
          <w:sz w:val="32"/>
          <w:szCs w:val="32"/>
        </w:rPr>
        <w:t>§</w:t>
      </w:r>
      <w:r>
        <w:rPr>
          <w:rFonts w:ascii="楷体" w:hAnsi="楷体" w:eastAsia="楷体"/>
          <w:sz w:val="32"/>
          <w:szCs w:val="32"/>
        </w:rPr>
        <w:t>2</w:t>
      </w:r>
      <w:r>
        <w:rPr>
          <w:rFonts w:hint="eastAsia" w:ascii="楷体" w:hAnsi="楷体" w:eastAsia="楷体"/>
          <w:sz w:val="32"/>
          <w:szCs w:val="32"/>
        </w:rPr>
        <w:t>、全区预算编制的指导思想和原则</w:t>
      </w:r>
      <w:r>
        <w:rPr>
          <w:rFonts w:ascii="楷体" w:hAnsi="楷体" w:eastAsia="楷体"/>
          <w:sz w:val="32"/>
          <w:szCs w:val="32"/>
        </w:rPr>
        <w:t>..........</w:t>
      </w:r>
      <w:r>
        <w:rPr>
          <w:rFonts w:hint="eastAsia" w:ascii="楷体" w:hAnsi="楷体" w:eastAsia="楷体"/>
          <w:sz w:val="32"/>
          <w:szCs w:val="32"/>
        </w:rPr>
        <w:t>.....</w:t>
      </w:r>
      <w:r>
        <w:rPr>
          <w:rFonts w:ascii="楷体" w:hAnsi="楷体" w:eastAsia="楷体"/>
          <w:sz w:val="32"/>
          <w:szCs w:val="32"/>
        </w:rPr>
        <w:t>.(</w:t>
      </w:r>
      <w:r>
        <w:rPr>
          <w:rFonts w:hint="eastAsia" w:ascii="楷体" w:hAnsi="楷体" w:eastAsia="楷体"/>
          <w:sz w:val="32"/>
          <w:szCs w:val="32"/>
        </w:rPr>
        <w:t>5</w:t>
      </w:r>
      <w:r>
        <w:rPr>
          <w:rFonts w:ascii="楷体" w:hAnsi="楷体" w:eastAsia="楷体"/>
          <w:sz w:val="32"/>
          <w:szCs w:val="32"/>
        </w:rPr>
        <w:t>)</w:t>
      </w:r>
    </w:p>
    <w:p>
      <w:pPr>
        <w:spacing w:line="360" w:lineRule="auto"/>
        <w:ind w:firstLine="640" w:firstLineChars="200"/>
        <w:jc w:val="left"/>
        <w:rPr>
          <w:rFonts w:ascii="楷体" w:hAnsi="楷体" w:eastAsia="楷体"/>
          <w:sz w:val="32"/>
          <w:szCs w:val="32"/>
        </w:rPr>
      </w:pPr>
    </w:p>
    <w:p>
      <w:pPr>
        <w:spacing w:line="360" w:lineRule="auto"/>
        <w:ind w:firstLine="480" w:firstLineChars="150"/>
        <w:jc w:val="center"/>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2020年</w:t>
      </w:r>
      <w:r>
        <w:rPr>
          <w:rFonts w:hint="eastAsia" w:ascii="黑体" w:hAnsi="黑体" w:eastAsia="黑体"/>
          <w:sz w:val="32"/>
          <w:szCs w:val="32"/>
        </w:rPr>
        <w:t>全区财政预算安排情况</w:t>
      </w:r>
    </w:p>
    <w:p>
      <w:pPr>
        <w:spacing w:line="360" w:lineRule="auto"/>
        <w:ind w:firstLine="320" w:firstLineChars="100"/>
        <w:jc w:val="left"/>
        <w:rPr>
          <w:rFonts w:ascii="楷体" w:hAnsi="楷体" w:eastAsia="楷体"/>
          <w:sz w:val="32"/>
          <w:szCs w:val="32"/>
        </w:rPr>
      </w:pPr>
      <w:r>
        <w:rPr>
          <w:rFonts w:hint="eastAsia" w:ascii="楷体" w:hAnsi="楷体" w:eastAsia="楷体"/>
          <w:sz w:val="32"/>
          <w:szCs w:val="32"/>
        </w:rPr>
        <w:t>§</w:t>
      </w:r>
      <w:r>
        <w:rPr>
          <w:rFonts w:ascii="楷体" w:hAnsi="楷体" w:eastAsia="楷体"/>
          <w:sz w:val="32"/>
          <w:szCs w:val="32"/>
        </w:rPr>
        <w:t>1</w:t>
      </w:r>
      <w:r>
        <w:rPr>
          <w:rFonts w:hint="eastAsia" w:ascii="楷体" w:hAnsi="楷体" w:eastAsia="楷体"/>
          <w:sz w:val="32"/>
          <w:szCs w:val="32"/>
        </w:rPr>
        <w:t>、</w:t>
      </w:r>
      <w:r>
        <w:rPr>
          <w:rFonts w:ascii="楷体" w:hAnsi="楷体" w:eastAsia="楷体"/>
          <w:sz w:val="32"/>
          <w:szCs w:val="32"/>
        </w:rPr>
        <w:t>2020年</w:t>
      </w:r>
      <w:r>
        <w:rPr>
          <w:rFonts w:hint="eastAsia" w:ascii="楷体" w:hAnsi="楷体" w:eastAsia="楷体"/>
          <w:sz w:val="32"/>
          <w:szCs w:val="32"/>
        </w:rPr>
        <w:t>全区一般公共预算收支安排说明</w:t>
      </w:r>
      <w:r>
        <w:rPr>
          <w:rFonts w:ascii="楷体" w:hAnsi="楷体" w:eastAsia="楷体"/>
          <w:sz w:val="32"/>
          <w:szCs w:val="32"/>
        </w:rPr>
        <w:t>...</w:t>
      </w:r>
      <w:r>
        <w:rPr>
          <w:rFonts w:hint="eastAsia" w:ascii="楷体" w:hAnsi="楷体" w:eastAsia="楷体"/>
          <w:sz w:val="32"/>
          <w:szCs w:val="32"/>
        </w:rPr>
        <w:t>.......</w:t>
      </w:r>
      <w:r>
        <w:rPr>
          <w:rFonts w:ascii="楷体" w:hAnsi="楷体" w:eastAsia="楷体"/>
          <w:sz w:val="32"/>
          <w:szCs w:val="32"/>
        </w:rPr>
        <w:t>(8)</w:t>
      </w:r>
    </w:p>
    <w:p>
      <w:pPr>
        <w:spacing w:line="360" w:lineRule="auto"/>
        <w:ind w:firstLine="320" w:firstLineChars="100"/>
        <w:jc w:val="left"/>
        <w:rPr>
          <w:rFonts w:ascii="楷体" w:hAnsi="楷体" w:eastAsia="楷体"/>
          <w:sz w:val="32"/>
          <w:szCs w:val="32"/>
        </w:rPr>
      </w:pPr>
      <w:r>
        <w:rPr>
          <w:rFonts w:hint="eastAsia" w:ascii="楷体" w:hAnsi="楷体" w:eastAsia="楷体"/>
          <w:sz w:val="32"/>
          <w:szCs w:val="32"/>
        </w:rPr>
        <w:t>§</w:t>
      </w:r>
      <w:r>
        <w:rPr>
          <w:rFonts w:ascii="楷体" w:hAnsi="楷体" w:eastAsia="楷体"/>
          <w:sz w:val="32"/>
          <w:szCs w:val="32"/>
        </w:rPr>
        <w:t>2</w:t>
      </w:r>
      <w:r>
        <w:rPr>
          <w:rFonts w:hint="eastAsia" w:ascii="楷体" w:hAnsi="楷体" w:eastAsia="楷体"/>
          <w:sz w:val="32"/>
          <w:szCs w:val="32"/>
        </w:rPr>
        <w:t>、</w:t>
      </w:r>
      <w:r>
        <w:rPr>
          <w:rFonts w:ascii="楷体" w:hAnsi="楷体" w:eastAsia="楷体"/>
          <w:sz w:val="32"/>
          <w:szCs w:val="32"/>
        </w:rPr>
        <w:t>2020年</w:t>
      </w:r>
      <w:r>
        <w:rPr>
          <w:rFonts w:hint="eastAsia" w:ascii="楷体" w:hAnsi="楷体" w:eastAsia="楷体"/>
          <w:sz w:val="32"/>
          <w:szCs w:val="32"/>
        </w:rPr>
        <w:t>全区一般公共预算收入（草案）</w:t>
      </w:r>
      <w:r>
        <w:rPr>
          <w:rFonts w:ascii="楷体" w:hAnsi="楷体" w:eastAsia="楷体"/>
          <w:sz w:val="32"/>
          <w:szCs w:val="32"/>
        </w:rPr>
        <w:t>...</w:t>
      </w:r>
      <w:r>
        <w:rPr>
          <w:rFonts w:hint="eastAsia" w:ascii="楷体" w:hAnsi="楷体" w:eastAsia="楷体"/>
          <w:sz w:val="32"/>
          <w:szCs w:val="32"/>
        </w:rPr>
        <w:t>.......</w:t>
      </w:r>
      <w:r>
        <w:rPr>
          <w:rFonts w:ascii="楷体" w:hAnsi="楷体" w:eastAsia="楷体"/>
          <w:sz w:val="32"/>
          <w:szCs w:val="32"/>
        </w:rPr>
        <w:t>(9)</w:t>
      </w:r>
    </w:p>
    <w:p>
      <w:pPr>
        <w:spacing w:line="360" w:lineRule="auto"/>
        <w:ind w:firstLine="320" w:firstLineChars="100"/>
        <w:jc w:val="left"/>
        <w:rPr>
          <w:rFonts w:ascii="楷体" w:hAnsi="楷体" w:eastAsia="楷体"/>
          <w:sz w:val="32"/>
          <w:szCs w:val="32"/>
        </w:rPr>
      </w:pPr>
      <w:r>
        <w:rPr>
          <w:rFonts w:hint="eastAsia" w:ascii="楷体" w:hAnsi="楷体" w:eastAsia="楷体"/>
          <w:sz w:val="32"/>
          <w:szCs w:val="32"/>
        </w:rPr>
        <w:t>§</w:t>
      </w:r>
      <w:r>
        <w:rPr>
          <w:rFonts w:ascii="楷体" w:hAnsi="楷体" w:eastAsia="楷体"/>
          <w:sz w:val="32"/>
          <w:szCs w:val="32"/>
        </w:rPr>
        <w:t>3</w:t>
      </w:r>
      <w:r>
        <w:rPr>
          <w:rFonts w:hint="eastAsia" w:ascii="楷体" w:hAnsi="楷体" w:eastAsia="楷体"/>
          <w:sz w:val="32"/>
          <w:szCs w:val="32"/>
        </w:rPr>
        <w:t>、</w:t>
      </w:r>
      <w:r>
        <w:rPr>
          <w:rFonts w:ascii="楷体" w:hAnsi="楷体" w:eastAsia="楷体"/>
          <w:sz w:val="32"/>
          <w:szCs w:val="32"/>
        </w:rPr>
        <w:t>2020年</w:t>
      </w:r>
      <w:r>
        <w:rPr>
          <w:rFonts w:hint="eastAsia" w:ascii="楷体" w:hAnsi="楷体" w:eastAsia="楷体"/>
          <w:sz w:val="32"/>
          <w:szCs w:val="32"/>
        </w:rPr>
        <w:t>全区一般公共预算支出（草案）</w:t>
      </w:r>
      <w:r>
        <w:rPr>
          <w:rFonts w:ascii="楷体" w:hAnsi="楷体" w:eastAsia="楷体"/>
          <w:sz w:val="32"/>
          <w:szCs w:val="32"/>
        </w:rPr>
        <w:t>..</w:t>
      </w:r>
      <w:r>
        <w:rPr>
          <w:rFonts w:hint="eastAsia" w:ascii="楷体" w:hAnsi="楷体" w:eastAsia="楷体"/>
          <w:sz w:val="32"/>
          <w:szCs w:val="32"/>
        </w:rPr>
        <w:t>.......</w:t>
      </w:r>
      <w:r>
        <w:rPr>
          <w:rFonts w:ascii="楷体" w:hAnsi="楷体" w:eastAsia="楷体"/>
          <w:sz w:val="32"/>
          <w:szCs w:val="32"/>
        </w:rPr>
        <w:t>(10)</w:t>
      </w:r>
    </w:p>
    <w:p>
      <w:pPr>
        <w:spacing w:line="360" w:lineRule="auto"/>
        <w:ind w:firstLine="320" w:firstLineChars="100"/>
        <w:jc w:val="left"/>
        <w:rPr>
          <w:rFonts w:ascii="楷体" w:hAnsi="楷体" w:eastAsia="楷体"/>
          <w:sz w:val="32"/>
          <w:szCs w:val="32"/>
        </w:rPr>
      </w:pPr>
      <w:r>
        <w:rPr>
          <w:rFonts w:hint="eastAsia" w:ascii="楷体" w:hAnsi="楷体" w:eastAsia="楷体"/>
          <w:sz w:val="32"/>
          <w:szCs w:val="32"/>
        </w:rPr>
        <w:t>§</w:t>
      </w:r>
      <w:r>
        <w:rPr>
          <w:rFonts w:ascii="楷体" w:hAnsi="楷体" w:eastAsia="楷体"/>
          <w:sz w:val="32"/>
          <w:szCs w:val="32"/>
        </w:rPr>
        <w:t>4</w:t>
      </w:r>
      <w:r>
        <w:rPr>
          <w:rFonts w:hint="eastAsia" w:ascii="楷体" w:hAnsi="楷体" w:eastAsia="楷体"/>
          <w:sz w:val="32"/>
          <w:szCs w:val="32"/>
        </w:rPr>
        <w:t>、</w:t>
      </w:r>
      <w:r>
        <w:rPr>
          <w:rFonts w:ascii="楷体" w:hAnsi="楷体" w:eastAsia="楷体"/>
          <w:sz w:val="32"/>
          <w:szCs w:val="32"/>
        </w:rPr>
        <w:t>2020年</w:t>
      </w:r>
      <w:r>
        <w:rPr>
          <w:rFonts w:hint="eastAsia" w:ascii="楷体" w:hAnsi="楷体" w:eastAsia="楷体"/>
          <w:sz w:val="32"/>
          <w:szCs w:val="32"/>
        </w:rPr>
        <w:t>全区一般公共预算收支平衡（草案）.....</w:t>
      </w:r>
      <w:r>
        <w:rPr>
          <w:rFonts w:ascii="楷体" w:hAnsi="楷体" w:eastAsia="楷体"/>
          <w:sz w:val="32"/>
          <w:szCs w:val="32"/>
        </w:rPr>
        <w:t>(</w:t>
      </w:r>
      <w:r>
        <w:rPr>
          <w:rFonts w:hint="eastAsia" w:ascii="楷体" w:hAnsi="楷体" w:eastAsia="楷体"/>
          <w:sz w:val="32"/>
          <w:szCs w:val="32"/>
        </w:rPr>
        <w:t>2</w:t>
      </w:r>
      <w:r>
        <w:rPr>
          <w:rFonts w:ascii="楷体" w:hAnsi="楷体" w:eastAsia="楷体"/>
          <w:sz w:val="32"/>
          <w:szCs w:val="32"/>
        </w:rPr>
        <w:t>1)</w:t>
      </w:r>
    </w:p>
    <w:p>
      <w:pPr>
        <w:spacing w:line="360" w:lineRule="auto"/>
        <w:ind w:firstLine="320" w:firstLineChars="100"/>
        <w:jc w:val="left"/>
        <w:rPr>
          <w:rFonts w:ascii="楷体" w:hAnsi="楷体" w:eastAsia="楷体"/>
          <w:sz w:val="32"/>
          <w:szCs w:val="32"/>
        </w:rPr>
      </w:pPr>
      <w:r>
        <w:rPr>
          <w:rFonts w:hint="eastAsia" w:ascii="楷体" w:hAnsi="楷体" w:eastAsia="楷体"/>
          <w:sz w:val="32"/>
          <w:szCs w:val="32"/>
        </w:rPr>
        <w:t>§</w:t>
      </w:r>
      <w:r>
        <w:rPr>
          <w:rFonts w:ascii="楷体" w:hAnsi="楷体" w:eastAsia="楷体"/>
          <w:sz w:val="32"/>
          <w:szCs w:val="32"/>
        </w:rPr>
        <w:t>5</w:t>
      </w:r>
      <w:r>
        <w:rPr>
          <w:rFonts w:hint="eastAsia" w:ascii="楷体" w:hAnsi="楷体" w:eastAsia="楷体"/>
          <w:sz w:val="32"/>
          <w:szCs w:val="32"/>
        </w:rPr>
        <w:t>、</w:t>
      </w:r>
      <w:r>
        <w:rPr>
          <w:rFonts w:ascii="楷体" w:hAnsi="楷体" w:eastAsia="楷体"/>
          <w:sz w:val="32"/>
          <w:szCs w:val="32"/>
        </w:rPr>
        <w:t>2020年</w:t>
      </w:r>
      <w:r>
        <w:rPr>
          <w:rFonts w:hint="eastAsia" w:ascii="楷体" w:hAnsi="楷体" w:eastAsia="楷体"/>
          <w:sz w:val="32"/>
          <w:szCs w:val="32"/>
        </w:rPr>
        <w:t>全区政府性基金预算收支（草案）</w:t>
      </w:r>
      <w:r>
        <w:rPr>
          <w:rFonts w:ascii="楷体" w:hAnsi="楷体" w:eastAsia="楷体"/>
          <w:sz w:val="32"/>
          <w:szCs w:val="32"/>
        </w:rPr>
        <w:t>.</w:t>
      </w:r>
      <w:r>
        <w:rPr>
          <w:rFonts w:hint="eastAsia" w:ascii="楷体" w:hAnsi="楷体" w:eastAsia="楷体"/>
          <w:sz w:val="32"/>
          <w:szCs w:val="32"/>
        </w:rPr>
        <w:t>......</w:t>
      </w:r>
      <w:r>
        <w:rPr>
          <w:rFonts w:ascii="楷体" w:hAnsi="楷体" w:eastAsia="楷体"/>
          <w:sz w:val="32"/>
          <w:szCs w:val="32"/>
        </w:rPr>
        <w:t>(</w:t>
      </w:r>
      <w:r>
        <w:rPr>
          <w:rFonts w:hint="eastAsia" w:ascii="楷体" w:hAnsi="楷体" w:eastAsia="楷体"/>
          <w:sz w:val="32"/>
          <w:szCs w:val="32"/>
        </w:rPr>
        <w:t>2</w:t>
      </w:r>
      <w:r>
        <w:rPr>
          <w:rFonts w:ascii="楷体" w:hAnsi="楷体" w:eastAsia="楷体"/>
          <w:sz w:val="32"/>
          <w:szCs w:val="32"/>
        </w:rPr>
        <w:t>3)</w:t>
      </w:r>
    </w:p>
    <w:p>
      <w:pPr>
        <w:spacing w:line="360" w:lineRule="auto"/>
        <w:ind w:firstLine="320" w:firstLineChars="100"/>
        <w:jc w:val="left"/>
        <w:rPr>
          <w:rFonts w:ascii="楷体" w:hAnsi="楷体" w:eastAsia="楷体"/>
          <w:sz w:val="32"/>
          <w:szCs w:val="32"/>
        </w:rPr>
      </w:pPr>
      <w:r>
        <w:rPr>
          <w:rFonts w:hint="eastAsia" w:ascii="楷体" w:hAnsi="楷体" w:eastAsia="楷体"/>
          <w:sz w:val="32"/>
          <w:szCs w:val="32"/>
        </w:rPr>
        <w:t>§</w:t>
      </w:r>
      <w:r>
        <w:rPr>
          <w:rFonts w:ascii="楷体" w:hAnsi="楷体" w:eastAsia="楷体"/>
          <w:sz w:val="32"/>
          <w:szCs w:val="32"/>
        </w:rPr>
        <w:t>6</w:t>
      </w:r>
      <w:r>
        <w:rPr>
          <w:rFonts w:hint="eastAsia" w:ascii="楷体" w:hAnsi="楷体" w:eastAsia="楷体"/>
          <w:sz w:val="32"/>
          <w:szCs w:val="32"/>
        </w:rPr>
        <w:t>、</w:t>
      </w:r>
      <w:r>
        <w:rPr>
          <w:rFonts w:ascii="楷体" w:hAnsi="楷体" w:eastAsia="楷体"/>
          <w:sz w:val="32"/>
          <w:szCs w:val="32"/>
        </w:rPr>
        <w:t>2020年</w:t>
      </w:r>
      <w:r>
        <w:rPr>
          <w:rFonts w:hint="eastAsia" w:ascii="楷体" w:hAnsi="楷体" w:eastAsia="楷体"/>
          <w:sz w:val="32"/>
          <w:szCs w:val="32"/>
        </w:rPr>
        <w:t>全区社会保险基金预算收支（草案）.....</w:t>
      </w:r>
      <w:r>
        <w:rPr>
          <w:rFonts w:ascii="楷体" w:hAnsi="楷体" w:eastAsia="楷体"/>
          <w:sz w:val="32"/>
          <w:szCs w:val="32"/>
        </w:rPr>
        <w:t>(</w:t>
      </w:r>
      <w:r>
        <w:rPr>
          <w:rFonts w:hint="eastAsia" w:ascii="楷体" w:hAnsi="楷体" w:eastAsia="楷体"/>
          <w:sz w:val="32"/>
          <w:szCs w:val="32"/>
        </w:rPr>
        <w:t>2</w:t>
      </w:r>
      <w:r>
        <w:rPr>
          <w:rFonts w:ascii="楷体" w:hAnsi="楷体" w:eastAsia="楷体"/>
          <w:sz w:val="32"/>
          <w:szCs w:val="32"/>
        </w:rPr>
        <w:t>4)</w:t>
      </w:r>
    </w:p>
    <w:p>
      <w:pPr>
        <w:spacing w:line="360" w:lineRule="auto"/>
        <w:ind w:firstLine="320" w:firstLineChars="100"/>
        <w:jc w:val="left"/>
        <w:rPr>
          <w:rFonts w:ascii="楷体" w:hAnsi="楷体" w:eastAsia="楷体"/>
          <w:sz w:val="32"/>
          <w:szCs w:val="32"/>
        </w:rPr>
      </w:pPr>
      <w:r>
        <w:rPr>
          <w:rFonts w:hint="eastAsia" w:ascii="楷体" w:hAnsi="楷体" w:eastAsia="楷体"/>
          <w:sz w:val="32"/>
          <w:szCs w:val="32"/>
        </w:rPr>
        <w:t>§</w:t>
      </w:r>
      <w:r>
        <w:rPr>
          <w:rFonts w:ascii="楷体" w:hAnsi="楷体" w:eastAsia="楷体"/>
          <w:sz w:val="32"/>
          <w:szCs w:val="32"/>
        </w:rPr>
        <w:t>7</w:t>
      </w:r>
      <w:r>
        <w:rPr>
          <w:rFonts w:hint="eastAsia" w:ascii="楷体" w:hAnsi="楷体" w:eastAsia="楷体"/>
          <w:sz w:val="32"/>
          <w:szCs w:val="32"/>
        </w:rPr>
        <w:t>、</w:t>
      </w:r>
      <w:r>
        <w:rPr>
          <w:rFonts w:ascii="楷体" w:hAnsi="楷体" w:eastAsia="楷体"/>
          <w:sz w:val="32"/>
          <w:szCs w:val="32"/>
        </w:rPr>
        <w:t>2020年</w:t>
      </w:r>
      <w:r>
        <w:rPr>
          <w:rFonts w:hint="eastAsia" w:ascii="楷体" w:hAnsi="楷体" w:eastAsia="楷体"/>
          <w:sz w:val="32"/>
          <w:szCs w:val="32"/>
        </w:rPr>
        <w:t xml:space="preserve">全区国有资本经营预算  </w:t>
      </w:r>
      <w:r>
        <w:rPr>
          <w:rFonts w:ascii="楷体" w:hAnsi="楷体" w:eastAsia="楷体"/>
          <w:sz w:val="32"/>
          <w:szCs w:val="32"/>
        </w:rPr>
        <w:t>.........</w:t>
      </w:r>
      <w:r>
        <w:rPr>
          <w:rFonts w:hint="eastAsia" w:ascii="楷体" w:hAnsi="楷体" w:eastAsia="楷体"/>
          <w:sz w:val="32"/>
          <w:szCs w:val="32"/>
        </w:rPr>
        <w:t>......</w:t>
      </w:r>
      <w:r>
        <w:rPr>
          <w:rFonts w:ascii="楷体" w:hAnsi="楷体" w:eastAsia="楷体"/>
          <w:sz w:val="32"/>
          <w:szCs w:val="32"/>
        </w:rPr>
        <w:t>(</w:t>
      </w:r>
      <w:r>
        <w:rPr>
          <w:rFonts w:hint="eastAsia" w:ascii="楷体" w:hAnsi="楷体" w:eastAsia="楷体"/>
          <w:sz w:val="32"/>
          <w:szCs w:val="32"/>
        </w:rPr>
        <w:t>28</w:t>
      </w:r>
      <w:r>
        <w:rPr>
          <w:rFonts w:ascii="楷体" w:hAnsi="楷体" w:eastAsia="楷体"/>
          <w:sz w:val="32"/>
          <w:szCs w:val="32"/>
        </w:rPr>
        <w:t>)</w:t>
      </w:r>
    </w:p>
    <w:p>
      <w:pPr>
        <w:spacing w:line="360" w:lineRule="auto"/>
        <w:ind w:firstLine="320" w:firstLineChars="100"/>
        <w:jc w:val="left"/>
        <w:rPr>
          <w:rFonts w:ascii="楷体" w:hAnsi="楷体" w:eastAsia="楷体"/>
          <w:sz w:val="32"/>
          <w:szCs w:val="32"/>
        </w:rPr>
      </w:pPr>
      <w:r>
        <w:rPr>
          <w:rFonts w:hint="eastAsia" w:ascii="楷体" w:hAnsi="楷体" w:eastAsia="楷体"/>
          <w:sz w:val="32"/>
          <w:szCs w:val="32"/>
        </w:rPr>
        <w:t>§8、</w:t>
      </w:r>
      <w:r>
        <w:rPr>
          <w:rFonts w:ascii="楷体" w:hAnsi="楷体" w:eastAsia="楷体"/>
          <w:sz w:val="32"/>
          <w:szCs w:val="32"/>
        </w:rPr>
        <w:t>2020年</w:t>
      </w:r>
      <w:r>
        <w:rPr>
          <w:rFonts w:hint="eastAsia" w:ascii="楷体" w:hAnsi="楷体" w:eastAsia="楷体"/>
          <w:sz w:val="32"/>
          <w:szCs w:val="32"/>
        </w:rPr>
        <w:t>河北保定经济开发区预算（草案）</w:t>
      </w:r>
      <w:r>
        <w:rPr>
          <w:rFonts w:ascii="楷体" w:hAnsi="楷体" w:eastAsia="楷体"/>
          <w:sz w:val="32"/>
          <w:szCs w:val="32"/>
        </w:rPr>
        <w:t xml:space="preserve"> </w:t>
      </w:r>
      <w:r>
        <w:rPr>
          <w:rFonts w:hint="eastAsia" w:ascii="楷体" w:hAnsi="楷体" w:eastAsia="楷体"/>
          <w:sz w:val="32"/>
          <w:szCs w:val="32"/>
        </w:rPr>
        <w:t>.</w:t>
      </w:r>
      <w:r>
        <w:rPr>
          <w:rFonts w:ascii="楷体" w:hAnsi="楷体" w:eastAsia="楷体"/>
          <w:sz w:val="32"/>
          <w:szCs w:val="32"/>
        </w:rPr>
        <w:t>...</w:t>
      </w:r>
      <w:r>
        <w:rPr>
          <w:rFonts w:hint="eastAsia" w:ascii="楷体" w:hAnsi="楷体" w:eastAsia="楷体"/>
          <w:sz w:val="32"/>
          <w:szCs w:val="32"/>
        </w:rPr>
        <w:t>..</w:t>
      </w:r>
      <w:r>
        <w:rPr>
          <w:rFonts w:ascii="楷体" w:hAnsi="楷体" w:eastAsia="楷体"/>
          <w:sz w:val="32"/>
          <w:szCs w:val="32"/>
        </w:rPr>
        <w:t>(</w:t>
      </w:r>
      <w:r>
        <w:rPr>
          <w:rFonts w:hint="eastAsia" w:ascii="楷体" w:hAnsi="楷体" w:eastAsia="楷体"/>
          <w:sz w:val="32"/>
          <w:szCs w:val="32"/>
        </w:rPr>
        <w:t>29</w:t>
      </w:r>
      <w:r>
        <w:rPr>
          <w:rFonts w:ascii="楷体" w:hAnsi="楷体" w:eastAsia="楷体"/>
          <w:sz w:val="32"/>
          <w:szCs w:val="32"/>
        </w:rPr>
        <w:t>)</w:t>
      </w:r>
    </w:p>
    <w:p>
      <w:pPr>
        <w:spacing w:line="360" w:lineRule="auto"/>
        <w:ind w:firstLine="320" w:firstLineChars="100"/>
        <w:jc w:val="left"/>
        <w:rPr>
          <w:rFonts w:ascii="黑体" w:hAnsi="黑体" w:eastAsia="黑体"/>
          <w:sz w:val="32"/>
          <w:szCs w:val="32"/>
        </w:rPr>
      </w:pPr>
      <w:r>
        <w:rPr>
          <w:rFonts w:hint="eastAsia" w:ascii="楷体" w:hAnsi="楷体" w:eastAsia="楷体"/>
          <w:sz w:val="32"/>
          <w:szCs w:val="32"/>
        </w:rPr>
        <w:t>§9、</w:t>
      </w:r>
      <w:r>
        <w:rPr>
          <w:rFonts w:ascii="楷体" w:hAnsi="楷体" w:eastAsia="楷体"/>
          <w:sz w:val="32"/>
          <w:szCs w:val="32"/>
        </w:rPr>
        <w:t>2020年</w:t>
      </w:r>
      <w:r>
        <w:rPr>
          <w:rFonts w:hint="eastAsia" w:ascii="楷体" w:hAnsi="楷体" w:eastAsia="楷体"/>
          <w:sz w:val="32"/>
          <w:szCs w:val="32"/>
        </w:rPr>
        <w:t xml:space="preserve">河北保定工业园区预算（草案）... </w:t>
      </w:r>
      <w:r>
        <w:rPr>
          <w:rFonts w:ascii="楷体" w:hAnsi="楷体" w:eastAsia="楷体"/>
          <w:sz w:val="32"/>
          <w:szCs w:val="32"/>
        </w:rPr>
        <w:t>...</w:t>
      </w:r>
      <w:r>
        <w:rPr>
          <w:rFonts w:hint="eastAsia" w:ascii="楷体" w:hAnsi="楷体" w:eastAsia="楷体"/>
          <w:sz w:val="32"/>
          <w:szCs w:val="32"/>
        </w:rPr>
        <w:t>..</w:t>
      </w:r>
      <w:r>
        <w:rPr>
          <w:rFonts w:ascii="楷体" w:hAnsi="楷体" w:eastAsia="楷体"/>
          <w:sz w:val="32"/>
          <w:szCs w:val="32"/>
        </w:rPr>
        <w:t>(</w:t>
      </w:r>
      <w:r>
        <w:rPr>
          <w:rFonts w:hint="eastAsia" w:ascii="楷体" w:hAnsi="楷体" w:eastAsia="楷体"/>
          <w:sz w:val="32"/>
          <w:szCs w:val="32"/>
        </w:rPr>
        <w:t>31</w:t>
      </w:r>
      <w:r>
        <w:rPr>
          <w:rFonts w:ascii="楷体" w:hAnsi="楷体" w:eastAsia="楷体"/>
          <w:sz w:val="32"/>
          <w:szCs w:val="32"/>
        </w:rPr>
        <w:t>)</w:t>
      </w:r>
      <w:r>
        <w:rPr>
          <w:rFonts w:ascii="黑体" w:hAnsi="黑体" w:eastAsia="黑体"/>
          <w:sz w:val="32"/>
          <w:szCs w:val="32"/>
        </w:rPr>
        <w:t xml:space="preserve"> </w:t>
      </w: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r>
        <w:rPr>
          <w:rFonts w:hint="eastAsia" w:ascii="黑体" w:hAnsi="黑体" w:eastAsia="黑体"/>
          <w:sz w:val="36"/>
          <w:szCs w:val="36"/>
        </w:rPr>
        <w:t>第一部分</w:t>
      </w:r>
    </w:p>
    <w:p>
      <w:pPr>
        <w:jc w:val="center"/>
        <w:rPr>
          <w:rFonts w:ascii="黑体" w:hAnsi="黑体" w:eastAsia="黑体"/>
          <w:sz w:val="36"/>
          <w:szCs w:val="36"/>
        </w:rPr>
      </w:pPr>
      <w:r>
        <w:rPr>
          <w:rFonts w:ascii="黑体" w:hAnsi="黑体" w:eastAsia="黑体"/>
          <w:sz w:val="36"/>
          <w:szCs w:val="36"/>
        </w:rPr>
        <w:t>2020年</w:t>
      </w:r>
      <w:r>
        <w:rPr>
          <w:rFonts w:hint="eastAsia" w:ascii="黑体" w:hAnsi="黑体" w:eastAsia="黑体"/>
          <w:sz w:val="36"/>
          <w:szCs w:val="36"/>
        </w:rPr>
        <w:t>形势分析及预算安排总体思路和原则</w:t>
      </w: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spacing w:line="560" w:lineRule="exact"/>
        <w:jc w:val="center"/>
        <w:rPr>
          <w:rFonts w:ascii="黑体" w:hAnsi="黑体" w:eastAsia="黑体"/>
          <w:sz w:val="32"/>
          <w:szCs w:val="32"/>
        </w:rPr>
      </w:pPr>
      <w:r>
        <w:rPr>
          <w:rFonts w:hint="eastAsia" w:ascii="楷体" w:hAnsi="楷体" w:eastAsia="楷体"/>
          <w:sz w:val="32"/>
          <w:szCs w:val="32"/>
        </w:rPr>
        <w:t>§</w:t>
      </w:r>
      <w:r>
        <w:rPr>
          <w:rFonts w:ascii="楷体" w:hAnsi="楷体" w:eastAsia="楷体"/>
          <w:sz w:val="32"/>
          <w:szCs w:val="32"/>
        </w:rPr>
        <w:t xml:space="preserve">1  </w:t>
      </w:r>
      <w:r>
        <w:rPr>
          <w:rFonts w:hint="eastAsia" w:ascii="黑体" w:hAnsi="黑体" w:eastAsia="黑体"/>
          <w:sz w:val="32"/>
          <w:szCs w:val="32"/>
        </w:rPr>
        <w:t>形势分析</w:t>
      </w:r>
    </w:p>
    <w:p>
      <w:pPr>
        <w:spacing w:line="560" w:lineRule="exact"/>
        <w:jc w:val="center"/>
        <w:rPr>
          <w:rFonts w:ascii="黑体" w:hAnsi="黑体" w:eastAsia="黑体"/>
          <w:sz w:val="32"/>
          <w:szCs w:val="32"/>
        </w:rPr>
      </w:pPr>
      <w:r>
        <w:rPr>
          <w:rFonts w:ascii="黑体" w:hAnsi="黑体" w:eastAsia="黑体"/>
          <w:sz w:val="32"/>
          <w:szCs w:val="32"/>
        </w:rPr>
        <w:t>2020年</w:t>
      </w:r>
      <w:r>
        <w:rPr>
          <w:rFonts w:hint="eastAsia" w:ascii="黑体" w:hAnsi="黑体" w:eastAsia="黑体"/>
          <w:sz w:val="32"/>
          <w:szCs w:val="32"/>
        </w:rPr>
        <w:t>收入形势分析</w:t>
      </w:r>
    </w:p>
    <w:p>
      <w:pPr>
        <w:spacing w:line="560" w:lineRule="exact"/>
        <w:ind w:firstLine="707" w:firstLineChars="221"/>
        <w:jc w:val="left"/>
        <w:rPr>
          <w:rFonts w:ascii="仿宋" w:hAnsi="仿宋" w:eastAsia="仿宋"/>
          <w:sz w:val="32"/>
          <w:szCs w:val="32"/>
        </w:rPr>
      </w:pPr>
    </w:p>
    <w:p>
      <w:pPr>
        <w:spacing w:line="560" w:lineRule="exact"/>
        <w:ind w:firstLine="707" w:firstLineChars="221"/>
        <w:jc w:val="left"/>
        <w:rPr>
          <w:rFonts w:ascii="仿宋" w:hAnsi="仿宋" w:eastAsia="仿宋"/>
          <w:sz w:val="32"/>
          <w:szCs w:val="32"/>
        </w:rPr>
      </w:pPr>
      <w:r>
        <w:rPr>
          <w:rFonts w:hint="eastAsia" w:ascii="仿宋" w:hAnsi="仿宋" w:eastAsia="仿宋"/>
          <w:sz w:val="32"/>
          <w:szCs w:val="32"/>
        </w:rPr>
        <w:t>一、当前经济形势仍处于低位运行态势，下行压力和国家减税降费政策影响较大，预计收入低速增长。</w:t>
      </w:r>
    </w:p>
    <w:p>
      <w:pPr>
        <w:spacing w:line="560" w:lineRule="exact"/>
        <w:ind w:firstLine="707" w:firstLineChars="221"/>
        <w:jc w:val="left"/>
        <w:rPr>
          <w:rFonts w:ascii="仿宋" w:hAnsi="仿宋" w:eastAsia="仿宋" w:cs="宋体"/>
          <w:sz w:val="32"/>
          <w:szCs w:val="32"/>
        </w:rPr>
      </w:pPr>
      <w:r>
        <w:rPr>
          <w:rFonts w:hint="eastAsia" w:ascii="仿宋" w:hAnsi="仿宋" w:eastAsia="仿宋"/>
          <w:sz w:val="32"/>
          <w:szCs w:val="32"/>
        </w:rPr>
        <w:t>二、</w:t>
      </w:r>
      <w:r>
        <w:rPr>
          <w:rFonts w:hint="eastAsia" w:ascii="仿宋" w:hAnsi="仿宋" w:eastAsia="仿宋" w:cs="宋体"/>
          <w:sz w:val="32"/>
          <w:szCs w:val="32"/>
        </w:rPr>
        <w:t>市场需求不足，投资动力减弱，企业经营不佳，组织财政收入难度加大。</w:t>
      </w:r>
    </w:p>
    <w:p>
      <w:pPr>
        <w:spacing w:line="560" w:lineRule="exact"/>
        <w:ind w:firstLine="707" w:firstLineChars="221"/>
        <w:jc w:val="left"/>
        <w:rPr>
          <w:rFonts w:ascii="仿宋" w:hAnsi="仿宋" w:eastAsia="仿宋" w:cs="宋体"/>
          <w:sz w:val="32"/>
          <w:szCs w:val="32"/>
        </w:rPr>
      </w:pPr>
      <w:r>
        <w:rPr>
          <w:rFonts w:hint="eastAsia" w:ascii="仿宋" w:hAnsi="仿宋" w:eastAsia="仿宋"/>
          <w:sz w:val="32"/>
          <w:szCs w:val="32"/>
        </w:rPr>
        <w:t>三、</w:t>
      </w:r>
      <w:r>
        <w:rPr>
          <w:rFonts w:hint="eastAsia" w:ascii="仿宋" w:hAnsi="仿宋" w:eastAsia="仿宋" w:cs="宋体"/>
          <w:sz w:val="32"/>
          <w:szCs w:val="32"/>
        </w:rPr>
        <w:t>国家政策引导和改善市场预期，提高经济发展质量和效益，释放的改革红利，给税收增长财政增收带来潜力。</w:t>
      </w:r>
    </w:p>
    <w:p>
      <w:pPr>
        <w:spacing w:line="560" w:lineRule="exact"/>
        <w:ind w:firstLine="707" w:firstLineChars="221"/>
        <w:jc w:val="left"/>
        <w:rPr>
          <w:rFonts w:ascii="仿宋" w:hAnsi="仿宋" w:eastAsia="仿宋" w:cs="宋体"/>
          <w:sz w:val="32"/>
          <w:szCs w:val="32"/>
        </w:rPr>
      </w:pPr>
      <w:r>
        <w:rPr>
          <w:rFonts w:hint="eastAsia" w:ascii="仿宋" w:hAnsi="仿宋" w:eastAsia="仿宋" w:cs="宋体"/>
          <w:bCs/>
          <w:sz w:val="32"/>
          <w:szCs w:val="32"/>
        </w:rPr>
        <w:t>四、对接</w:t>
      </w:r>
      <w:r>
        <w:rPr>
          <w:rFonts w:hint="eastAsia" w:ascii="仿宋" w:hAnsi="仿宋" w:eastAsia="仿宋" w:cs="宋体"/>
          <w:sz w:val="32"/>
          <w:szCs w:val="32"/>
        </w:rPr>
        <w:t>雄安新区、对接深圳的“桥头堡”优势，汽车产业科技园、深圳园重大创新项目落地，为我区经济发展注入新的动力、带来新的机遇。</w:t>
      </w:r>
    </w:p>
    <w:p>
      <w:pPr>
        <w:spacing w:line="560" w:lineRule="exact"/>
        <w:jc w:val="center"/>
        <w:rPr>
          <w:rFonts w:ascii="黑体" w:hAnsi="黑体" w:eastAsia="黑体"/>
          <w:sz w:val="32"/>
          <w:szCs w:val="32"/>
        </w:rPr>
      </w:pPr>
    </w:p>
    <w:p>
      <w:pPr>
        <w:spacing w:line="560" w:lineRule="exact"/>
        <w:jc w:val="center"/>
        <w:rPr>
          <w:rFonts w:ascii="黑体" w:hAnsi="黑体" w:eastAsia="黑体"/>
          <w:sz w:val="32"/>
          <w:szCs w:val="32"/>
        </w:rPr>
      </w:pPr>
      <w:r>
        <w:rPr>
          <w:rFonts w:ascii="黑体" w:hAnsi="黑体" w:eastAsia="黑体"/>
          <w:sz w:val="32"/>
          <w:szCs w:val="32"/>
        </w:rPr>
        <w:t>2020年</w:t>
      </w:r>
      <w:r>
        <w:rPr>
          <w:rFonts w:hint="eastAsia" w:ascii="黑体" w:hAnsi="黑体" w:eastAsia="黑体"/>
          <w:sz w:val="32"/>
          <w:szCs w:val="32"/>
        </w:rPr>
        <w:t>支出形势分析</w:t>
      </w:r>
    </w:p>
    <w:p>
      <w:pPr>
        <w:spacing w:line="560" w:lineRule="exact"/>
        <w:ind w:firstLine="640" w:firstLineChars="200"/>
        <w:jc w:val="left"/>
        <w:rPr>
          <w:rFonts w:ascii="仿宋" w:hAnsi="仿宋" w:eastAsia="仿宋"/>
          <w:sz w:val="32"/>
          <w:szCs w:val="32"/>
        </w:rPr>
      </w:pPr>
      <w:r>
        <w:rPr>
          <w:rFonts w:hint="eastAsia" w:ascii="楷体" w:hAnsi="楷体" w:eastAsia="楷体"/>
          <w:sz w:val="32"/>
          <w:szCs w:val="32"/>
        </w:rPr>
        <w:t>一、</w:t>
      </w:r>
      <w:r>
        <w:rPr>
          <w:rFonts w:hint="eastAsia" w:ascii="仿宋" w:hAnsi="仿宋" w:eastAsia="仿宋"/>
          <w:sz w:val="32"/>
          <w:szCs w:val="32"/>
        </w:rPr>
        <w:t>个人部分增支压力加大。</w:t>
      </w:r>
      <w:r>
        <w:rPr>
          <w:rFonts w:ascii="仿宋" w:hAnsi="仿宋" w:eastAsia="仿宋"/>
          <w:sz w:val="32"/>
          <w:szCs w:val="32"/>
        </w:rPr>
        <w:t>2020年</w:t>
      </w:r>
      <w:r>
        <w:rPr>
          <w:rFonts w:hint="eastAsia" w:ascii="仿宋" w:hAnsi="仿宋" w:eastAsia="仿宋"/>
          <w:sz w:val="32"/>
          <w:szCs w:val="32"/>
        </w:rPr>
        <w:t>人员经费增支，主要是</w:t>
      </w:r>
      <w:r>
        <w:rPr>
          <w:rFonts w:hint="eastAsia" w:ascii="仿宋" w:hAnsi="仿宋" w:eastAsia="仿宋" w:cs="宋体"/>
          <w:kern w:val="0"/>
          <w:sz w:val="32"/>
          <w:szCs w:val="32"/>
        </w:rPr>
        <w:t>民生政策提标</w:t>
      </w:r>
      <w:r>
        <w:rPr>
          <w:rFonts w:hint="eastAsia" w:ascii="仿宋" w:hAnsi="仿宋" w:eastAsia="仿宋"/>
          <w:sz w:val="32"/>
          <w:szCs w:val="32"/>
        </w:rPr>
        <w:t>刚性增支带来很大压力。社区工作者、村干部、巡警特警、辅警辅教、环保网格化管理人员等其他保障人员支出压力加大。</w:t>
      </w:r>
    </w:p>
    <w:p>
      <w:pPr>
        <w:spacing w:line="560" w:lineRule="exact"/>
        <w:ind w:firstLine="640" w:firstLineChars="200"/>
        <w:jc w:val="left"/>
        <w:rPr>
          <w:rFonts w:ascii="仿宋" w:hAnsi="仿宋" w:eastAsia="仿宋"/>
          <w:sz w:val="32"/>
          <w:szCs w:val="32"/>
        </w:rPr>
      </w:pPr>
      <w:r>
        <w:rPr>
          <w:rFonts w:hint="eastAsia" w:ascii="楷体" w:hAnsi="楷体" w:eastAsia="楷体"/>
          <w:sz w:val="32"/>
          <w:szCs w:val="32"/>
        </w:rPr>
        <w:t>二、</w:t>
      </w:r>
      <w:r>
        <w:rPr>
          <w:rFonts w:hint="eastAsia" w:ascii="仿宋" w:hAnsi="仿宋" w:eastAsia="仿宋"/>
          <w:sz w:val="32"/>
          <w:szCs w:val="32"/>
        </w:rPr>
        <w:t>全区事业投入压力增大。</w:t>
      </w:r>
      <w:r>
        <w:rPr>
          <w:rFonts w:hint="eastAsia" w:ascii="仿宋" w:hAnsi="仿宋" w:eastAsia="仿宋" w:cs="宋体"/>
          <w:kern w:val="0"/>
          <w:sz w:val="32"/>
          <w:szCs w:val="32"/>
        </w:rPr>
        <w:t>政府兜底事项增加，对接雄安加大白洋淀上游环境治理要求对城乡建设、</w:t>
      </w:r>
      <w:r>
        <w:rPr>
          <w:rFonts w:hint="eastAsia" w:ascii="仿宋" w:hAnsi="仿宋" w:eastAsia="仿宋"/>
          <w:sz w:val="32"/>
          <w:szCs w:val="32"/>
        </w:rPr>
        <w:t>大气污染治理、环境整治</w:t>
      </w:r>
      <w:r>
        <w:rPr>
          <w:rFonts w:hint="eastAsia" w:ascii="仿宋" w:hAnsi="仿宋" w:eastAsia="仿宋" w:cs="宋体"/>
          <w:kern w:val="0"/>
          <w:sz w:val="32"/>
          <w:szCs w:val="32"/>
        </w:rPr>
        <w:t>等增加投入，财政支出压力较大。</w:t>
      </w:r>
    </w:p>
    <w:p>
      <w:pPr>
        <w:spacing w:line="560" w:lineRule="exact"/>
        <w:jc w:val="center"/>
        <w:rPr>
          <w:rFonts w:ascii="黑体" w:hAnsi="黑体" w:eastAsia="黑体"/>
          <w:sz w:val="32"/>
          <w:szCs w:val="32"/>
        </w:rPr>
      </w:pPr>
      <w:r>
        <w:rPr>
          <w:rFonts w:hint="eastAsia" w:ascii="楷体" w:hAnsi="楷体" w:eastAsia="楷体"/>
          <w:sz w:val="32"/>
          <w:szCs w:val="32"/>
        </w:rPr>
        <w:t>§</w:t>
      </w:r>
      <w:r>
        <w:rPr>
          <w:rFonts w:ascii="楷体" w:hAnsi="楷体" w:eastAsia="楷体"/>
          <w:sz w:val="32"/>
          <w:szCs w:val="32"/>
        </w:rPr>
        <w:t xml:space="preserve">2  </w:t>
      </w:r>
      <w:r>
        <w:rPr>
          <w:rFonts w:ascii="黑体" w:hAnsi="黑体" w:eastAsia="黑体"/>
          <w:sz w:val="32"/>
          <w:szCs w:val="32"/>
        </w:rPr>
        <w:t>2020年</w:t>
      </w:r>
      <w:r>
        <w:rPr>
          <w:rFonts w:hint="eastAsia" w:ascii="黑体" w:hAnsi="黑体" w:eastAsia="黑体"/>
          <w:sz w:val="32"/>
          <w:szCs w:val="32"/>
        </w:rPr>
        <w:t>预算安排的指导思想和原则</w:t>
      </w:r>
    </w:p>
    <w:p>
      <w:pPr>
        <w:spacing w:line="560" w:lineRule="exact"/>
        <w:ind w:firstLine="643" w:firstLineChars="200"/>
        <w:jc w:val="left"/>
        <w:rPr>
          <w:rFonts w:ascii="楷体" w:hAnsi="楷体" w:eastAsia="楷体"/>
          <w:b/>
          <w:sz w:val="32"/>
          <w:szCs w:val="32"/>
        </w:rPr>
      </w:pPr>
    </w:p>
    <w:p>
      <w:pPr>
        <w:spacing w:line="560" w:lineRule="exact"/>
        <w:ind w:firstLine="643" w:firstLineChars="200"/>
        <w:jc w:val="left"/>
        <w:rPr>
          <w:rFonts w:ascii="楷体" w:hAnsi="楷体" w:eastAsia="楷体"/>
          <w:b/>
          <w:sz w:val="32"/>
          <w:szCs w:val="32"/>
        </w:rPr>
      </w:pPr>
      <w:r>
        <w:rPr>
          <w:rFonts w:hint="eastAsia" w:ascii="楷体" w:hAnsi="楷体" w:eastAsia="楷体"/>
          <w:b/>
          <w:sz w:val="32"/>
          <w:szCs w:val="32"/>
        </w:rPr>
        <w:t>一、预算编制的指导思想</w:t>
      </w:r>
    </w:p>
    <w:p>
      <w:pPr>
        <w:spacing w:line="560" w:lineRule="exact"/>
        <w:ind w:firstLine="624" w:firstLineChars="200"/>
        <w:rPr>
          <w:rFonts w:ascii="仿宋" w:hAnsi="仿宋" w:eastAsia="仿宋"/>
          <w:sz w:val="32"/>
          <w:szCs w:val="32"/>
        </w:rPr>
      </w:pPr>
      <w:r>
        <w:rPr>
          <w:rFonts w:hint="eastAsia" w:ascii="仿宋" w:hAnsi="仿宋" w:eastAsia="仿宋"/>
          <w:spacing w:val="-4"/>
          <w:sz w:val="32"/>
          <w:szCs w:val="32"/>
        </w:rPr>
        <w:t>2020年财政工作的指导思想是：</w:t>
      </w:r>
      <w:r>
        <w:rPr>
          <w:rFonts w:hint="eastAsia" w:ascii="仿宋" w:hAnsi="仿宋" w:eastAsia="仿宋"/>
          <w:sz w:val="32"/>
          <w:szCs w:val="32"/>
        </w:rPr>
        <w:t>以习近平新时代中国特色社会主义思想为指导，深入贯彻党的十九大和十九届二中、三中、四中全会精神及中央、省、市、区系列会议精神，坚持以党的政治建设为统领，严守政治纪律和政治规矩，增强“四个意识”、坚定“四个自信”、做到“两个维护”，确保与党中央保持高度一致；牢固树立过“紧日子”思想，按照高质量发展的要求，加力提效落实积极财政政策，大力贯彻落实减税降费政策，兜牢“三保”支出底线，优化支出结构，深化财税改革，强化资金管理，防范财政风险，增强财政可持续性，推动高质量财政建设再上新水平。</w:t>
      </w:r>
    </w:p>
    <w:p>
      <w:pPr>
        <w:spacing w:line="560" w:lineRule="exact"/>
        <w:ind w:firstLine="643" w:firstLineChars="200"/>
        <w:jc w:val="left"/>
        <w:rPr>
          <w:rFonts w:ascii="楷体" w:hAnsi="楷体" w:eastAsia="楷体"/>
          <w:b/>
          <w:sz w:val="32"/>
          <w:szCs w:val="32"/>
        </w:rPr>
      </w:pPr>
      <w:r>
        <w:rPr>
          <w:rFonts w:hint="eastAsia" w:ascii="楷体" w:hAnsi="楷体" w:eastAsia="楷体"/>
          <w:b/>
          <w:sz w:val="32"/>
          <w:szCs w:val="32"/>
        </w:rPr>
        <w:t>二、预算编制的基本原则</w:t>
      </w:r>
    </w:p>
    <w:p>
      <w:pPr>
        <w:spacing w:line="540" w:lineRule="exact"/>
        <w:ind w:firstLine="640"/>
        <w:rPr>
          <w:rFonts w:ascii="仿宋" w:hAnsi="仿宋" w:eastAsia="仿宋"/>
          <w:color w:val="000000"/>
          <w:kern w:val="0"/>
          <w:sz w:val="32"/>
          <w:szCs w:val="32"/>
        </w:rPr>
      </w:pPr>
      <w:r>
        <w:rPr>
          <w:rFonts w:hint="eastAsia" w:ascii="楷体" w:hAnsi="楷体" w:eastAsia="楷体"/>
          <w:b/>
          <w:color w:val="000000"/>
          <w:kern w:val="0"/>
          <w:sz w:val="32"/>
          <w:szCs w:val="32"/>
        </w:rPr>
        <w:t>（一）突出重点。</w:t>
      </w:r>
      <w:r>
        <w:rPr>
          <w:rFonts w:hint="eastAsia" w:ascii="仿宋" w:hAnsi="仿宋" w:eastAsia="仿宋"/>
          <w:color w:val="000000"/>
          <w:kern w:val="0"/>
          <w:sz w:val="32"/>
          <w:szCs w:val="32"/>
        </w:rPr>
        <w:t>紧紧围绕国家政策要求和上级党委、政府决策部署，突出支持高质量发展，全力推进重大战略、重大政策、重大改革的有效实施。坚持雪中送炭，优先保障脱贫攻坚、教育、医疗等领域普惠性、基础性、兜底性民生支出，促进基本公共服务水平均等化，增强人民群众获得感、幸福感、安全感。</w:t>
      </w:r>
    </w:p>
    <w:p>
      <w:pPr>
        <w:spacing w:line="540" w:lineRule="exact"/>
        <w:ind w:firstLine="640"/>
        <w:rPr>
          <w:rFonts w:ascii="仿宋" w:hAnsi="仿宋" w:eastAsia="仿宋"/>
          <w:color w:val="000000"/>
          <w:kern w:val="0"/>
          <w:sz w:val="32"/>
          <w:szCs w:val="32"/>
        </w:rPr>
      </w:pPr>
      <w:r>
        <w:rPr>
          <w:rFonts w:hint="eastAsia" w:ascii="楷体" w:hAnsi="楷体" w:eastAsia="楷体"/>
          <w:b/>
          <w:color w:val="000000"/>
          <w:kern w:val="0"/>
          <w:sz w:val="32"/>
          <w:szCs w:val="32"/>
        </w:rPr>
        <w:t>（二）优化结构。</w:t>
      </w:r>
      <w:r>
        <w:rPr>
          <w:rFonts w:hint="eastAsia" w:ascii="仿宋" w:hAnsi="仿宋" w:eastAsia="仿宋"/>
          <w:color w:val="000000"/>
          <w:kern w:val="0"/>
          <w:sz w:val="32"/>
          <w:szCs w:val="32"/>
        </w:rPr>
        <w:t>强化统筹整合，盘活存量、用好增量，优化资金投向，增加有效供给，改变预算安排固化格局；改进财政投入方式，全面提升财政资源配置效率。全面贯彻落实中央要求，相关重点事项不得与财政收支增幅挂钩。</w:t>
      </w:r>
    </w:p>
    <w:p>
      <w:pPr>
        <w:spacing w:line="540" w:lineRule="exact"/>
        <w:ind w:firstLine="640"/>
        <w:rPr>
          <w:rFonts w:ascii="仿宋_GB2312" w:eastAsia="仿宋_GB2312"/>
          <w:color w:val="000000"/>
          <w:kern w:val="0"/>
          <w:sz w:val="32"/>
          <w:szCs w:val="32"/>
        </w:rPr>
      </w:pPr>
      <w:r>
        <w:rPr>
          <w:rFonts w:hint="eastAsia" w:ascii="楷体" w:hAnsi="楷体" w:eastAsia="楷体"/>
          <w:b/>
          <w:color w:val="000000"/>
          <w:kern w:val="0"/>
          <w:sz w:val="32"/>
          <w:szCs w:val="32"/>
        </w:rPr>
        <w:t>（三）厉行节约。</w:t>
      </w:r>
      <w:r>
        <w:rPr>
          <w:rFonts w:hint="eastAsia" w:ascii="仿宋" w:hAnsi="仿宋" w:eastAsia="仿宋"/>
          <w:color w:val="000000"/>
          <w:kern w:val="0"/>
          <w:sz w:val="32"/>
          <w:szCs w:val="32"/>
        </w:rPr>
        <w:t>牢固树立过“紧日子”思想，勤俭办一切事业，从紧安排项目支出，压减非急需、非刚性支出和一般性支出； 加强对“三公”经费支出必要性、合理性的审核，严控“三公”经费开支。</w:t>
      </w:r>
    </w:p>
    <w:p>
      <w:pPr>
        <w:spacing w:line="540" w:lineRule="exact"/>
        <w:ind w:firstLine="640"/>
        <w:rPr>
          <w:rFonts w:ascii="仿宋" w:hAnsi="仿宋" w:eastAsia="仿宋"/>
          <w:color w:val="000000"/>
          <w:kern w:val="0"/>
          <w:sz w:val="32"/>
          <w:szCs w:val="32"/>
        </w:rPr>
      </w:pPr>
      <w:r>
        <w:rPr>
          <w:rFonts w:hint="eastAsia" w:ascii="楷体" w:hAnsi="楷体" w:eastAsia="楷体"/>
          <w:b/>
          <w:color w:val="000000"/>
          <w:kern w:val="0"/>
          <w:sz w:val="32"/>
          <w:szCs w:val="32"/>
        </w:rPr>
        <w:t>（四）讲求绩效。</w:t>
      </w:r>
      <w:r>
        <w:rPr>
          <w:rFonts w:hint="eastAsia" w:ascii="仿宋" w:hAnsi="仿宋" w:eastAsia="仿宋"/>
          <w:color w:val="000000"/>
          <w:kern w:val="0"/>
          <w:sz w:val="32"/>
          <w:szCs w:val="32"/>
        </w:rPr>
        <w:t>牢固树立绩效意识，将预算收支全部纳入绩效管理，实施重大政策和项目事前绩效评估，科学设定绩效目标，将绩效目标设置作为预算安排的前置条件，实行绩效运行监控，全面开展绩效评价，将绩效评价结果与预算安排和政策调整挂钩，提高资金使用效益。</w:t>
      </w:r>
    </w:p>
    <w:p>
      <w:pPr>
        <w:spacing w:line="540" w:lineRule="exact"/>
        <w:ind w:firstLine="640"/>
        <w:rPr>
          <w:rFonts w:ascii="仿宋" w:hAnsi="仿宋" w:eastAsia="仿宋"/>
          <w:color w:val="000000"/>
          <w:kern w:val="0"/>
          <w:sz w:val="32"/>
          <w:szCs w:val="32"/>
        </w:rPr>
      </w:pPr>
      <w:r>
        <w:rPr>
          <w:rFonts w:hint="eastAsia" w:ascii="楷体" w:hAnsi="楷体" w:eastAsia="楷体"/>
          <w:b/>
          <w:color w:val="000000"/>
          <w:kern w:val="0"/>
          <w:sz w:val="32"/>
          <w:szCs w:val="32"/>
        </w:rPr>
        <w:t>（五）统筹兼顾。</w:t>
      </w:r>
      <w:r>
        <w:rPr>
          <w:rFonts w:hint="eastAsia" w:ascii="仿宋" w:hAnsi="仿宋" w:eastAsia="仿宋"/>
          <w:color w:val="000000"/>
          <w:kern w:val="0"/>
          <w:sz w:val="32"/>
          <w:szCs w:val="32"/>
        </w:rPr>
        <w:t>加强资金整合，统筹各类资金、资产和资源，保障重点支出需要。综合考虑民生政策、事业发展的长远目标，合理确定保障范围和政策力度，确保支出政策可持续。</w:t>
      </w:r>
    </w:p>
    <w:p>
      <w:pPr>
        <w:spacing w:line="540" w:lineRule="exact"/>
        <w:ind w:firstLine="643"/>
        <w:rPr>
          <w:rFonts w:ascii="仿宋_GB2312" w:eastAsia="仿宋_GB2312"/>
          <w:color w:val="000000"/>
          <w:kern w:val="0"/>
          <w:sz w:val="32"/>
          <w:szCs w:val="32"/>
        </w:rPr>
      </w:pPr>
      <w:r>
        <w:rPr>
          <w:rFonts w:hint="eastAsia" w:ascii="楷体" w:hAnsi="楷体" w:eastAsia="楷体"/>
          <w:b/>
          <w:color w:val="000000"/>
          <w:kern w:val="0"/>
          <w:sz w:val="32"/>
          <w:szCs w:val="32"/>
        </w:rPr>
        <w:t>（六）依法理财</w:t>
      </w:r>
      <w:r>
        <w:rPr>
          <w:rFonts w:hint="eastAsia" w:ascii="仿宋_GB2312" w:eastAsia="仿宋_GB2312"/>
          <w:b/>
          <w:color w:val="000000"/>
          <w:kern w:val="0"/>
          <w:sz w:val="32"/>
          <w:szCs w:val="32"/>
        </w:rPr>
        <w:t>。</w:t>
      </w:r>
      <w:r>
        <w:rPr>
          <w:rFonts w:hint="eastAsia" w:ascii="仿宋" w:hAnsi="仿宋" w:eastAsia="仿宋"/>
          <w:color w:val="000000"/>
          <w:kern w:val="0"/>
          <w:sz w:val="32"/>
          <w:szCs w:val="32"/>
        </w:rPr>
        <w:t>全面落实《预算法》等法律法规及国家各项政策要求，完善政府预算体系，改进预算管理与控制方式，加强财政收支管理，硬化预算刚性约束，着力推进预算公开。</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jc w:val="center"/>
        <w:rPr>
          <w:rFonts w:ascii="黑体" w:hAnsi="黑体" w:eastAsia="黑体"/>
          <w:sz w:val="36"/>
          <w:szCs w:val="36"/>
        </w:rPr>
      </w:pPr>
      <w:r>
        <w:rPr>
          <w:rFonts w:hint="eastAsia" w:ascii="黑体" w:hAnsi="黑体" w:eastAsia="黑体"/>
          <w:sz w:val="36"/>
          <w:szCs w:val="36"/>
        </w:rPr>
        <w:t>第二部分</w:t>
      </w:r>
    </w:p>
    <w:p>
      <w:pPr>
        <w:jc w:val="center"/>
        <w:rPr>
          <w:rFonts w:ascii="黑体" w:hAnsi="黑体" w:eastAsia="黑体"/>
          <w:sz w:val="36"/>
          <w:szCs w:val="36"/>
        </w:rPr>
      </w:pPr>
      <w:r>
        <w:rPr>
          <w:rFonts w:ascii="黑体" w:hAnsi="黑体" w:eastAsia="黑体"/>
          <w:sz w:val="36"/>
          <w:szCs w:val="36"/>
        </w:rPr>
        <w:t>2020年</w:t>
      </w:r>
      <w:r>
        <w:rPr>
          <w:rFonts w:hint="eastAsia" w:ascii="黑体" w:hAnsi="黑体" w:eastAsia="黑体"/>
          <w:sz w:val="36"/>
          <w:szCs w:val="36"/>
        </w:rPr>
        <w:t>全区财政预算安排情况</w:t>
      </w: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spacing w:line="560" w:lineRule="exact"/>
        <w:jc w:val="center"/>
        <w:rPr>
          <w:rFonts w:cs="楷体" w:asciiTheme="majorEastAsia" w:hAnsiTheme="majorEastAsia" w:eastAsiaTheme="majorEastAsia"/>
          <w:b/>
          <w:color w:val="000000"/>
          <w:sz w:val="36"/>
          <w:szCs w:val="36"/>
        </w:rPr>
      </w:pPr>
      <w:r>
        <w:rPr>
          <w:rFonts w:hint="eastAsia" w:ascii="黑体" w:hAnsi="黑体" w:eastAsia="黑体" w:cs="楷体"/>
          <w:color w:val="000000"/>
          <w:sz w:val="32"/>
          <w:szCs w:val="32"/>
        </w:rPr>
        <w:t>§</w:t>
      </w:r>
      <w:r>
        <w:rPr>
          <w:rFonts w:ascii="黑体" w:hAnsi="黑体" w:eastAsia="黑体" w:cs="楷体"/>
          <w:color w:val="000000"/>
          <w:sz w:val="32"/>
          <w:szCs w:val="32"/>
        </w:rPr>
        <w:t xml:space="preserve">1 </w:t>
      </w:r>
      <w:r>
        <w:rPr>
          <w:rFonts w:cs="楷体" w:asciiTheme="majorEastAsia" w:hAnsiTheme="majorEastAsia" w:eastAsiaTheme="majorEastAsia"/>
          <w:b/>
          <w:color w:val="000000"/>
          <w:sz w:val="36"/>
          <w:szCs w:val="36"/>
        </w:rPr>
        <w:t xml:space="preserve"> 2020年</w:t>
      </w:r>
      <w:r>
        <w:rPr>
          <w:rFonts w:hint="eastAsia" w:cs="楷体" w:asciiTheme="majorEastAsia" w:hAnsiTheme="majorEastAsia" w:eastAsiaTheme="majorEastAsia"/>
          <w:b/>
          <w:color w:val="000000"/>
          <w:sz w:val="36"/>
          <w:szCs w:val="36"/>
        </w:rPr>
        <w:t>全区一般公共预算收支安排说明</w:t>
      </w:r>
    </w:p>
    <w:p>
      <w:pPr>
        <w:spacing w:line="560" w:lineRule="exact"/>
        <w:jc w:val="center"/>
        <w:rPr>
          <w:rFonts w:ascii="仿宋" w:hAnsi="仿宋" w:eastAsia="仿宋" w:cs="楷体"/>
          <w:b/>
          <w:color w:val="000000"/>
          <w:sz w:val="32"/>
          <w:szCs w:val="32"/>
        </w:rPr>
      </w:pPr>
    </w:p>
    <w:p>
      <w:pPr>
        <w:spacing w:line="360" w:lineRule="auto"/>
        <w:ind w:firstLine="723" w:firstLineChars="225"/>
        <w:rPr>
          <w:rFonts w:ascii="楷体" w:hAnsi="楷体" w:eastAsia="楷体"/>
          <w:b/>
          <w:sz w:val="32"/>
          <w:szCs w:val="32"/>
        </w:rPr>
      </w:pPr>
      <w:r>
        <w:rPr>
          <w:rFonts w:hint="eastAsia" w:ascii="楷体" w:hAnsi="楷体" w:eastAsia="楷体"/>
          <w:b/>
          <w:sz w:val="32"/>
          <w:szCs w:val="32"/>
        </w:rPr>
        <w:t>一、关于</w:t>
      </w:r>
      <w:r>
        <w:rPr>
          <w:rFonts w:ascii="楷体" w:hAnsi="楷体" w:eastAsia="楷体"/>
          <w:b/>
          <w:sz w:val="32"/>
          <w:szCs w:val="32"/>
        </w:rPr>
        <w:t>2020年</w:t>
      </w:r>
      <w:r>
        <w:rPr>
          <w:rFonts w:hint="eastAsia" w:ascii="楷体" w:hAnsi="楷体" w:eastAsia="楷体"/>
          <w:b/>
          <w:sz w:val="32"/>
          <w:szCs w:val="32"/>
        </w:rPr>
        <w:t>全区一般公共预算收入的说明</w:t>
      </w:r>
    </w:p>
    <w:p>
      <w:pPr>
        <w:spacing w:line="360" w:lineRule="auto"/>
        <w:ind w:firstLine="720" w:firstLineChars="225"/>
        <w:rPr>
          <w:rFonts w:ascii="仿宋" w:hAnsi="仿宋" w:eastAsia="仿宋"/>
          <w:color w:val="000000"/>
          <w:sz w:val="32"/>
          <w:szCs w:val="32"/>
        </w:rPr>
      </w:pPr>
      <w:r>
        <w:rPr>
          <w:rFonts w:hint="eastAsia" w:ascii="仿宋" w:hAnsi="仿宋" w:eastAsia="仿宋"/>
          <w:color w:val="000000"/>
          <w:sz w:val="32"/>
          <w:szCs w:val="32"/>
        </w:rPr>
        <w:t>按照</w:t>
      </w:r>
      <w:r>
        <w:rPr>
          <w:rFonts w:ascii="仿宋" w:hAnsi="仿宋" w:eastAsia="仿宋"/>
          <w:color w:val="000000"/>
          <w:sz w:val="32"/>
          <w:szCs w:val="32"/>
        </w:rPr>
        <w:t>2020年</w:t>
      </w:r>
      <w:r>
        <w:rPr>
          <w:rFonts w:hint="eastAsia" w:ascii="仿宋" w:hAnsi="仿宋" w:eastAsia="仿宋"/>
          <w:color w:val="000000"/>
          <w:sz w:val="32"/>
          <w:szCs w:val="32"/>
        </w:rPr>
        <w:t>预算编制指导思想，结合我区实际，</w:t>
      </w:r>
      <w:r>
        <w:rPr>
          <w:rFonts w:ascii="仿宋" w:hAnsi="仿宋" w:eastAsia="仿宋"/>
          <w:color w:val="000000"/>
          <w:sz w:val="32"/>
          <w:szCs w:val="32"/>
        </w:rPr>
        <w:t>2020年</w:t>
      </w:r>
      <w:r>
        <w:rPr>
          <w:rFonts w:hint="eastAsia" w:ascii="仿宋" w:hAnsi="仿宋" w:eastAsia="仿宋"/>
          <w:color w:val="000000"/>
          <w:sz w:val="32"/>
          <w:szCs w:val="32"/>
        </w:rPr>
        <w:t>一般公共预算收入按照下列口径安排</w:t>
      </w:r>
      <w:r>
        <w:rPr>
          <w:rFonts w:ascii="仿宋" w:hAnsi="仿宋" w:eastAsia="仿宋"/>
          <w:color w:val="000000"/>
          <w:sz w:val="32"/>
          <w:szCs w:val="32"/>
        </w:rPr>
        <w:t xml:space="preserve"> </w:t>
      </w:r>
      <w:r>
        <w:rPr>
          <w:rFonts w:hint="eastAsia" w:ascii="仿宋" w:hAnsi="仿宋" w:eastAsia="仿宋"/>
          <w:color w:val="000000"/>
          <w:sz w:val="32"/>
          <w:szCs w:val="32"/>
        </w:rPr>
        <w:t>：</w:t>
      </w:r>
    </w:p>
    <w:p>
      <w:pPr>
        <w:spacing w:line="360" w:lineRule="auto"/>
        <w:ind w:firstLine="720" w:firstLineChars="225"/>
        <w:rPr>
          <w:rFonts w:ascii="仿宋" w:hAnsi="仿宋" w:eastAsia="仿宋"/>
          <w:color w:val="000000"/>
          <w:sz w:val="32"/>
          <w:szCs w:val="32"/>
        </w:rPr>
      </w:pPr>
      <w:r>
        <w:rPr>
          <w:rFonts w:hint="eastAsia" w:ascii="仿宋" w:hAnsi="仿宋" w:eastAsia="仿宋"/>
          <w:color w:val="000000"/>
          <w:sz w:val="32"/>
          <w:szCs w:val="32"/>
        </w:rPr>
        <w:t>一般公共预算收入安排399683万元，可比增长6.5</w:t>
      </w:r>
      <w:r>
        <w:rPr>
          <w:rFonts w:ascii="仿宋" w:hAnsi="仿宋" w:eastAsia="仿宋"/>
          <w:color w:val="000000"/>
          <w:sz w:val="32"/>
          <w:szCs w:val="32"/>
        </w:rPr>
        <w:t>%</w:t>
      </w:r>
      <w:r>
        <w:rPr>
          <w:rFonts w:hint="eastAsia" w:ascii="仿宋" w:hAnsi="仿宋" w:eastAsia="仿宋"/>
          <w:color w:val="000000"/>
          <w:sz w:val="32"/>
          <w:szCs w:val="32"/>
        </w:rPr>
        <w:t>。</w:t>
      </w:r>
    </w:p>
    <w:p>
      <w:pPr>
        <w:spacing w:line="360" w:lineRule="auto"/>
        <w:ind w:firstLine="723" w:firstLineChars="225"/>
        <w:rPr>
          <w:rFonts w:ascii="楷体" w:hAnsi="楷体" w:eastAsia="楷体"/>
          <w:b/>
          <w:sz w:val="32"/>
          <w:szCs w:val="32"/>
        </w:rPr>
      </w:pPr>
      <w:r>
        <w:rPr>
          <w:rFonts w:hint="eastAsia" w:ascii="楷体" w:hAnsi="楷体" w:eastAsia="楷体"/>
          <w:b/>
          <w:sz w:val="32"/>
          <w:szCs w:val="32"/>
        </w:rPr>
        <w:t>二、</w:t>
      </w:r>
      <w:r>
        <w:rPr>
          <w:rFonts w:ascii="楷体" w:hAnsi="楷体" w:eastAsia="楷体"/>
          <w:b/>
          <w:sz w:val="32"/>
          <w:szCs w:val="32"/>
        </w:rPr>
        <w:t>2020年</w:t>
      </w:r>
      <w:r>
        <w:rPr>
          <w:rFonts w:hint="eastAsia" w:ascii="楷体" w:hAnsi="楷体" w:eastAsia="楷体"/>
          <w:b/>
          <w:sz w:val="32"/>
          <w:szCs w:val="32"/>
        </w:rPr>
        <w:t>全区一般公共预算支出的说明</w:t>
      </w:r>
    </w:p>
    <w:p>
      <w:pPr>
        <w:spacing w:line="360" w:lineRule="auto"/>
        <w:ind w:firstLine="720" w:firstLineChars="225"/>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我区按照“保工资、保运转、保基本民生</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的支出顺序，进一步调整优化财政支出结构。</w:t>
      </w:r>
      <w:r>
        <w:rPr>
          <w:rFonts w:ascii="仿宋" w:hAnsi="仿宋" w:eastAsia="仿宋"/>
          <w:color w:val="000000" w:themeColor="text1"/>
          <w:sz w:val="32"/>
          <w:szCs w:val="32"/>
          <w14:textFill>
            <w14:solidFill>
              <w14:schemeClr w14:val="tx1"/>
            </w14:solidFill>
          </w14:textFill>
        </w:rPr>
        <w:t>2020年</w:t>
      </w:r>
      <w:r>
        <w:rPr>
          <w:rFonts w:hint="eastAsia" w:ascii="仿宋" w:hAnsi="仿宋" w:eastAsia="仿宋"/>
          <w:color w:val="000000" w:themeColor="text1"/>
          <w:sz w:val="32"/>
          <w:szCs w:val="32"/>
          <w14:textFill>
            <w14:solidFill>
              <w14:schemeClr w14:val="tx1"/>
            </w14:solidFill>
          </w14:textFill>
        </w:rPr>
        <w:t>，全区一般公共预算支出安排249611万元，其中：</w:t>
      </w:r>
      <w:r>
        <w:rPr>
          <w:rFonts w:hint="eastAsia" w:ascii="仿宋" w:hAnsi="仿宋" w:eastAsia="仿宋"/>
          <w:color w:val="000000" w:themeColor="text1"/>
          <w:spacing w:val="-4"/>
          <w:sz w:val="32"/>
          <w:szCs w:val="32"/>
          <w14:textFill>
            <w14:solidFill>
              <w14:schemeClr w14:val="tx1"/>
            </w14:solidFill>
          </w14:textFill>
        </w:rPr>
        <w:t>一般公共服务支出28562万元，公共安全支出11868万元，教育支出57960万元，科学技术支出559万元，文化旅游体育与传媒支出616万元，社会保障和就业支出59777万元，卫生</w:t>
      </w:r>
      <w:r>
        <w:rPr>
          <w:rFonts w:ascii="仿宋" w:hAnsi="仿宋" w:eastAsia="仿宋"/>
          <w:color w:val="000000" w:themeColor="text1"/>
          <w:spacing w:val="-4"/>
          <w:sz w:val="32"/>
          <w:szCs w:val="32"/>
          <w14:textFill>
            <w14:solidFill>
              <w14:schemeClr w14:val="tx1"/>
            </w14:solidFill>
          </w14:textFill>
        </w:rPr>
        <w:t>健康</w:t>
      </w:r>
      <w:r>
        <w:rPr>
          <w:rFonts w:hint="eastAsia" w:ascii="仿宋" w:hAnsi="仿宋" w:eastAsia="仿宋"/>
          <w:color w:val="000000" w:themeColor="text1"/>
          <w:spacing w:val="-4"/>
          <w:sz w:val="32"/>
          <w:szCs w:val="32"/>
          <w14:textFill>
            <w14:solidFill>
              <w14:schemeClr w14:val="tx1"/>
            </w14:solidFill>
          </w14:textFill>
        </w:rPr>
        <w:t>支出40848万元，节能环保支出7051万元，城乡社区支出13279万元，农林水支出8096万元，资源勘探工业信息等支出285万元，金融支出75万元、自然资源海洋气象等支出1141万元，住房保障支出11161万元，灾害防治及应急管理支出1079万元，预备费5000万元，其他支出2154万元，</w:t>
      </w:r>
      <w:r>
        <w:rPr>
          <w:rFonts w:ascii="仿宋" w:hAnsi="仿宋" w:eastAsia="仿宋"/>
          <w:color w:val="000000" w:themeColor="text1"/>
          <w:spacing w:val="-4"/>
          <w:sz w:val="32"/>
          <w:szCs w:val="32"/>
          <w14:textFill>
            <w14:solidFill>
              <w14:schemeClr w14:val="tx1"/>
            </w14:solidFill>
          </w14:textFill>
        </w:rPr>
        <w:t>债务付息</w:t>
      </w:r>
      <w:r>
        <w:rPr>
          <w:rFonts w:hint="eastAsia" w:ascii="仿宋" w:hAnsi="仿宋" w:eastAsia="仿宋"/>
          <w:color w:val="000000" w:themeColor="text1"/>
          <w:spacing w:val="-4"/>
          <w:sz w:val="32"/>
          <w:szCs w:val="32"/>
          <w14:textFill>
            <w14:solidFill>
              <w14:schemeClr w14:val="tx1"/>
            </w14:solidFill>
          </w14:textFill>
        </w:rPr>
        <w:t>支出100万元。</w:t>
      </w:r>
    </w:p>
    <w:p>
      <w:pPr>
        <w:spacing w:line="560" w:lineRule="exact"/>
        <w:sectPr>
          <w:footerReference r:id="rId4" w:type="default"/>
          <w:pgSz w:w="11906" w:h="16838"/>
          <w:pgMar w:top="2098" w:right="1588" w:bottom="2098" w:left="1588" w:header="851" w:footer="1304" w:gutter="0"/>
          <w:pgNumType w:fmt="numberInDash"/>
          <w:cols w:space="720" w:num="1"/>
          <w:docGrid w:type="lines" w:linePitch="312" w:charSpace="0"/>
        </w:sectPr>
      </w:pPr>
    </w:p>
    <w:p>
      <w:pPr>
        <w:jc w:val="center"/>
        <w:rPr>
          <w:rFonts w:ascii="宋体" w:hAnsi="宋体"/>
          <w:b/>
          <w:sz w:val="36"/>
          <w:szCs w:val="36"/>
        </w:rPr>
      </w:pPr>
      <w:r>
        <w:rPr>
          <w:rFonts w:hint="eastAsia" w:ascii="宋体" w:hAnsi="宋体" w:cs="楷体"/>
          <w:b/>
          <w:color w:val="000000"/>
          <w:sz w:val="36"/>
          <w:szCs w:val="36"/>
        </w:rPr>
        <w:t>§</w:t>
      </w:r>
      <w:r>
        <w:rPr>
          <w:rFonts w:ascii="宋体" w:hAnsi="宋体" w:cs="楷体"/>
          <w:b/>
          <w:color w:val="000000"/>
          <w:sz w:val="36"/>
          <w:szCs w:val="36"/>
        </w:rPr>
        <w:t>2  2020年</w:t>
      </w:r>
      <w:r>
        <w:rPr>
          <w:rFonts w:hint="eastAsia" w:ascii="宋体" w:hAnsi="宋体" w:cs="楷体"/>
          <w:b/>
          <w:color w:val="000000"/>
          <w:sz w:val="36"/>
          <w:szCs w:val="36"/>
        </w:rPr>
        <w:t>全区一般公共预算收入（草案）</w:t>
      </w:r>
    </w:p>
    <w:tbl>
      <w:tblPr>
        <w:tblStyle w:val="8"/>
        <w:tblpPr w:leftFromText="180" w:rightFromText="180" w:vertAnchor="text" w:horzAnchor="page" w:tblpX="2327" w:tblpY="317"/>
        <w:tblOverlap w:val="never"/>
        <w:tblW w:w="7441" w:type="dxa"/>
        <w:tblInd w:w="0" w:type="dxa"/>
        <w:tblLayout w:type="fixed"/>
        <w:tblCellMar>
          <w:top w:w="0" w:type="dxa"/>
          <w:left w:w="108" w:type="dxa"/>
          <w:bottom w:w="0" w:type="dxa"/>
          <w:right w:w="108" w:type="dxa"/>
        </w:tblCellMar>
      </w:tblPr>
      <w:tblGrid>
        <w:gridCol w:w="3986"/>
        <w:gridCol w:w="3455"/>
      </w:tblGrid>
      <w:tr>
        <w:tblPrEx>
          <w:tblCellMar>
            <w:top w:w="0" w:type="dxa"/>
            <w:left w:w="108" w:type="dxa"/>
            <w:bottom w:w="0" w:type="dxa"/>
            <w:right w:w="108" w:type="dxa"/>
          </w:tblCellMar>
        </w:tblPrEx>
        <w:trPr>
          <w:trHeight w:val="450" w:hRule="atLeast"/>
        </w:trPr>
        <w:tc>
          <w:tcPr>
            <w:tcW w:w="7441" w:type="dxa"/>
            <w:gridSpan w:val="2"/>
            <w:vAlign w:val="center"/>
          </w:tcPr>
          <w:p>
            <w:pPr>
              <w:autoSpaceDN w:val="0"/>
              <w:jc w:val="center"/>
              <w:textAlignment w:val="center"/>
              <w:rPr>
                <w:rFonts w:ascii="宋体" w:hAnsi="宋体"/>
                <w:b/>
                <w:color w:val="000000"/>
                <w:sz w:val="32"/>
                <w:szCs w:val="32"/>
              </w:rPr>
            </w:pPr>
            <w:r>
              <w:rPr>
                <w:rFonts w:ascii="宋体" w:hAnsi="宋体"/>
                <w:b/>
                <w:color w:val="000000"/>
                <w:sz w:val="32"/>
                <w:szCs w:val="32"/>
              </w:rPr>
              <w:t>2020年</w:t>
            </w:r>
            <w:r>
              <w:rPr>
                <w:rFonts w:hint="eastAsia" w:ascii="宋体" w:hAnsi="宋体"/>
                <w:b/>
                <w:color w:val="000000"/>
                <w:sz w:val="32"/>
                <w:szCs w:val="32"/>
              </w:rPr>
              <w:t>一般公共预算收入</w:t>
            </w:r>
          </w:p>
        </w:tc>
      </w:tr>
      <w:tr>
        <w:tblPrEx>
          <w:tblCellMar>
            <w:top w:w="0" w:type="dxa"/>
            <w:left w:w="108" w:type="dxa"/>
            <w:bottom w:w="0" w:type="dxa"/>
            <w:right w:w="108" w:type="dxa"/>
          </w:tblCellMar>
        </w:tblPrEx>
        <w:trPr>
          <w:trHeight w:val="544" w:hRule="atLeast"/>
        </w:trPr>
        <w:tc>
          <w:tcPr>
            <w:tcW w:w="3986" w:type="dxa"/>
            <w:tcBorders>
              <w:bottom w:val="single" w:color="000000" w:sz="4" w:space="0"/>
            </w:tcBorders>
            <w:vAlign w:val="center"/>
          </w:tcPr>
          <w:p>
            <w:pPr>
              <w:autoSpaceDN w:val="0"/>
              <w:jc w:val="center"/>
              <w:textAlignment w:val="center"/>
              <w:rPr>
                <w:rFonts w:ascii="宋体"/>
                <w:color w:val="000000"/>
                <w:sz w:val="28"/>
              </w:rPr>
            </w:pPr>
          </w:p>
        </w:tc>
        <w:tc>
          <w:tcPr>
            <w:tcW w:w="3455" w:type="dxa"/>
            <w:tcBorders>
              <w:bottom w:val="single" w:color="000000" w:sz="4" w:space="0"/>
            </w:tcBorders>
            <w:vAlign w:val="center"/>
          </w:tcPr>
          <w:p>
            <w:pPr>
              <w:autoSpaceDN w:val="0"/>
              <w:jc w:val="center"/>
              <w:textAlignment w:val="center"/>
              <w:rPr>
                <w:rFonts w:ascii="宋体"/>
                <w:color w:val="000000"/>
                <w:sz w:val="24"/>
              </w:rPr>
            </w:pPr>
            <w:r>
              <w:rPr>
                <w:rFonts w:hint="eastAsia" w:ascii="宋体" w:hAnsi="宋体"/>
                <w:color w:val="000000"/>
                <w:sz w:val="24"/>
              </w:rPr>
              <w:t xml:space="preserve">                单位：万元</w:t>
            </w:r>
          </w:p>
        </w:tc>
      </w:tr>
      <w:tr>
        <w:tblPrEx>
          <w:tblCellMar>
            <w:top w:w="0" w:type="dxa"/>
            <w:left w:w="108" w:type="dxa"/>
            <w:bottom w:w="0" w:type="dxa"/>
            <w:right w:w="108" w:type="dxa"/>
          </w:tblCellMar>
        </w:tblPrEx>
        <w:trPr>
          <w:trHeight w:val="620" w:hRule="atLeast"/>
        </w:trPr>
        <w:tc>
          <w:tcPr>
            <w:tcW w:w="3986" w:type="dxa"/>
            <w:tcBorders>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28"/>
              </w:rPr>
            </w:pPr>
            <w:r>
              <w:rPr>
                <w:rFonts w:hint="eastAsia" w:ascii="宋体" w:hAnsi="宋体"/>
                <w:b/>
                <w:bCs/>
                <w:color w:val="000000"/>
                <w:sz w:val="28"/>
              </w:rPr>
              <w:t>项</w:t>
            </w:r>
            <w:r>
              <w:rPr>
                <w:rFonts w:ascii="宋体" w:hAnsi="宋体"/>
                <w:b/>
                <w:bCs/>
                <w:color w:val="000000"/>
                <w:sz w:val="28"/>
              </w:rPr>
              <w:t xml:space="preserve">     </w:t>
            </w:r>
            <w:r>
              <w:rPr>
                <w:rFonts w:hint="eastAsia" w:ascii="宋体" w:hAnsi="宋体"/>
                <w:b/>
                <w:bCs/>
                <w:color w:val="000000"/>
                <w:sz w:val="28"/>
              </w:rPr>
              <w:t>目</w:t>
            </w:r>
          </w:p>
        </w:tc>
        <w:tc>
          <w:tcPr>
            <w:tcW w:w="3455" w:type="dxa"/>
            <w:tcBorders>
              <w:bottom w:val="single" w:color="000000" w:sz="4" w:space="0"/>
              <w:right w:val="single" w:color="000000" w:sz="4" w:space="0"/>
            </w:tcBorders>
            <w:vAlign w:val="center"/>
          </w:tcPr>
          <w:p>
            <w:pPr>
              <w:autoSpaceDN w:val="0"/>
              <w:jc w:val="center"/>
              <w:textAlignment w:val="center"/>
              <w:rPr>
                <w:rFonts w:ascii="宋体"/>
                <w:b/>
                <w:bCs/>
                <w:color w:val="000000"/>
                <w:sz w:val="28"/>
              </w:rPr>
            </w:pPr>
            <w:r>
              <w:rPr>
                <w:rFonts w:ascii="宋体" w:hAnsi="宋体"/>
                <w:b/>
                <w:bCs/>
                <w:color w:val="000000"/>
                <w:sz w:val="28"/>
              </w:rPr>
              <w:t>2020年</w:t>
            </w:r>
            <w:r>
              <w:rPr>
                <w:rFonts w:hint="eastAsia" w:ascii="宋体" w:hAnsi="宋体"/>
                <w:b/>
                <w:bCs/>
                <w:color w:val="000000"/>
                <w:sz w:val="28"/>
              </w:rPr>
              <w:t>预算数</w:t>
            </w:r>
          </w:p>
        </w:tc>
      </w:tr>
      <w:tr>
        <w:tblPrEx>
          <w:tblCellMar>
            <w:top w:w="0" w:type="dxa"/>
            <w:left w:w="108" w:type="dxa"/>
            <w:bottom w:w="0" w:type="dxa"/>
            <w:right w:w="108" w:type="dxa"/>
          </w:tblCellMar>
        </w:tblPrEx>
        <w:trPr>
          <w:trHeight w:val="655" w:hRule="atLeast"/>
        </w:trPr>
        <w:tc>
          <w:tcPr>
            <w:tcW w:w="3986" w:type="dxa"/>
            <w:tcBorders>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28"/>
              </w:rPr>
            </w:pPr>
            <w:r>
              <w:rPr>
                <w:rFonts w:hint="eastAsia" w:ascii="宋体" w:hAnsi="宋体"/>
                <w:color w:val="000000"/>
                <w:sz w:val="28"/>
              </w:rPr>
              <w:t>一般公共预算收入</w:t>
            </w:r>
          </w:p>
        </w:tc>
        <w:tc>
          <w:tcPr>
            <w:tcW w:w="3455" w:type="dxa"/>
            <w:tcBorders>
              <w:bottom w:val="single" w:color="000000" w:sz="4" w:space="0"/>
              <w:right w:val="single" w:color="000000" w:sz="4" w:space="0"/>
            </w:tcBorders>
            <w:vAlign w:val="center"/>
          </w:tcPr>
          <w:p>
            <w:pPr>
              <w:autoSpaceDN w:val="0"/>
              <w:jc w:val="center"/>
              <w:textAlignment w:val="center"/>
              <w:rPr>
                <w:rFonts w:ascii="宋体"/>
                <w:color w:val="000000"/>
                <w:sz w:val="28"/>
              </w:rPr>
            </w:pPr>
            <w:r>
              <w:rPr>
                <w:rFonts w:hint="eastAsia" w:ascii="宋体"/>
                <w:color w:val="000000"/>
                <w:sz w:val="28"/>
              </w:rPr>
              <w:t>399683</w:t>
            </w:r>
          </w:p>
        </w:tc>
      </w:tr>
    </w:tbl>
    <w:p>
      <w:pPr>
        <w:spacing w:line="580" w:lineRule="exact"/>
        <w:jc w:val="center"/>
        <w:rPr>
          <w:rFonts w:ascii="楷体_GB2312" w:hAnsi="楷体_GB2312" w:eastAsia="楷体_GB2312" w:cs="楷体_GB2312"/>
          <w:b/>
          <w:bCs/>
          <w:sz w:val="32"/>
          <w:szCs w:val="32"/>
        </w:rPr>
      </w:pPr>
    </w:p>
    <w:p>
      <w:pPr>
        <w:spacing w:line="580" w:lineRule="exact"/>
        <w:jc w:val="center"/>
        <w:rPr>
          <w:rFonts w:ascii="楷体_GB2312" w:hAnsi="楷体_GB2312" w:eastAsia="楷体_GB2312" w:cs="楷体_GB2312"/>
          <w:b/>
          <w:bCs/>
          <w:sz w:val="32"/>
          <w:szCs w:val="32"/>
        </w:rPr>
      </w:pPr>
    </w:p>
    <w:p>
      <w:pPr>
        <w:spacing w:line="580" w:lineRule="exact"/>
        <w:jc w:val="center"/>
        <w:rPr>
          <w:rFonts w:ascii="楷体_GB2312" w:hAnsi="楷体_GB2312" w:eastAsia="楷体_GB2312" w:cs="楷体_GB2312"/>
          <w:b/>
          <w:bCs/>
          <w:sz w:val="32"/>
          <w:szCs w:val="32"/>
        </w:rPr>
      </w:pPr>
    </w:p>
    <w:p>
      <w:pPr>
        <w:spacing w:line="580" w:lineRule="exact"/>
        <w:jc w:val="center"/>
        <w:rPr>
          <w:rFonts w:ascii="楷体_GB2312" w:hAnsi="楷体_GB2312" w:eastAsia="楷体_GB2312" w:cs="楷体_GB2312"/>
          <w:b/>
          <w:bCs/>
          <w:sz w:val="32"/>
          <w:szCs w:val="32"/>
        </w:rPr>
      </w:pPr>
    </w:p>
    <w:p>
      <w:pPr>
        <w:spacing w:line="580" w:lineRule="exact"/>
        <w:jc w:val="center"/>
        <w:rPr>
          <w:rFonts w:ascii="楷体_GB2312" w:hAnsi="楷体_GB2312" w:eastAsia="楷体_GB2312" w:cs="楷体_GB2312"/>
          <w:b/>
          <w:bCs/>
          <w:sz w:val="32"/>
          <w:szCs w:val="32"/>
        </w:rPr>
      </w:pPr>
    </w:p>
    <w:p>
      <w:pPr>
        <w:spacing w:line="580" w:lineRule="exact"/>
        <w:jc w:val="center"/>
        <w:rPr>
          <w:rFonts w:ascii="黑体" w:hAnsi="黑体" w:eastAsia="黑体" w:cs="楷体_GB2312"/>
          <w:b/>
          <w:bCs/>
          <w:sz w:val="32"/>
          <w:szCs w:val="32"/>
        </w:rPr>
      </w:pPr>
    </w:p>
    <w:p>
      <w:pPr>
        <w:spacing w:line="560" w:lineRule="exact"/>
        <w:jc w:val="center"/>
        <w:rPr>
          <w:rFonts w:cs="楷体_GB2312" w:asciiTheme="majorEastAsia" w:hAnsiTheme="majorEastAsia" w:eastAsiaTheme="majorEastAsia"/>
          <w:b/>
          <w:bCs/>
          <w:sz w:val="32"/>
          <w:szCs w:val="32"/>
        </w:rPr>
      </w:pPr>
      <w:r>
        <w:rPr>
          <w:rFonts w:cs="楷体_GB2312" w:asciiTheme="majorEastAsia" w:hAnsiTheme="majorEastAsia" w:eastAsiaTheme="majorEastAsia"/>
          <w:b/>
          <w:bCs/>
          <w:sz w:val="32"/>
          <w:szCs w:val="32"/>
        </w:rPr>
        <w:t>2020年</w:t>
      </w:r>
      <w:r>
        <w:rPr>
          <w:rFonts w:hint="eastAsia" w:cs="楷体_GB2312" w:asciiTheme="majorEastAsia" w:hAnsiTheme="majorEastAsia" w:eastAsiaTheme="majorEastAsia"/>
          <w:b/>
          <w:bCs/>
          <w:sz w:val="32"/>
          <w:szCs w:val="32"/>
        </w:rPr>
        <w:t>财政收入预算说明</w:t>
      </w:r>
    </w:p>
    <w:p>
      <w:pPr>
        <w:spacing w:line="560" w:lineRule="exact"/>
        <w:ind w:firstLine="640" w:firstLineChars="200"/>
        <w:textAlignment w:val="center"/>
        <w:rPr>
          <w:rFonts w:ascii="仿宋" w:hAnsi="仿宋" w:eastAsia="仿宋"/>
          <w:sz w:val="32"/>
          <w:szCs w:val="32"/>
        </w:rPr>
      </w:pPr>
    </w:p>
    <w:p>
      <w:pPr>
        <w:spacing w:line="560" w:lineRule="exact"/>
        <w:ind w:firstLine="720" w:firstLineChars="225"/>
        <w:rPr>
          <w:rFonts w:ascii="仿宋" w:hAnsi="仿宋" w:eastAsia="仿宋"/>
          <w:color w:val="000000"/>
          <w:sz w:val="32"/>
          <w:szCs w:val="32"/>
        </w:rPr>
      </w:pPr>
      <w:r>
        <w:rPr>
          <w:rFonts w:ascii="仿宋" w:hAnsi="仿宋" w:eastAsia="仿宋"/>
          <w:sz w:val="32"/>
          <w:szCs w:val="32"/>
        </w:rPr>
        <w:t>201</w:t>
      </w:r>
      <w:r>
        <w:rPr>
          <w:rFonts w:hint="eastAsia" w:ascii="仿宋" w:hAnsi="仿宋" w:eastAsia="仿宋"/>
          <w:sz w:val="32"/>
          <w:szCs w:val="32"/>
        </w:rPr>
        <w:t>9</w:t>
      </w:r>
      <w:r>
        <w:rPr>
          <w:rFonts w:ascii="仿宋" w:hAnsi="仿宋" w:eastAsia="仿宋"/>
          <w:sz w:val="32"/>
          <w:szCs w:val="32"/>
        </w:rPr>
        <w:t>年</w:t>
      </w:r>
      <w:r>
        <w:rPr>
          <w:rFonts w:hint="eastAsia" w:ascii="仿宋" w:hAnsi="仿宋" w:eastAsia="仿宋"/>
          <w:sz w:val="32"/>
          <w:szCs w:val="32"/>
        </w:rPr>
        <w:t>，全区一般公共预算收入完成</w:t>
      </w:r>
      <w:r>
        <w:rPr>
          <w:rFonts w:ascii="仿宋" w:hAnsi="仿宋" w:eastAsia="仿宋"/>
          <w:color w:val="000000"/>
          <w:sz w:val="32"/>
          <w:szCs w:val="32"/>
        </w:rPr>
        <w:t>375289</w:t>
      </w:r>
      <w:r>
        <w:rPr>
          <w:rFonts w:hint="eastAsia" w:ascii="仿宋" w:hAnsi="仿宋" w:eastAsia="仿宋"/>
          <w:sz w:val="32"/>
          <w:szCs w:val="32"/>
        </w:rPr>
        <w:t>万元，</w:t>
      </w:r>
      <w:r>
        <w:rPr>
          <w:rFonts w:hint="eastAsia" w:ascii="仿宋" w:hAnsi="仿宋" w:eastAsia="仿宋" w:cs="仿宋"/>
          <w:sz w:val="32"/>
          <w:szCs w:val="32"/>
        </w:rPr>
        <w:t>同比增长</w:t>
      </w:r>
      <w:r>
        <w:rPr>
          <w:rFonts w:ascii="仿宋" w:hAnsi="仿宋" w:eastAsia="仿宋" w:cs="仿宋"/>
          <w:sz w:val="32"/>
          <w:szCs w:val="32"/>
        </w:rPr>
        <w:t>3</w:t>
      </w:r>
      <w:r>
        <w:rPr>
          <w:rFonts w:hint="eastAsia" w:ascii="仿宋" w:hAnsi="仿宋" w:eastAsia="仿宋" w:cs="仿宋"/>
          <w:sz w:val="32"/>
          <w:szCs w:val="32"/>
        </w:rPr>
        <w:t>%。2020年，</w:t>
      </w:r>
      <w:r>
        <w:rPr>
          <w:rFonts w:hint="eastAsia" w:ascii="仿宋" w:hAnsi="仿宋" w:eastAsia="仿宋"/>
          <w:color w:val="000000"/>
          <w:sz w:val="32"/>
          <w:szCs w:val="32"/>
        </w:rPr>
        <w:t>一般公共预算收入安排399683万元，可比增长6.5</w:t>
      </w:r>
      <w:r>
        <w:rPr>
          <w:rFonts w:ascii="仿宋" w:hAnsi="仿宋" w:eastAsia="仿宋"/>
          <w:color w:val="000000"/>
          <w:sz w:val="32"/>
          <w:szCs w:val="32"/>
        </w:rPr>
        <w:t>%</w:t>
      </w:r>
      <w:r>
        <w:rPr>
          <w:rFonts w:hint="eastAsia" w:ascii="仿宋" w:hAnsi="仿宋" w:eastAsia="仿宋"/>
          <w:color w:val="000000"/>
          <w:sz w:val="32"/>
          <w:szCs w:val="32"/>
        </w:rPr>
        <w:t>。</w:t>
      </w:r>
    </w:p>
    <w:p>
      <w:pPr>
        <w:spacing w:line="580" w:lineRule="exact"/>
        <w:ind w:firstLine="640" w:firstLineChars="200"/>
        <w:textAlignment w:val="center"/>
        <w:rPr>
          <w:rFonts w:ascii="仿宋" w:hAnsi="仿宋" w:eastAsia="仿宋"/>
          <w:kern w:val="0"/>
          <w:sz w:val="32"/>
          <w:szCs w:val="32"/>
        </w:rPr>
      </w:pPr>
    </w:p>
    <w:p>
      <w:pPr>
        <w:spacing w:line="560" w:lineRule="exact"/>
        <w:ind w:firstLine="420" w:firstLineChars="200"/>
        <w:textAlignment w:val="center"/>
        <w:sectPr>
          <w:footerReference r:id="rId5" w:type="default"/>
          <w:pgSz w:w="11906" w:h="16838"/>
          <w:pgMar w:top="1985" w:right="1588" w:bottom="1814" w:left="1474" w:header="851" w:footer="1304" w:gutter="0"/>
          <w:pgNumType w:fmt="numberInDash"/>
          <w:cols w:space="720" w:num="1"/>
          <w:docGrid w:type="lines" w:linePitch="312" w:charSpace="0"/>
        </w:sectPr>
      </w:pPr>
    </w:p>
    <w:tbl>
      <w:tblPr>
        <w:tblStyle w:val="8"/>
        <w:tblW w:w="8364" w:type="dxa"/>
        <w:tblInd w:w="108" w:type="dxa"/>
        <w:tblLayout w:type="autofit"/>
        <w:tblCellMar>
          <w:top w:w="0" w:type="dxa"/>
          <w:left w:w="108" w:type="dxa"/>
          <w:bottom w:w="0" w:type="dxa"/>
          <w:right w:w="108" w:type="dxa"/>
        </w:tblCellMar>
      </w:tblPr>
      <w:tblGrid>
        <w:gridCol w:w="4395"/>
        <w:gridCol w:w="2345"/>
        <w:gridCol w:w="1624"/>
      </w:tblGrid>
      <w:tr>
        <w:tblPrEx>
          <w:tblCellMar>
            <w:top w:w="0" w:type="dxa"/>
            <w:left w:w="108" w:type="dxa"/>
            <w:bottom w:w="0" w:type="dxa"/>
            <w:right w:w="108" w:type="dxa"/>
          </w:tblCellMar>
        </w:tblPrEx>
        <w:trPr>
          <w:trHeight w:val="450" w:hRule="atLeast"/>
        </w:trPr>
        <w:tc>
          <w:tcPr>
            <w:tcW w:w="8364" w:type="dxa"/>
            <w:gridSpan w:val="3"/>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6"/>
                <w:szCs w:val="36"/>
              </w:rPr>
            </w:pPr>
            <w:r>
              <w:rPr>
                <w:rFonts w:hint="eastAsia" w:ascii="宋体" w:hAnsi="宋体" w:cs="宋体"/>
                <w:b/>
                <w:bCs/>
                <w:color w:val="000000"/>
                <w:kern w:val="0"/>
                <w:sz w:val="36"/>
                <w:szCs w:val="36"/>
              </w:rPr>
              <w:t>§3  2020年全区一般公共预算支出（草案）</w:t>
            </w:r>
          </w:p>
        </w:tc>
      </w:tr>
      <w:tr>
        <w:tblPrEx>
          <w:tblCellMar>
            <w:top w:w="0" w:type="dxa"/>
            <w:left w:w="108" w:type="dxa"/>
            <w:bottom w:w="0" w:type="dxa"/>
            <w:right w:w="108" w:type="dxa"/>
          </w:tblCellMar>
        </w:tblPrEx>
        <w:trPr>
          <w:trHeight w:val="270" w:hRule="atLeast"/>
        </w:trPr>
        <w:tc>
          <w:tcPr>
            <w:tcW w:w="6740" w:type="dxa"/>
            <w:gridSpan w:val="2"/>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6"/>
                <w:szCs w:val="36"/>
              </w:rPr>
            </w:pPr>
          </w:p>
        </w:tc>
        <w:tc>
          <w:tcPr>
            <w:tcW w:w="1624" w:type="dxa"/>
            <w:tcBorders>
              <w:top w:val="nil"/>
              <w:left w:val="nil"/>
              <w:bottom w:val="nil"/>
              <w:right w:val="nil"/>
            </w:tcBorders>
            <w:shd w:val="clear" w:color="auto" w:fill="auto"/>
            <w:noWrap/>
            <w:vAlign w:val="center"/>
          </w:tcPr>
          <w:p>
            <w:pPr>
              <w:widowControl/>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10" w:hRule="atLeast"/>
        </w:trPr>
        <w:tc>
          <w:tcPr>
            <w:tcW w:w="8364" w:type="dxa"/>
            <w:gridSpan w:val="3"/>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2020年一般公共支出预算表</w:t>
            </w:r>
          </w:p>
        </w:tc>
      </w:tr>
      <w:tr>
        <w:tblPrEx>
          <w:tblCellMar>
            <w:top w:w="0" w:type="dxa"/>
            <w:left w:w="108" w:type="dxa"/>
            <w:bottom w:w="0" w:type="dxa"/>
            <w:right w:w="108" w:type="dxa"/>
          </w:tblCellMar>
        </w:tblPrEx>
        <w:trPr>
          <w:trHeight w:val="465" w:hRule="atLeast"/>
        </w:trPr>
        <w:tc>
          <w:tcPr>
            <w:tcW w:w="4395" w:type="dxa"/>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p>
        </w:tc>
        <w:tc>
          <w:tcPr>
            <w:tcW w:w="3969" w:type="dxa"/>
            <w:gridSpan w:val="2"/>
            <w:tcBorders>
              <w:top w:val="nil"/>
              <w:left w:val="nil"/>
              <w:bottom w:val="nil"/>
              <w:right w:val="nil"/>
            </w:tcBorders>
            <w:shd w:val="clear" w:color="auto" w:fill="auto"/>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CellMar>
            <w:top w:w="0" w:type="dxa"/>
            <w:left w:w="108" w:type="dxa"/>
            <w:bottom w:w="0" w:type="dxa"/>
            <w:right w:w="108" w:type="dxa"/>
          </w:tblCellMar>
        </w:tblPrEx>
        <w:trPr>
          <w:trHeight w:val="390" w:hRule="atLeast"/>
        </w:trPr>
        <w:tc>
          <w:tcPr>
            <w:tcW w:w="439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项         目</w:t>
            </w:r>
          </w:p>
        </w:tc>
        <w:tc>
          <w:tcPr>
            <w:tcW w:w="3969" w:type="dxa"/>
            <w:gridSpan w:val="2"/>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2020年预算安排</w:t>
            </w:r>
          </w:p>
        </w:tc>
      </w:tr>
      <w:tr>
        <w:tblPrEx>
          <w:tblCellMar>
            <w:top w:w="0" w:type="dxa"/>
            <w:left w:w="108" w:type="dxa"/>
            <w:bottom w:w="0" w:type="dxa"/>
            <w:right w:w="108" w:type="dxa"/>
          </w:tblCellMar>
        </w:tblPrEx>
        <w:trPr>
          <w:trHeight w:val="300" w:hRule="atLeast"/>
        </w:trPr>
        <w:tc>
          <w:tcPr>
            <w:tcW w:w="4395"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rPr>
                <w:rFonts w:ascii="宋体" w:hAnsi="宋体" w:cs="宋体"/>
                <w:color w:val="000000"/>
                <w:kern w:val="0"/>
                <w:sz w:val="24"/>
                <w:szCs w:val="24"/>
              </w:rPr>
            </w:pPr>
            <w:r>
              <w:rPr>
                <w:rFonts w:hint="eastAsia" w:ascii="宋体" w:hAnsi="宋体" w:cs="宋体"/>
                <w:color w:val="000000"/>
                <w:kern w:val="0"/>
                <w:sz w:val="24"/>
                <w:szCs w:val="24"/>
              </w:rPr>
              <w:t>1.一般公务服务支出</w:t>
            </w:r>
          </w:p>
        </w:tc>
        <w:tc>
          <w:tcPr>
            <w:tcW w:w="3969" w:type="dxa"/>
            <w:gridSpan w:val="2"/>
            <w:tcBorders>
              <w:top w:val="nil"/>
              <w:left w:val="nil"/>
              <w:bottom w:val="single" w:color="auto" w:sz="8" w:space="0"/>
              <w:right w:val="single" w:color="auto" w:sz="8" w:space="0"/>
            </w:tcBorders>
            <w:shd w:val="clear" w:color="000000" w:fill="FFFFFF"/>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28562</w:t>
            </w:r>
          </w:p>
        </w:tc>
      </w:tr>
      <w:tr>
        <w:tblPrEx>
          <w:tblCellMar>
            <w:top w:w="0" w:type="dxa"/>
            <w:left w:w="108" w:type="dxa"/>
            <w:bottom w:w="0" w:type="dxa"/>
            <w:right w:w="108" w:type="dxa"/>
          </w:tblCellMar>
        </w:tblPrEx>
        <w:trPr>
          <w:trHeight w:val="300" w:hRule="atLeast"/>
        </w:trPr>
        <w:tc>
          <w:tcPr>
            <w:tcW w:w="4395"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rPr>
                <w:rFonts w:ascii="宋体" w:hAnsi="宋体" w:cs="宋体"/>
                <w:color w:val="000000"/>
                <w:kern w:val="0"/>
                <w:sz w:val="24"/>
                <w:szCs w:val="24"/>
              </w:rPr>
            </w:pPr>
            <w:r>
              <w:rPr>
                <w:rFonts w:hint="eastAsia" w:ascii="宋体" w:hAnsi="宋体" w:cs="宋体"/>
                <w:color w:val="000000"/>
                <w:kern w:val="0"/>
                <w:sz w:val="24"/>
                <w:szCs w:val="24"/>
              </w:rPr>
              <w:t>2.公共安全支出</w:t>
            </w:r>
          </w:p>
        </w:tc>
        <w:tc>
          <w:tcPr>
            <w:tcW w:w="3969" w:type="dxa"/>
            <w:gridSpan w:val="2"/>
            <w:tcBorders>
              <w:top w:val="nil"/>
              <w:left w:val="nil"/>
              <w:bottom w:val="single" w:color="auto" w:sz="8" w:space="0"/>
              <w:right w:val="single" w:color="auto" w:sz="8" w:space="0"/>
            </w:tcBorders>
            <w:shd w:val="clear" w:color="000000" w:fill="FFFFFF"/>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11868</w:t>
            </w:r>
          </w:p>
        </w:tc>
      </w:tr>
      <w:tr>
        <w:tblPrEx>
          <w:tblCellMar>
            <w:top w:w="0" w:type="dxa"/>
            <w:left w:w="108" w:type="dxa"/>
            <w:bottom w:w="0" w:type="dxa"/>
            <w:right w:w="108" w:type="dxa"/>
          </w:tblCellMar>
        </w:tblPrEx>
        <w:trPr>
          <w:trHeight w:val="300" w:hRule="atLeast"/>
        </w:trPr>
        <w:tc>
          <w:tcPr>
            <w:tcW w:w="4395"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rPr>
                <w:rFonts w:ascii="宋体" w:hAnsi="宋体" w:cs="宋体"/>
                <w:color w:val="000000"/>
                <w:kern w:val="0"/>
                <w:sz w:val="24"/>
                <w:szCs w:val="24"/>
              </w:rPr>
            </w:pPr>
            <w:r>
              <w:rPr>
                <w:rFonts w:hint="eastAsia" w:ascii="宋体" w:hAnsi="宋体" w:cs="宋体"/>
                <w:color w:val="000000"/>
                <w:kern w:val="0"/>
                <w:sz w:val="24"/>
                <w:szCs w:val="24"/>
              </w:rPr>
              <w:t>3.教育支出</w:t>
            </w:r>
          </w:p>
        </w:tc>
        <w:tc>
          <w:tcPr>
            <w:tcW w:w="3969" w:type="dxa"/>
            <w:gridSpan w:val="2"/>
            <w:tcBorders>
              <w:top w:val="nil"/>
              <w:left w:val="nil"/>
              <w:bottom w:val="single" w:color="auto" w:sz="8" w:space="0"/>
              <w:right w:val="single" w:color="auto" w:sz="8" w:space="0"/>
            </w:tcBorders>
            <w:shd w:val="clear" w:color="000000" w:fill="FFFFFF"/>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57960</w:t>
            </w:r>
          </w:p>
        </w:tc>
      </w:tr>
      <w:tr>
        <w:tblPrEx>
          <w:tblCellMar>
            <w:top w:w="0" w:type="dxa"/>
            <w:left w:w="108" w:type="dxa"/>
            <w:bottom w:w="0" w:type="dxa"/>
            <w:right w:w="108" w:type="dxa"/>
          </w:tblCellMar>
        </w:tblPrEx>
        <w:trPr>
          <w:trHeight w:val="300" w:hRule="atLeast"/>
        </w:trPr>
        <w:tc>
          <w:tcPr>
            <w:tcW w:w="4395"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rPr>
                <w:rFonts w:ascii="宋体" w:hAnsi="宋体" w:cs="宋体"/>
                <w:color w:val="000000"/>
                <w:kern w:val="0"/>
                <w:sz w:val="24"/>
                <w:szCs w:val="24"/>
              </w:rPr>
            </w:pPr>
            <w:r>
              <w:rPr>
                <w:rFonts w:hint="eastAsia" w:ascii="宋体" w:hAnsi="宋体" w:cs="宋体"/>
                <w:color w:val="000000"/>
                <w:kern w:val="0"/>
                <w:sz w:val="24"/>
                <w:szCs w:val="24"/>
              </w:rPr>
              <w:t>4.科学技术支出</w:t>
            </w:r>
          </w:p>
        </w:tc>
        <w:tc>
          <w:tcPr>
            <w:tcW w:w="3969" w:type="dxa"/>
            <w:gridSpan w:val="2"/>
            <w:tcBorders>
              <w:top w:val="nil"/>
              <w:left w:val="nil"/>
              <w:bottom w:val="single" w:color="auto" w:sz="8" w:space="0"/>
              <w:right w:val="single" w:color="auto" w:sz="8" w:space="0"/>
            </w:tcBorders>
            <w:shd w:val="clear" w:color="000000" w:fill="FFFFFF"/>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559</w:t>
            </w:r>
          </w:p>
        </w:tc>
      </w:tr>
      <w:tr>
        <w:tblPrEx>
          <w:tblCellMar>
            <w:top w:w="0" w:type="dxa"/>
            <w:left w:w="108" w:type="dxa"/>
            <w:bottom w:w="0" w:type="dxa"/>
            <w:right w:w="108" w:type="dxa"/>
          </w:tblCellMar>
        </w:tblPrEx>
        <w:trPr>
          <w:trHeight w:val="300" w:hRule="atLeast"/>
        </w:trPr>
        <w:tc>
          <w:tcPr>
            <w:tcW w:w="4395"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rPr>
                <w:rFonts w:ascii="宋体" w:hAnsi="宋体" w:cs="宋体"/>
                <w:color w:val="000000"/>
                <w:kern w:val="0"/>
                <w:sz w:val="24"/>
                <w:szCs w:val="24"/>
              </w:rPr>
            </w:pPr>
            <w:r>
              <w:rPr>
                <w:rFonts w:hint="eastAsia" w:ascii="宋体" w:hAnsi="宋体" w:cs="宋体"/>
                <w:color w:val="000000"/>
                <w:kern w:val="0"/>
                <w:sz w:val="24"/>
                <w:szCs w:val="24"/>
              </w:rPr>
              <w:t>5.文化旅游体育与传媒支出</w:t>
            </w:r>
          </w:p>
        </w:tc>
        <w:tc>
          <w:tcPr>
            <w:tcW w:w="3969" w:type="dxa"/>
            <w:gridSpan w:val="2"/>
            <w:tcBorders>
              <w:top w:val="nil"/>
              <w:left w:val="nil"/>
              <w:bottom w:val="single" w:color="auto" w:sz="8" w:space="0"/>
              <w:right w:val="single" w:color="auto" w:sz="8" w:space="0"/>
            </w:tcBorders>
            <w:shd w:val="clear" w:color="000000" w:fill="FFFFFF"/>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616</w:t>
            </w:r>
          </w:p>
        </w:tc>
      </w:tr>
      <w:tr>
        <w:tblPrEx>
          <w:tblCellMar>
            <w:top w:w="0" w:type="dxa"/>
            <w:left w:w="108" w:type="dxa"/>
            <w:bottom w:w="0" w:type="dxa"/>
            <w:right w:w="108" w:type="dxa"/>
          </w:tblCellMar>
        </w:tblPrEx>
        <w:trPr>
          <w:trHeight w:val="300" w:hRule="atLeast"/>
        </w:trPr>
        <w:tc>
          <w:tcPr>
            <w:tcW w:w="4395"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rPr>
                <w:rFonts w:ascii="宋体" w:hAnsi="宋体" w:cs="宋体"/>
                <w:color w:val="000000"/>
                <w:kern w:val="0"/>
                <w:sz w:val="24"/>
                <w:szCs w:val="24"/>
              </w:rPr>
            </w:pPr>
            <w:r>
              <w:rPr>
                <w:rFonts w:hint="eastAsia" w:ascii="宋体" w:hAnsi="宋体" w:cs="宋体"/>
                <w:color w:val="000000"/>
                <w:kern w:val="0"/>
                <w:sz w:val="24"/>
                <w:szCs w:val="24"/>
              </w:rPr>
              <w:t>6.社会保障和就业支出</w:t>
            </w:r>
          </w:p>
        </w:tc>
        <w:tc>
          <w:tcPr>
            <w:tcW w:w="3969" w:type="dxa"/>
            <w:gridSpan w:val="2"/>
            <w:tcBorders>
              <w:top w:val="nil"/>
              <w:left w:val="nil"/>
              <w:bottom w:val="single" w:color="auto" w:sz="8" w:space="0"/>
              <w:right w:val="single" w:color="auto" w:sz="8" w:space="0"/>
            </w:tcBorders>
            <w:shd w:val="clear" w:color="000000" w:fill="FFFFFF"/>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59777</w:t>
            </w:r>
          </w:p>
        </w:tc>
      </w:tr>
      <w:tr>
        <w:tblPrEx>
          <w:tblCellMar>
            <w:top w:w="0" w:type="dxa"/>
            <w:left w:w="108" w:type="dxa"/>
            <w:bottom w:w="0" w:type="dxa"/>
            <w:right w:w="108" w:type="dxa"/>
          </w:tblCellMar>
        </w:tblPrEx>
        <w:trPr>
          <w:trHeight w:val="300" w:hRule="atLeast"/>
        </w:trPr>
        <w:tc>
          <w:tcPr>
            <w:tcW w:w="4395"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rPr>
                <w:rFonts w:ascii="宋体" w:hAnsi="宋体" w:cs="宋体"/>
                <w:color w:val="000000"/>
                <w:kern w:val="0"/>
                <w:sz w:val="24"/>
                <w:szCs w:val="24"/>
              </w:rPr>
            </w:pPr>
            <w:r>
              <w:rPr>
                <w:rFonts w:hint="eastAsia" w:ascii="宋体" w:hAnsi="宋体" w:cs="宋体"/>
                <w:color w:val="000000"/>
                <w:kern w:val="0"/>
                <w:sz w:val="24"/>
                <w:szCs w:val="24"/>
              </w:rPr>
              <w:t>7.卫生健康支出</w:t>
            </w:r>
          </w:p>
        </w:tc>
        <w:tc>
          <w:tcPr>
            <w:tcW w:w="3969" w:type="dxa"/>
            <w:gridSpan w:val="2"/>
            <w:tcBorders>
              <w:top w:val="nil"/>
              <w:left w:val="nil"/>
              <w:bottom w:val="single" w:color="auto" w:sz="8" w:space="0"/>
              <w:right w:val="single" w:color="auto" w:sz="8" w:space="0"/>
            </w:tcBorders>
            <w:shd w:val="clear" w:color="000000" w:fill="FFFFFF"/>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40848</w:t>
            </w:r>
          </w:p>
        </w:tc>
      </w:tr>
      <w:tr>
        <w:tblPrEx>
          <w:tblCellMar>
            <w:top w:w="0" w:type="dxa"/>
            <w:left w:w="108" w:type="dxa"/>
            <w:bottom w:w="0" w:type="dxa"/>
            <w:right w:w="108" w:type="dxa"/>
          </w:tblCellMar>
        </w:tblPrEx>
        <w:trPr>
          <w:trHeight w:val="300" w:hRule="atLeast"/>
        </w:trPr>
        <w:tc>
          <w:tcPr>
            <w:tcW w:w="4395"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rPr>
                <w:rFonts w:ascii="宋体" w:hAnsi="宋体" w:cs="宋体"/>
                <w:color w:val="000000"/>
                <w:kern w:val="0"/>
                <w:sz w:val="24"/>
                <w:szCs w:val="24"/>
              </w:rPr>
            </w:pPr>
            <w:r>
              <w:rPr>
                <w:rFonts w:hint="eastAsia" w:ascii="宋体" w:hAnsi="宋体" w:cs="宋体"/>
                <w:color w:val="000000"/>
                <w:kern w:val="0"/>
                <w:sz w:val="24"/>
                <w:szCs w:val="24"/>
              </w:rPr>
              <w:t>8.节能环保支出</w:t>
            </w:r>
          </w:p>
        </w:tc>
        <w:tc>
          <w:tcPr>
            <w:tcW w:w="3969" w:type="dxa"/>
            <w:gridSpan w:val="2"/>
            <w:tcBorders>
              <w:top w:val="nil"/>
              <w:left w:val="nil"/>
              <w:bottom w:val="single" w:color="auto" w:sz="8" w:space="0"/>
              <w:right w:val="single" w:color="auto" w:sz="8" w:space="0"/>
            </w:tcBorders>
            <w:shd w:val="clear" w:color="000000" w:fill="FFFFFF"/>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7051</w:t>
            </w:r>
          </w:p>
        </w:tc>
      </w:tr>
      <w:tr>
        <w:tblPrEx>
          <w:tblCellMar>
            <w:top w:w="0" w:type="dxa"/>
            <w:left w:w="108" w:type="dxa"/>
            <w:bottom w:w="0" w:type="dxa"/>
            <w:right w:w="108" w:type="dxa"/>
          </w:tblCellMar>
        </w:tblPrEx>
        <w:trPr>
          <w:trHeight w:val="300" w:hRule="atLeast"/>
        </w:trPr>
        <w:tc>
          <w:tcPr>
            <w:tcW w:w="4395"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rPr>
                <w:rFonts w:ascii="宋体" w:hAnsi="宋体" w:cs="宋体"/>
                <w:color w:val="000000"/>
                <w:kern w:val="0"/>
                <w:sz w:val="24"/>
                <w:szCs w:val="24"/>
              </w:rPr>
            </w:pPr>
            <w:r>
              <w:rPr>
                <w:rFonts w:hint="eastAsia" w:ascii="宋体" w:hAnsi="宋体" w:cs="宋体"/>
                <w:color w:val="000000"/>
                <w:kern w:val="0"/>
                <w:sz w:val="24"/>
                <w:szCs w:val="24"/>
              </w:rPr>
              <w:t>9.城乡社区支出</w:t>
            </w:r>
          </w:p>
        </w:tc>
        <w:tc>
          <w:tcPr>
            <w:tcW w:w="3969" w:type="dxa"/>
            <w:gridSpan w:val="2"/>
            <w:tcBorders>
              <w:top w:val="nil"/>
              <w:left w:val="nil"/>
              <w:bottom w:val="single" w:color="auto" w:sz="8" w:space="0"/>
              <w:right w:val="single" w:color="auto" w:sz="8" w:space="0"/>
            </w:tcBorders>
            <w:shd w:val="clear" w:color="000000" w:fill="FFFFFF"/>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13279</w:t>
            </w:r>
          </w:p>
        </w:tc>
      </w:tr>
      <w:tr>
        <w:tblPrEx>
          <w:tblCellMar>
            <w:top w:w="0" w:type="dxa"/>
            <w:left w:w="108" w:type="dxa"/>
            <w:bottom w:w="0" w:type="dxa"/>
            <w:right w:w="108" w:type="dxa"/>
          </w:tblCellMar>
        </w:tblPrEx>
        <w:trPr>
          <w:trHeight w:val="300" w:hRule="atLeast"/>
        </w:trPr>
        <w:tc>
          <w:tcPr>
            <w:tcW w:w="4395"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rPr>
                <w:rFonts w:ascii="宋体" w:hAnsi="宋体" w:cs="宋体"/>
                <w:color w:val="000000"/>
                <w:kern w:val="0"/>
                <w:sz w:val="24"/>
                <w:szCs w:val="24"/>
              </w:rPr>
            </w:pPr>
            <w:r>
              <w:rPr>
                <w:rFonts w:hint="eastAsia" w:ascii="宋体" w:hAnsi="宋体" w:cs="宋体"/>
                <w:color w:val="000000"/>
                <w:kern w:val="0"/>
                <w:sz w:val="24"/>
                <w:szCs w:val="24"/>
              </w:rPr>
              <w:t>10.农林水支出</w:t>
            </w:r>
          </w:p>
        </w:tc>
        <w:tc>
          <w:tcPr>
            <w:tcW w:w="3969" w:type="dxa"/>
            <w:gridSpan w:val="2"/>
            <w:tcBorders>
              <w:top w:val="nil"/>
              <w:left w:val="nil"/>
              <w:bottom w:val="single" w:color="auto" w:sz="8" w:space="0"/>
              <w:right w:val="single" w:color="auto" w:sz="8" w:space="0"/>
            </w:tcBorders>
            <w:shd w:val="clear" w:color="000000" w:fill="FFFFFF"/>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8096</w:t>
            </w:r>
          </w:p>
        </w:tc>
      </w:tr>
      <w:tr>
        <w:tblPrEx>
          <w:tblCellMar>
            <w:top w:w="0" w:type="dxa"/>
            <w:left w:w="108" w:type="dxa"/>
            <w:bottom w:w="0" w:type="dxa"/>
            <w:right w:w="108" w:type="dxa"/>
          </w:tblCellMar>
        </w:tblPrEx>
        <w:trPr>
          <w:trHeight w:val="300" w:hRule="atLeast"/>
        </w:trPr>
        <w:tc>
          <w:tcPr>
            <w:tcW w:w="4395"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rPr>
                <w:rFonts w:ascii="宋体" w:hAnsi="宋体" w:cs="宋体"/>
                <w:color w:val="000000"/>
                <w:kern w:val="0"/>
                <w:sz w:val="24"/>
                <w:szCs w:val="24"/>
              </w:rPr>
            </w:pPr>
            <w:r>
              <w:rPr>
                <w:rFonts w:hint="eastAsia" w:ascii="宋体" w:hAnsi="宋体" w:cs="宋体"/>
                <w:color w:val="000000"/>
                <w:kern w:val="0"/>
                <w:sz w:val="24"/>
                <w:szCs w:val="24"/>
              </w:rPr>
              <w:t>11.资源勘探工业信息等支出</w:t>
            </w:r>
          </w:p>
        </w:tc>
        <w:tc>
          <w:tcPr>
            <w:tcW w:w="3969" w:type="dxa"/>
            <w:gridSpan w:val="2"/>
            <w:tcBorders>
              <w:top w:val="nil"/>
              <w:left w:val="nil"/>
              <w:bottom w:val="single" w:color="auto" w:sz="8" w:space="0"/>
              <w:right w:val="single" w:color="auto" w:sz="8" w:space="0"/>
            </w:tcBorders>
            <w:shd w:val="clear" w:color="000000" w:fill="FFFFFF"/>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285</w:t>
            </w:r>
          </w:p>
        </w:tc>
      </w:tr>
      <w:tr>
        <w:tblPrEx>
          <w:tblCellMar>
            <w:top w:w="0" w:type="dxa"/>
            <w:left w:w="108" w:type="dxa"/>
            <w:bottom w:w="0" w:type="dxa"/>
            <w:right w:w="108" w:type="dxa"/>
          </w:tblCellMar>
        </w:tblPrEx>
        <w:trPr>
          <w:trHeight w:val="300" w:hRule="atLeast"/>
        </w:trPr>
        <w:tc>
          <w:tcPr>
            <w:tcW w:w="4395"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rPr>
                <w:rFonts w:ascii="宋体" w:hAnsi="宋体" w:cs="宋体"/>
                <w:color w:val="000000"/>
                <w:kern w:val="0"/>
                <w:sz w:val="24"/>
                <w:szCs w:val="24"/>
              </w:rPr>
            </w:pPr>
            <w:r>
              <w:rPr>
                <w:rFonts w:hint="eastAsia" w:ascii="宋体" w:hAnsi="宋体" w:cs="宋体"/>
                <w:color w:val="000000"/>
                <w:kern w:val="0"/>
                <w:sz w:val="24"/>
                <w:szCs w:val="24"/>
              </w:rPr>
              <w:t>12.金融支出</w:t>
            </w:r>
          </w:p>
        </w:tc>
        <w:tc>
          <w:tcPr>
            <w:tcW w:w="3969" w:type="dxa"/>
            <w:gridSpan w:val="2"/>
            <w:tcBorders>
              <w:top w:val="nil"/>
              <w:left w:val="nil"/>
              <w:bottom w:val="single" w:color="auto" w:sz="8" w:space="0"/>
              <w:right w:val="single" w:color="auto" w:sz="8" w:space="0"/>
            </w:tcBorders>
            <w:shd w:val="clear" w:color="000000" w:fill="FFFFFF"/>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75</w:t>
            </w:r>
          </w:p>
        </w:tc>
      </w:tr>
      <w:tr>
        <w:tblPrEx>
          <w:tblCellMar>
            <w:top w:w="0" w:type="dxa"/>
            <w:left w:w="108" w:type="dxa"/>
            <w:bottom w:w="0" w:type="dxa"/>
            <w:right w:w="108" w:type="dxa"/>
          </w:tblCellMar>
        </w:tblPrEx>
        <w:trPr>
          <w:trHeight w:val="300" w:hRule="atLeast"/>
        </w:trPr>
        <w:tc>
          <w:tcPr>
            <w:tcW w:w="4395"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rPr>
                <w:rFonts w:ascii="宋体" w:hAnsi="宋体" w:cs="宋体"/>
                <w:color w:val="000000"/>
                <w:kern w:val="0"/>
                <w:sz w:val="24"/>
                <w:szCs w:val="24"/>
              </w:rPr>
            </w:pPr>
            <w:r>
              <w:rPr>
                <w:rFonts w:hint="eastAsia" w:ascii="宋体" w:hAnsi="宋体" w:cs="宋体"/>
                <w:color w:val="000000"/>
                <w:kern w:val="0"/>
                <w:sz w:val="24"/>
                <w:szCs w:val="24"/>
              </w:rPr>
              <w:t>13.自然资源海洋气象等支出</w:t>
            </w:r>
          </w:p>
        </w:tc>
        <w:tc>
          <w:tcPr>
            <w:tcW w:w="3969" w:type="dxa"/>
            <w:gridSpan w:val="2"/>
            <w:tcBorders>
              <w:top w:val="nil"/>
              <w:left w:val="nil"/>
              <w:bottom w:val="single" w:color="auto" w:sz="8" w:space="0"/>
              <w:right w:val="single" w:color="auto" w:sz="8" w:space="0"/>
            </w:tcBorders>
            <w:shd w:val="clear" w:color="000000" w:fill="FFFFFF"/>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1141</w:t>
            </w:r>
          </w:p>
        </w:tc>
      </w:tr>
      <w:tr>
        <w:tblPrEx>
          <w:tblCellMar>
            <w:top w:w="0" w:type="dxa"/>
            <w:left w:w="108" w:type="dxa"/>
            <w:bottom w:w="0" w:type="dxa"/>
            <w:right w:w="108" w:type="dxa"/>
          </w:tblCellMar>
        </w:tblPrEx>
        <w:trPr>
          <w:trHeight w:val="300" w:hRule="atLeast"/>
        </w:trPr>
        <w:tc>
          <w:tcPr>
            <w:tcW w:w="4395"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rPr>
                <w:rFonts w:ascii="宋体" w:hAnsi="宋体" w:cs="宋体"/>
                <w:color w:val="000000"/>
                <w:kern w:val="0"/>
                <w:sz w:val="24"/>
                <w:szCs w:val="24"/>
              </w:rPr>
            </w:pPr>
            <w:r>
              <w:rPr>
                <w:rFonts w:hint="eastAsia" w:ascii="宋体" w:hAnsi="宋体" w:cs="宋体"/>
                <w:color w:val="000000"/>
                <w:kern w:val="0"/>
                <w:sz w:val="24"/>
                <w:szCs w:val="24"/>
              </w:rPr>
              <w:t>14.住房保障支出</w:t>
            </w:r>
          </w:p>
        </w:tc>
        <w:tc>
          <w:tcPr>
            <w:tcW w:w="3969" w:type="dxa"/>
            <w:gridSpan w:val="2"/>
            <w:tcBorders>
              <w:top w:val="nil"/>
              <w:left w:val="nil"/>
              <w:bottom w:val="single" w:color="auto" w:sz="8" w:space="0"/>
              <w:right w:val="single" w:color="auto" w:sz="8" w:space="0"/>
            </w:tcBorders>
            <w:shd w:val="clear" w:color="000000" w:fill="FFFFFF"/>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11161</w:t>
            </w:r>
          </w:p>
        </w:tc>
      </w:tr>
      <w:tr>
        <w:tblPrEx>
          <w:tblCellMar>
            <w:top w:w="0" w:type="dxa"/>
            <w:left w:w="108" w:type="dxa"/>
            <w:bottom w:w="0" w:type="dxa"/>
            <w:right w:w="108" w:type="dxa"/>
          </w:tblCellMar>
        </w:tblPrEx>
        <w:trPr>
          <w:trHeight w:val="300" w:hRule="atLeast"/>
        </w:trPr>
        <w:tc>
          <w:tcPr>
            <w:tcW w:w="4395"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rPr>
                <w:rFonts w:ascii="宋体" w:hAnsi="宋体" w:cs="宋体"/>
                <w:color w:val="000000"/>
                <w:kern w:val="0"/>
                <w:sz w:val="24"/>
                <w:szCs w:val="24"/>
              </w:rPr>
            </w:pPr>
            <w:r>
              <w:rPr>
                <w:rFonts w:hint="eastAsia" w:ascii="宋体" w:hAnsi="宋体" w:cs="宋体"/>
                <w:color w:val="000000"/>
                <w:kern w:val="0"/>
                <w:sz w:val="24"/>
                <w:szCs w:val="24"/>
              </w:rPr>
              <w:t>15.灾害防治及应急管理支出</w:t>
            </w:r>
          </w:p>
        </w:tc>
        <w:tc>
          <w:tcPr>
            <w:tcW w:w="3969" w:type="dxa"/>
            <w:gridSpan w:val="2"/>
            <w:tcBorders>
              <w:top w:val="nil"/>
              <w:left w:val="nil"/>
              <w:bottom w:val="single" w:color="auto" w:sz="8" w:space="0"/>
              <w:right w:val="single" w:color="auto" w:sz="8" w:space="0"/>
            </w:tcBorders>
            <w:shd w:val="clear" w:color="000000" w:fill="FFFFFF"/>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1079</w:t>
            </w:r>
          </w:p>
        </w:tc>
      </w:tr>
      <w:tr>
        <w:tblPrEx>
          <w:tblCellMar>
            <w:top w:w="0" w:type="dxa"/>
            <w:left w:w="108" w:type="dxa"/>
            <w:bottom w:w="0" w:type="dxa"/>
            <w:right w:w="108" w:type="dxa"/>
          </w:tblCellMar>
        </w:tblPrEx>
        <w:trPr>
          <w:trHeight w:val="300" w:hRule="atLeast"/>
        </w:trPr>
        <w:tc>
          <w:tcPr>
            <w:tcW w:w="4395"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rPr>
                <w:rFonts w:ascii="宋体" w:hAnsi="宋体" w:cs="宋体"/>
                <w:color w:val="000000"/>
                <w:kern w:val="0"/>
                <w:sz w:val="24"/>
                <w:szCs w:val="24"/>
              </w:rPr>
            </w:pPr>
            <w:r>
              <w:rPr>
                <w:rFonts w:hint="eastAsia" w:ascii="宋体" w:hAnsi="宋体" w:cs="宋体"/>
                <w:color w:val="000000"/>
                <w:kern w:val="0"/>
                <w:sz w:val="24"/>
                <w:szCs w:val="24"/>
              </w:rPr>
              <w:t>16.预备费</w:t>
            </w:r>
          </w:p>
        </w:tc>
        <w:tc>
          <w:tcPr>
            <w:tcW w:w="3969" w:type="dxa"/>
            <w:gridSpan w:val="2"/>
            <w:tcBorders>
              <w:top w:val="nil"/>
              <w:left w:val="nil"/>
              <w:bottom w:val="single" w:color="auto" w:sz="8" w:space="0"/>
              <w:right w:val="single" w:color="auto" w:sz="8" w:space="0"/>
            </w:tcBorders>
            <w:shd w:val="clear" w:color="000000" w:fill="FFFFFF"/>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5000</w:t>
            </w:r>
          </w:p>
        </w:tc>
      </w:tr>
      <w:tr>
        <w:tblPrEx>
          <w:tblCellMar>
            <w:top w:w="0" w:type="dxa"/>
            <w:left w:w="108" w:type="dxa"/>
            <w:bottom w:w="0" w:type="dxa"/>
            <w:right w:w="108" w:type="dxa"/>
          </w:tblCellMar>
        </w:tblPrEx>
        <w:trPr>
          <w:trHeight w:val="300" w:hRule="atLeast"/>
        </w:trPr>
        <w:tc>
          <w:tcPr>
            <w:tcW w:w="4395"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rPr>
                <w:rFonts w:ascii="宋体" w:hAnsi="宋体" w:cs="宋体"/>
                <w:color w:val="000000"/>
                <w:kern w:val="0"/>
                <w:sz w:val="24"/>
                <w:szCs w:val="24"/>
              </w:rPr>
            </w:pPr>
            <w:r>
              <w:rPr>
                <w:rFonts w:hint="eastAsia" w:ascii="宋体" w:hAnsi="宋体" w:cs="宋体"/>
                <w:color w:val="000000"/>
                <w:kern w:val="0"/>
                <w:sz w:val="24"/>
                <w:szCs w:val="24"/>
              </w:rPr>
              <w:t>17.其他支出</w:t>
            </w:r>
          </w:p>
        </w:tc>
        <w:tc>
          <w:tcPr>
            <w:tcW w:w="3969" w:type="dxa"/>
            <w:gridSpan w:val="2"/>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cs="宋体"/>
                <w:color w:val="000000"/>
                <w:kern w:val="0"/>
                <w:sz w:val="24"/>
                <w:szCs w:val="24"/>
              </w:rPr>
            </w:pPr>
            <w:r>
              <w:rPr>
                <w:rFonts w:ascii="宋体" w:hAnsi="宋体" w:cs="宋体"/>
                <w:color w:val="000000"/>
                <w:kern w:val="0"/>
                <w:sz w:val="24"/>
                <w:szCs w:val="24"/>
              </w:rPr>
              <w:t>2154</w:t>
            </w:r>
          </w:p>
        </w:tc>
      </w:tr>
      <w:tr>
        <w:tblPrEx>
          <w:tblCellMar>
            <w:top w:w="0" w:type="dxa"/>
            <w:left w:w="108" w:type="dxa"/>
            <w:bottom w:w="0" w:type="dxa"/>
            <w:right w:w="108" w:type="dxa"/>
          </w:tblCellMar>
        </w:tblPrEx>
        <w:trPr>
          <w:trHeight w:val="300" w:hRule="atLeast"/>
        </w:trPr>
        <w:tc>
          <w:tcPr>
            <w:tcW w:w="4395"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rPr>
                <w:rFonts w:ascii="宋体" w:hAnsi="宋体" w:cs="宋体"/>
                <w:color w:val="000000"/>
                <w:kern w:val="0"/>
                <w:sz w:val="24"/>
                <w:szCs w:val="24"/>
              </w:rPr>
            </w:pPr>
            <w:r>
              <w:rPr>
                <w:rFonts w:hint="eastAsia" w:ascii="宋体" w:hAnsi="宋体" w:cs="宋体"/>
                <w:color w:val="000000"/>
                <w:kern w:val="0"/>
                <w:sz w:val="24"/>
                <w:szCs w:val="24"/>
              </w:rPr>
              <w:t>18.债务付息支出</w:t>
            </w:r>
          </w:p>
        </w:tc>
        <w:tc>
          <w:tcPr>
            <w:tcW w:w="3969" w:type="dxa"/>
            <w:gridSpan w:val="2"/>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100</w:t>
            </w:r>
          </w:p>
        </w:tc>
      </w:tr>
      <w:tr>
        <w:tblPrEx>
          <w:tblCellMar>
            <w:top w:w="0" w:type="dxa"/>
            <w:left w:w="108" w:type="dxa"/>
            <w:bottom w:w="0" w:type="dxa"/>
            <w:right w:w="108" w:type="dxa"/>
          </w:tblCellMar>
        </w:tblPrEx>
        <w:trPr>
          <w:trHeight w:val="300" w:hRule="atLeast"/>
        </w:trPr>
        <w:tc>
          <w:tcPr>
            <w:tcW w:w="4395"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合    计</w:t>
            </w:r>
          </w:p>
        </w:tc>
        <w:tc>
          <w:tcPr>
            <w:tcW w:w="3969" w:type="dxa"/>
            <w:gridSpan w:val="2"/>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249611</w:t>
            </w:r>
          </w:p>
        </w:tc>
      </w:tr>
    </w:tbl>
    <w:p/>
    <w:p/>
    <w:tbl>
      <w:tblPr>
        <w:tblStyle w:val="8"/>
        <w:tblW w:w="7900" w:type="dxa"/>
        <w:tblInd w:w="113" w:type="dxa"/>
        <w:tblLayout w:type="autofit"/>
        <w:tblCellMar>
          <w:top w:w="0" w:type="dxa"/>
          <w:left w:w="108" w:type="dxa"/>
          <w:bottom w:w="0" w:type="dxa"/>
          <w:right w:w="108" w:type="dxa"/>
        </w:tblCellMar>
      </w:tblPr>
      <w:tblGrid>
        <w:gridCol w:w="1360"/>
        <w:gridCol w:w="5120"/>
        <w:gridCol w:w="1420"/>
      </w:tblGrid>
      <w:tr>
        <w:tblPrEx>
          <w:tblCellMar>
            <w:top w:w="0" w:type="dxa"/>
            <w:left w:w="108" w:type="dxa"/>
            <w:bottom w:w="0" w:type="dxa"/>
            <w:right w:w="108" w:type="dxa"/>
          </w:tblCellMar>
        </w:tblPrEx>
        <w:trPr>
          <w:trHeight w:val="450" w:hRule="atLeast"/>
        </w:trPr>
        <w:tc>
          <w:tcPr>
            <w:tcW w:w="7900" w:type="dxa"/>
            <w:gridSpan w:val="3"/>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6"/>
                <w:szCs w:val="36"/>
              </w:rPr>
            </w:pPr>
            <w:r>
              <w:rPr>
                <w:rFonts w:hint="eastAsia" w:ascii="宋体" w:hAnsi="宋体" w:cs="宋体"/>
                <w:b/>
                <w:bCs/>
                <w:color w:val="000000"/>
                <w:kern w:val="0"/>
                <w:sz w:val="36"/>
                <w:szCs w:val="36"/>
              </w:rPr>
              <w:t>2020年区本级一般公共预算支出功能分类表</w:t>
            </w:r>
          </w:p>
        </w:tc>
      </w:tr>
      <w:tr>
        <w:tblPrEx>
          <w:tblCellMar>
            <w:top w:w="0" w:type="dxa"/>
            <w:left w:w="108" w:type="dxa"/>
            <w:bottom w:w="0" w:type="dxa"/>
            <w:right w:w="108" w:type="dxa"/>
          </w:tblCellMar>
        </w:tblPrEx>
        <w:trPr>
          <w:trHeight w:val="450" w:hRule="atLeast"/>
        </w:trPr>
        <w:tc>
          <w:tcPr>
            <w:tcW w:w="1360" w:type="dxa"/>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6"/>
                <w:szCs w:val="36"/>
              </w:rPr>
            </w:pPr>
          </w:p>
        </w:tc>
        <w:tc>
          <w:tcPr>
            <w:tcW w:w="5120" w:type="dxa"/>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kern w:val="0"/>
                <w:sz w:val="20"/>
                <w:szCs w:val="20"/>
              </w:rPr>
            </w:pPr>
          </w:p>
        </w:tc>
        <w:tc>
          <w:tcPr>
            <w:tcW w:w="1420" w:type="dxa"/>
            <w:tcBorders>
              <w:top w:val="nil"/>
              <w:left w:val="nil"/>
              <w:bottom w:val="nil"/>
              <w:right w:val="nil"/>
            </w:tcBorders>
            <w:shd w:val="clear" w:color="auto" w:fill="auto"/>
            <w:noWrap/>
            <w:vAlign w:val="center"/>
          </w:tcPr>
          <w:p>
            <w:pPr>
              <w:widowControl/>
              <w:jc w:val="center"/>
              <w:rPr>
                <w:rFonts w:ascii="仿宋" w:hAnsi="仿宋" w:eastAsia="仿宋" w:cs="宋体"/>
                <w:bCs/>
                <w:color w:val="000000"/>
                <w:kern w:val="0"/>
                <w:sz w:val="22"/>
              </w:rPr>
            </w:pPr>
            <w:r>
              <w:rPr>
                <w:rFonts w:hint="eastAsia" w:ascii="仿宋" w:hAnsi="仿宋" w:eastAsia="仿宋" w:cs="宋体"/>
                <w:bCs/>
                <w:color w:val="000000"/>
                <w:kern w:val="0"/>
                <w:sz w:val="22"/>
              </w:rPr>
              <w:t>单位：万元</w:t>
            </w:r>
          </w:p>
        </w:tc>
      </w:tr>
      <w:tr>
        <w:tblPrEx>
          <w:tblCellMar>
            <w:top w:w="0" w:type="dxa"/>
            <w:left w:w="108" w:type="dxa"/>
            <w:bottom w:w="0" w:type="dxa"/>
            <w:right w:w="108" w:type="dxa"/>
          </w:tblCellMar>
        </w:tblPrEx>
        <w:trPr>
          <w:trHeight w:val="285" w:hRule="atLeast"/>
        </w:trPr>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　</w:t>
            </w:r>
          </w:p>
        </w:tc>
        <w:tc>
          <w:tcPr>
            <w:tcW w:w="51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合计</w:t>
            </w:r>
          </w:p>
        </w:tc>
        <w:tc>
          <w:tcPr>
            <w:tcW w:w="14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249611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一般公共服务支出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28562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人大事务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458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2010101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352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2010104</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人大会议</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51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2010106</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人大监督</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11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2010107</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人大代表履职能力提升</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6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2010108</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代表工作</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38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20102</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政协事务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384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2010201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307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2010202</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47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2010204</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政协会议</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30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20103</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政府办公及相关机构事务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13979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2010301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7925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2010302</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4220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2010303</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机关服务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256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2010306</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政务公开审批</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170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2010350</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事业运行</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388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2010399</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其他政府办公及相关机构事务支出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1020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20104</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发展与改革事务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271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2010401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261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2010402</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9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20105</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统计信息事务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359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2010501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238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2010502</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20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2010507</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专项普查活动</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81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2010508</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统计抽样调查</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20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20106</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财政事务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453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2010601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330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2010602</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123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20107</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税收事务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3591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2010701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行政运行</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98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2010702</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3493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20108</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审计事务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418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2010801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222 </w:t>
            </w:r>
          </w:p>
        </w:tc>
      </w:tr>
      <w:tr>
        <w:tblPrEx>
          <w:tblCellMar>
            <w:top w:w="0" w:type="dxa"/>
            <w:left w:w="108" w:type="dxa"/>
            <w:bottom w:w="0" w:type="dxa"/>
            <w:right w:w="108" w:type="dxa"/>
          </w:tblCellMar>
        </w:tblPrEx>
        <w:trPr>
          <w:trHeight w:val="285" w:hRule="atLeast"/>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2010802</w:t>
            </w:r>
          </w:p>
        </w:tc>
        <w:tc>
          <w:tcPr>
            <w:tcW w:w="51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一般行政管理事务</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124 </w:t>
            </w:r>
          </w:p>
        </w:tc>
      </w:tr>
      <w:tr>
        <w:tblPrEx>
          <w:tblCellMar>
            <w:top w:w="0" w:type="dxa"/>
            <w:left w:w="108" w:type="dxa"/>
            <w:bottom w:w="0" w:type="dxa"/>
            <w:right w:w="108" w:type="dxa"/>
          </w:tblCellMar>
        </w:tblPrEx>
        <w:trPr>
          <w:trHeight w:val="285" w:hRule="atLeast"/>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2010804</w:t>
            </w:r>
          </w:p>
        </w:tc>
        <w:tc>
          <w:tcPr>
            <w:tcW w:w="51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审计业务</w:t>
            </w:r>
          </w:p>
        </w:tc>
        <w:tc>
          <w:tcPr>
            <w:tcW w:w="14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73 </w:t>
            </w:r>
          </w:p>
        </w:tc>
      </w:tr>
      <w:tr>
        <w:tblPrEx>
          <w:tblCellMar>
            <w:top w:w="0" w:type="dxa"/>
            <w:left w:w="108" w:type="dxa"/>
            <w:bottom w:w="0" w:type="dxa"/>
            <w:right w:w="108" w:type="dxa"/>
          </w:tblCellMar>
        </w:tblPrEx>
        <w:trPr>
          <w:trHeight w:val="285" w:hRule="atLeast"/>
        </w:trPr>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20110</w:t>
            </w:r>
          </w:p>
        </w:tc>
        <w:tc>
          <w:tcPr>
            <w:tcW w:w="51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人力资源事务</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196 </w:t>
            </w:r>
          </w:p>
        </w:tc>
      </w:tr>
      <w:tr>
        <w:tblPrEx>
          <w:tblCellMar>
            <w:top w:w="0" w:type="dxa"/>
            <w:left w:w="108" w:type="dxa"/>
            <w:bottom w:w="0" w:type="dxa"/>
            <w:right w:w="108" w:type="dxa"/>
          </w:tblCellMar>
        </w:tblPrEx>
        <w:trPr>
          <w:trHeight w:val="285" w:hRule="atLeast"/>
        </w:trPr>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2011001</w:t>
            </w:r>
          </w:p>
        </w:tc>
        <w:tc>
          <w:tcPr>
            <w:tcW w:w="51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行政运行</w:t>
            </w:r>
          </w:p>
        </w:tc>
        <w:tc>
          <w:tcPr>
            <w:tcW w:w="14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196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20111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纪检监察事务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1421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2011101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1394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2011103</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机关服务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2011106</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巡视工作</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25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20113</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商贸事务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238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2011301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204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2011302</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7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2011308</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招商引资</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27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20123</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民族事务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33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2012301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28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2012302</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5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20126</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档案事务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148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2012601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124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2012602</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24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20129</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群众团体事务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368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2012901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215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2012902</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153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20131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党委办公及相关机构事务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1025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2013101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686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2013102</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308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2013105</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专项事务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30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20132</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组织事务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638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2013201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381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2013202</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107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2013299</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其他组织事务支出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150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20133</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宣传事务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853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2013301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194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2013302</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659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20134</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统战事务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126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2013401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116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2013402</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10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20135</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对外联络事务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3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2013502</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3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20137</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网络事务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105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2013701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行政运行</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75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2013702</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30 </w:t>
            </w:r>
          </w:p>
        </w:tc>
      </w:tr>
      <w:tr>
        <w:tblPrEx>
          <w:tblCellMar>
            <w:top w:w="0" w:type="dxa"/>
            <w:left w:w="108" w:type="dxa"/>
            <w:bottom w:w="0" w:type="dxa"/>
            <w:right w:w="108" w:type="dxa"/>
          </w:tblCellMar>
        </w:tblPrEx>
        <w:trPr>
          <w:trHeight w:val="285" w:hRule="atLeast"/>
        </w:trPr>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20138</w:t>
            </w:r>
          </w:p>
        </w:tc>
        <w:tc>
          <w:tcPr>
            <w:tcW w:w="51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市场监督管理事务</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3497 </w:t>
            </w:r>
          </w:p>
        </w:tc>
      </w:tr>
      <w:tr>
        <w:tblPrEx>
          <w:tblCellMar>
            <w:top w:w="0" w:type="dxa"/>
            <w:left w:w="108" w:type="dxa"/>
            <w:bottom w:w="0" w:type="dxa"/>
            <w:right w:w="108" w:type="dxa"/>
          </w:tblCellMar>
        </w:tblPrEx>
        <w:trPr>
          <w:trHeight w:val="285" w:hRule="atLeast"/>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2013801</w:t>
            </w:r>
          </w:p>
        </w:tc>
        <w:tc>
          <w:tcPr>
            <w:tcW w:w="51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行政运行</w:t>
            </w:r>
          </w:p>
        </w:tc>
        <w:tc>
          <w:tcPr>
            <w:tcW w:w="14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2492 </w:t>
            </w:r>
          </w:p>
        </w:tc>
      </w:tr>
      <w:tr>
        <w:tblPrEx>
          <w:tblCellMar>
            <w:top w:w="0" w:type="dxa"/>
            <w:left w:w="108" w:type="dxa"/>
            <w:bottom w:w="0" w:type="dxa"/>
            <w:right w:w="108" w:type="dxa"/>
          </w:tblCellMar>
        </w:tblPrEx>
        <w:trPr>
          <w:trHeight w:val="285" w:hRule="atLeast"/>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2013804</w:t>
            </w:r>
          </w:p>
        </w:tc>
        <w:tc>
          <w:tcPr>
            <w:tcW w:w="51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市场监督管理专项</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368 </w:t>
            </w:r>
          </w:p>
        </w:tc>
      </w:tr>
      <w:tr>
        <w:tblPrEx>
          <w:tblCellMar>
            <w:top w:w="0" w:type="dxa"/>
            <w:left w:w="108" w:type="dxa"/>
            <w:bottom w:w="0" w:type="dxa"/>
            <w:right w:w="108" w:type="dxa"/>
          </w:tblCellMar>
        </w:tblPrEx>
        <w:trPr>
          <w:trHeight w:val="285" w:hRule="atLeast"/>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2013805</w:t>
            </w:r>
          </w:p>
        </w:tc>
        <w:tc>
          <w:tcPr>
            <w:tcW w:w="51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市场监管执法</w:t>
            </w:r>
          </w:p>
        </w:tc>
        <w:tc>
          <w:tcPr>
            <w:tcW w:w="14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373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2013899</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其他市场监督管理事务支出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265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204</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公共安全支出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11868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20402</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公安</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5352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2040201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413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2040202</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4939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20403</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国家安全支出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10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2040302</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行政运行</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10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20404</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检察</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2167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2040401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2013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2040402</w:t>
            </w:r>
          </w:p>
        </w:tc>
        <w:tc>
          <w:tcPr>
            <w:tcW w:w="5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154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20405</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法院</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3477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2040501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1785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2040502</w:t>
            </w:r>
          </w:p>
        </w:tc>
        <w:tc>
          <w:tcPr>
            <w:tcW w:w="5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1692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20406</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司法</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862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2040601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714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2040602</w:t>
            </w:r>
          </w:p>
        </w:tc>
        <w:tc>
          <w:tcPr>
            <w:tcW w:w="5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110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2040605</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普法宣传</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23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2040612</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法制建设</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15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205</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教育支出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57960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20501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教育管理事务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475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2050101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125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2050199</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其他教育管理事务支出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350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20502</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普通教育</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54744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2050201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学前教育</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2869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2050202</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小学教育</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23128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2050203</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初中教育</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15939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2050204</w:t>
            </w:r>
          </w:p>
        </w:tc>
        <w:tc>
          <w:tcPr>
            <w:tcW w:w="5120" w:type="dxa"/>
            <w:tcBorders>
              <w:top w:val="nil"/>
              <w:left w:val="nil"/>
              <w:bottom w:val="single" w:color="auto" w:sz="4" w:space="0"/>
              <w:right w:val="single" w:color="auto" w:sz="4" w:space="0"/>
            </w:tcBorders>
            <w:shd w:val="clear" w:color="auto" w:fill="auto"/>
            <w:noWrap/>
            <w:vAlign w:val="center"/>
          </w:tcPr>
          <w:p>
            <w:pPr>
              <w:widowControl/>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高中教育</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21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2050299</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其他普通教育支出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12787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20503</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职业教育</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2551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2050302</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中等职业教育</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2127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2050399</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其他职业教育支出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424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20504</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成人教育</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70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2050499</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其他成人教育支出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70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20508</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进修及培训</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120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2050801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教师进修</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120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206</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科学技术支出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559 </w:t>
            </w:r>
          </w:p>
        </w:tc>
      </w:tr>
      <w:tr>
        <w:tblPrEx>
          <w:tblCellMar>
            <w:top w:w="0" w:type="dxa"/>
            <w:left w:w="108" w:type="dxa"/>
            <w:bottom w:w="0" w:type="dxa"/>
            <w:right w:w="108" w:type="dxa"/>
          </w:tblCellMar>
        </w:tblPrEx>
        <w:trPr>
          <w:trHeight w:val="285" w:hRule="atLeast"/>
        </w:trPr>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20601</w:t>
            </w:r>
          </w:p>
        </w:tc>
        <w:tc>
          <w:tcPr>
            <w:tcW w:w="51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科学技术管理事务</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97 </w:t>
            </w:r>
          </w:p>
        </w:tc>
      </w:tr>
      <w:tr>
        <w:tblPrEx>
          <w:tblCellMar>
            <w:top w:w="0" w:type="dxa"/>
            <w:left w:w="108" w:type="dxa"/>
            <w:bottom w:w="0" w:type="dxa"/>
            <w:right w:w="108" w:type="dxa"/>
          </w:tblCellMar>
        </w:tblPrEx>
        <w:trPr>
          <w:trHeight w:val="285" w:hRule="atLeast"/>
        </w:trPr>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2060101</w:t>
            </w:r>
          </w:p>
        </w:tc>
        <w:tc>
          <w:tcPr>
            <w:tcW w:w="51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行政运行</w:t>
            </w:r>
          </w:p>
        </w:tc>
        <w:tc>
          <w:tcPr>
            <w:tcW w:w="14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90 </w:t>
            </w:r>
          </w:p>
        </w:tc>
      </w:tr>
      <w:tr>
        <w:tblPrEx>
          <w:tblCellMar>
            <w:top w:w="0" w:type="dxa"/>
            <w:left w:w="108" w:type="dxa"/>
            <w:bottom w:w="0" w:type="dxa"/>
            <w:right w:w="108" w:type="dxa"/>
          </w:tblCellMar>
        </w:tblPrEx>
        <w:trPr>
          <w:trHeight w:val="285" w:hRule="atLeast"/>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2060102</w:t>
            </w:r>
          </w:p>
        </w:tc>
        <w:tc>
          <w:tcPr>
            <w:tcW w:w="5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一般行政管理事务</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7 </w:t>
            </w:r>
          </w:p>
        </w:tc>
      </w:tr>
      <w:tr>
        <w:tblPrEx>
          <w:tblCellMar>
            <w:top w:w="0" w:type="dxa"/>
            <w:left w:w="108" w:type="dxa"/>
            <w:bottom w:w="0" w:type="dxa"/>
            <w:right w:w="108" w:type="dxa"/>
          </w:tblCellMar>
        </w:tblPrEx>
        <w:trPr>
          <w:trHeight w:val="285" w:hRule="atLeast"/>
        </w:trPr>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20607</w:t>
            </w:r>
          </w:p>
        </w:tc>
        <w:tc>
          <w:tcPr>
            <w:tcW w:w="51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科学技术普及</w:t>
            </w:r>
          </w:p>
        </w:tc>
        <w:tc>
          <w:tcPr>
            <w:tcW w:w="14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62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2060701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机构运行</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51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2060702</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科普活动</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11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20699</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其他科学技术支出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400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2069901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科技奖励</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400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207</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文化旅游体育与传媒支出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616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20701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文化和旅游</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20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2070102</w:t>
            </w:r>
          </w:p>
        </w:tc>
        <w:tc>
          <w:tcPr>
            <w:tcW w:w="5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20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20703</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体育</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31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2070399</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其他体育支出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31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20706</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新闻出版电影</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58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2070699</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其他新闻出版电影支出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58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20708</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广播电视</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278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2070899</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其他广播电视支出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278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20799</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其他文化体育与传媒支出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229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2079999</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其他文化体育与传媒支出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229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社会保障和就业支出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59777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人力资源和社会保障管理事务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3815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2080105</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劳动保障监察</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584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2080106</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就业管理事务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2024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2080108</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信息化建设</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289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2080109</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社会保险经办机构</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830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2080110</w:t>
            </w:r>
          </w:p>
        </w:tc>
        <w:tc>
          <w:tcPr>
            <w:tcW w:w="5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劳动关系和维权</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5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2080112</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劳动人事争议调解仲裁</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19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2080199</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其他人力资源和社会保障管理事务支出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64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20802</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民政管理事务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4321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2080201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291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2080207</w:t>
            </w:r>
          </w:p>
        </w:tc>
        <w:tc>
          <w:tcPr>
            <w:tcW w:w="5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行政区划和地名管理</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34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2080208</w:t>
            </w:r>
          </w:p>
        </w:tc>
        <w:tc>
          <w:tcPr>
            <w:tcW w:w="5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基层政权和社区建设</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2459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2080299</w:t>
            </w:r>
          </w:p>
        </w:tc>
        <w:tc>
          <w:tcPr>
            <w:tcW w:w="5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其他民政管理事务支出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1537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20805</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行政事业单位离退休</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32696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2080501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归口管理的行政单位离退休</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5748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2080502</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事业单位离退休</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8141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2080503</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离退休人员管理机构</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248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2080505</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机关事业单位基本养老保险缴费</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18558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20808</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抚恤</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7809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2080801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死亡抚恤</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5376 </w:t>
            </w:r>
          </w:p>
        </w:tc>
      </w:tr>
      <w:tr>
        <w:tblPrEx>
          <w:tblCellMar>
            <w:top w:w="0" w:type="dxa"/>
            <w:left w:w="108" w:type="dxa"/>
            <w:bottom w:w="0" w:type="dxa"/>
            <w:right w:w="108" w:type="dxa"/>
          </w:tblCellMar>
        </w:tblPrEx>
        <w:trPr>
          <w:trHeight w:val="285" w:hRule="atLeast"/>
        </w:trPr>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2080802</w:t>
            </w:r>
          </w:p>
        </w:tc>
        <w:tc>
          <w:tcPr>
            <w:tcW w:w="51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伤残抚恤</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1894 </w:t>
            </w:r>
          </w:p>
        </w:tc>
      </w:tr>
      <w:tr>
        <w:tblPrEx>
          <w:tblCellMar>
            <w:top w:w="0" w:type="dxa"/>
            <w:left w:w="108" w:type="dxa"/>
            <w:bottom w:w="0" w:type="dxa"/>
            <w:right w:w="108" w:type="dxa"/>
          </w:tblCellMar>
        </w:tblPrEx>
        <w:trPr>
          <w:trHeight w:val="285" w:hRule="atLeast"/>
        </w:trPr>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2080803</w:t>
            </w:r>
          </w:p>
        </w:tc>
        <w:tc>
          <w:tcPr>
            <w:tcW w:w="51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在乡复员、退伍军人生活补助</w:t>
            </w:r>
          </w:p>
        </w:tc>
        <w:tc>
          <w:tcPr>
            <w:tcW w:w="14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437 </w:t>
            </w:r>
          </w:p>
        </w:tc>
      </w:tr>
      <w:tr>
        <w:tblPrEx>
          <w:tblCellMar>
            <w:top w:w="0" w:type="dxa"/>
            <w:left w:w="108" w:type="dxa"/>
            <w:bottom w:w="0" w:type="dxa"/>
            <w:right w:w="108" w:type="dxa"/>
          </w:tblCellMar>
        </w:tblPrEx>
        <w:trPr>
          <w:trHeight w:val="285" w:hRule="atLeast"/>
        </w:trPr>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2080899</w:t>
            </w:r>
          </w:p>
        </w:tc>
        <w:tc>
          <w:tcPr>
            <w:tcW w:w="51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其他优抚支出</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102 </w:t>
            </w:r>
          </w:p>
        </w:tc>
      </w:tr>
      <w:tr>
        <w:tblPrEx>
          <w:tblCellMar>
            <w:top w:w="0" w:type="dxa"/>
            <w:left w:w="108" w:type="dxa"/>
            <w:bottom w:w="0" w:type="dxa"/>
            <w:right w:w="108" w:type="dxa"/>
          </w:tblCellMar>
        </w:tblPrEx>
        <w:trPr>
          <w:trHeight w:val="285" w:hRule="atLeast"/>
        </w:trPr>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20809</w:t>
            </w:r>
          </w:p>
        </w:tc>
        <w:tc>
          <w:tcPr>
            <w:tcW w:w="51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退役安置</w:t>
            </w:r>
          </w:p>
        </w:tc>
        <w:tc>
          <w:tcPr>
            <w:tcW w:w="14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3926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2080901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退役士兵安置</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1118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2080902</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军队移交政府的离退休人员安置</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1342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2080903</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军队移交政府离退休干部管理机构</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58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2080904</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退役士兵管理教育</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26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2080905</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军队转业干部安置</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256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2080999</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其他退役安置</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1126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20810</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社会福利</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885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2081002</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老年福利</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885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20811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残疾人事业</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395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2081101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115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2081104</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残疾人康复</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27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2081105</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残疾人就业和扶贫</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13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2081106</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残疾人体育</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18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2081199</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其他残疾人事业支出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222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20819</w:t>
            </w:r>
          </w:p>
        </w:tc>
        <w:tc>
          <w:tcPr>
            <w:tcW w:w="5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最低生活保障</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50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2081901</w:t>
            </w:r>
          </w:p>
        </w:tc>
        <w:tc>
          <w:tcPr>
            <w:tcW w:w="5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城市最低生活保障金支出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50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20821</w:t>
            </w:r>
          </w:p>
        </w:tc>
        <w:tc>
          <w:tcPr>
            <w:tcW w:w="5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特困人员供养</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2082102</w:t>
            </w:r>
          </w:p>
        </w:tc>
        <w:tc>
          <w:tcPr>
            <w:tcW w:w="5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农村五保供养支出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20825</w:t>
            </w:r>
          </w:p>
        </w:tc>
        <w:tc>
          <w:tcPr>
            <w:tcW w:w="5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其他生活救助</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8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2082501</w:t>
            </w:r>
          </w:p>
        </w:tc>
        <w:tc>
          <w:tcPr>
            <w:tcW w:w="5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其他城市生活救助</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8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20826</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财政对基本养老保险基金的补助</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4149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2082602</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财政对城乡居民基本养老保险基金的补助</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4149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20828</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退役军人管理事务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567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2082801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行政运行</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185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2082804</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拥军优属</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280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2082899</w:t>
            </w:r>
          </w:p>
        </w:tc>
        <w:tc>
          <w:tcPr>
            <w:tcW w:w="5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其他退役军人事务管理支出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102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20899</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其他社会保障和就业支出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1156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2089901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其他社会保障和就业支出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1156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210</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卫生健康支出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40848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21001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卫生健康管理事务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427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2100101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254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2100103</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机关服务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174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21002</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公立医院</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166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2100299</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其他公立医院支出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166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21003</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基层医疗卫生机构</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2602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2100301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城市社区卫生机构</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900 </w:t>
            </w:r>
          </w:p>
        </w:tc>
      </w:tr>
      <w:tr>
        <w:tblPrEx>
          <w:tblCellMar>
            <w:top w:w="0" w:type="dxa"/>
            <w:left w:w="108" w:type="dxa"/>
            <w:bottom w:w="0" w:type="dxa"/>
            <w:right w:w="108" w:type="dxa"/>
          </w:tblCellMar>
        </w:tblPrEx>
        <w:trPr>
          <w:trHeight w:val="285" w:hRule="atLeast"/>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2100302</w:t>
            </w:r>
          </w:p>
        </w:tc>
        <w:tc>
          <w:tcPr>
            <w:tcW w:w="5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乡镇卫生院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212 </w:t>
            </w:r>
          </w:p>
        </w:tc>
      </w:tr>
      <w:tr>
        <w:tblPrEx>
          <w:tblCellMar>
            <w:top w:w="0" w:type="dxa"/>
            <w:left w:w="108" w:type="dxa"/>
            <w:bottom w:w="0" w:type="dxa"/>
            <w:right w:w="108" w:type="dxa"/>
          </w:tblCellMar>
        </w:tblPrEx>
        <w:trPr>
          <w:trHeight w:val="285" w:hRule="atLeast"/>
        </w:trPr>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2100399</w:t>
            </w:r>
          </w:p>
        </w:tc>
        <w:tc>
          <w:tcPr>
            <w:tcW w:w="51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其他基层医疗卫生机构支出</w:t>
            </w:r>
          </w:p>
        </w:tc>
        <w:tc>
          <w:tcPr>
            <w:tcW w:w="14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1490 </w:t>
            </w:r>
          </w:p>
        </w:tc>
      </w:tr>
      <w:tr>
        <w:tblPrEx>
          <w:tblCellMar>
            <w:top w:w="0" w:type="dxa"/>
            <w:left w:w="108" w:type="dxa"/>
            <w:bottom w:w="0" w:type="dxa"/>
            <w:right w:w="108" w:type="dxa"/>
          </w:tblCellMar>
        </w:tblPrEx>
        <w:trPr>
          <w:trHeight w:val="285" w:hRule="atLeast"/>
        </w:trPr>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21004</w:t>
            </w:r>
          </w:p>
        </w:tc>
        <w:tc>
          <w:tcPr>
            <w:tcW w:w="51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公共卫生</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10082 </w:t>
            </w:r>
          </w:p>
        </w:tc>
      </w:tr>
      <w:tr>
        <w:tblPrEx>
          <w:tblCellMar>
            <w:top w:w="0" w:type="dxa"/>
            <w:left w:w="108" w:type="dxa"/>
            <w:bottom w:w="0" w:type="dxa"/>
            <w:right w:w="108" w:type="dxa"/>
          </w:tblCellMar>
        </w:tblPrEx>
        <w:trPr>
          <w:trHeight w:val="285" w:hRule="atLeast"/>
        </w:trPr>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2100401</w:t>
            </w:r>
          </w:p>
        </w:tc>
        <w:tc>
          <w:tcPr>
            <w:tcW w:w="51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疾病预防控制机构</w:t>
            </w:r>
          </w:p>
        </w:tc>
        <w:tc>
          <w:tcPr>
            <w:tcW w:w="14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2025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2100402</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卫生监督机构</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536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2100403</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妇幼保健机构</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249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2100408</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基本公共卫生服务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6692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2100409</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重大公共卫生专项</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580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21006</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中医药</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20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2100601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中医药专项</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20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21007</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计划生育事务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2102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2100716</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计划生育机构</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188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2100717</w:t>
            </w:r>
          </w:p>
        </w:tc>
        <w:tc>
          <w:tcPr>
            <w:tcW w:w="5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计划生育服务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1913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21011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行政事业单位医疗</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7830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2101101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行政单位医疗</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2336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2101102</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事业单位医疗</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2094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2101103</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公务员医疗补助</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3400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21012</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财政对基本医疗保险基金的补助</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17067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2101202</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财政对城乡居民基本医疗保险基金的补助</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17067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21013</w:t>
            </w:r>
          </w:p>
        </w:tc>
        <w:tc>
          <w:tcPr>
            <w:tcW w:w="5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医疗救助</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30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2101301</w:t>
            </w:r>
          </w:p>
        </w:tc>
        <w:tc>
          <w:tcPr>
            <w:tcW w:w="5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城乡医疗救助</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30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21014</w:t>
            </w:r>
          </w:p>
        </w:tc>
        <w:tc>
          <w:tcPr>
            <w:tcW w:w="5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优抚对象医疗</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343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2101401</w:t>
            </w:r>
          </w:p>
        </w:tc>
        <w:tc>
          <w:tcPr>
            <w:tcW w:w="5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优抚对象医疗补助</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343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21015</w:t>
            </w:r>
          </w:p>
        </w:tc>
        <w:tc>
          <w:tcPr>
            <w:tcW w:w="5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医疗保障管理事务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57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2101501</w:t>
            </w:r>
          </w:p>
        </w:tc>
        <w:tc>
          <w:tcPr>
            <w:tcW w:w="5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行政运行</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57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21099</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其他医疗卫生与计划生育支出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122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2109901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其他医疗卫生与计划生育支出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122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节能环保支出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7051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21102</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环境监测与监察</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491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2110299</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其他环境监测与监察支出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491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21103</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污染防治</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1560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2110301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大气</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10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2110302</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水体</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1550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21110</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能源节约利用（款）</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5000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2111001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能源节约利用（项）</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5000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212</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城乡社区支出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13279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21201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城乡社区管理事务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9829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2120102</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11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2120104</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城管执法</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4492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2120199</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其他城乡社区管理事务支出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5326 </w:t>
            </w:r>
          </w:p>
        </w:tc>
      </w:tr>
      <w:tr>
        <w:tblPrEx>
          <w:tblCellMar>
            <w:top w:w="0" w:type="dxa"/>
            <w:left w:w="108" w:type="dxa"/>
            <w:bottom w:w="0" w:type="dxa"/>
            <w:right w:w="108" w:type="dxa"/>
          </w:tblCellMar>
        </w:tblPrEx>
        <w:trPr>
          <w:trHeight w:val="285" w:hRule="atLeast"/>
        </w:trPr>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21205</w:t>
            </w:r>
          </w:p>
        </w:tc>
        <w:tc>
          <w:tcPr>
            <w:tcW w:w="51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城乡社区环境卫生</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3450 </w:t>
            </w:r>
          </w:p>
        </w:tc>
      </w:tr>
      <w:tr>
        <w:tblPrEx>
          <w:tblCellMar>
            <w:top w:w="0" w:type="dxa"/>
            <w:left w:w="108" w:type="dxa"/>
            <w:bottom w:w="0" w:type="dxa"/>
            <w:right w:w="108" w:type="dxa"/>
          </w:tblCellMar>
        </w:tblPrEx>
        <w:trPr>
          <w:trHeight w:val="285" w:hRule="atLeast"/>
        </w:trPr>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2120501</w:t>
            </w:r>
          </w:p>
        </w:tc>
        <w:tc>
          <w:tcPr>
            <w:tcW w:w="51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城乡社区环境卫生</w:t>
            </w:r>
          </w:p>
        </w:tc>
        <w:tc>
          <w:tcPr>
            <w:tcW w:w="14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3450 </w:t>
            </w:r>
          </w:p>
        </w:tc>
      </w:tr>
      <w:tr>
        <w:tblPrEx>
          <w:tblCellMar>
            <w:top w:w="0" w:type="dxa"/>
            <w:left w:w="108" w:type="dxa"/>
            <w:bottom w:w="0" w:type="dxa"/>
            <w:right w:w="108" w:type="dxa"/>
          </w:tblCellMar>
        </w:tblPrEx>
        <w:trPr>
          <w:trHeight w:val="285" w:hRule="atLeast"/>
        </w:trPr>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213</w:t>
            </w:r>
          </w:p>
        </w:tc>
        <w:tc>
          <w:tcPr>
            <w:tcW w:w="51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农林水支出</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8096 </w:t>
            </w:r>
          </w:p>
        </w:tc>
      </w:tr>
      <w:tr>
        <w:tblPrEx>
          <w:tblCellMar>
            <w:top w:w="0" w:type="dxa"/>
            <w:left w:w="108" w:type="dxa"/>
            <w:bottom w:w="0" w:type="dxa"/>
            <w:right w:w="108" w:type="dxa"/>
          </w:tblCellMar>
        </w:tblPrEx>
        <w:trPr>
          <w:trHeight w:val="285" w:hRule="atLeast"/>
        </w:trPr>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21301</w:t>
            </w:r>
          </w:p>
        </w:tc>
        <w:tc>
          <w:tcPr>
            <w:tcW w:w="51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农业</w:t>
            </w:r>
          </w:p>
        </w:tc>
        <w:tc>
          <w:tcPr>
            <w:tcW w:w="14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2511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2130101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834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2130104</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事业运行</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81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2130105</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森林资源培育</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1000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2130106</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科技转化与推广服务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32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2130122</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农业生产资料与技术补贴</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390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2130152</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对高校毕业生到基层任职补助</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45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2130199</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其他农业支出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129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21303</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水利</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44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2130314</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防汛</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34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2130306</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水利工程运行与维护</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10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21305</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扶贫</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500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2130599</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其他扶贫支出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500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21307</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农村综合改革</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4984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2130705</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对村民委员会和村党支部的补助</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2614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2130799</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其他农村综合改革</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2370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21308</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普惠金融发展支出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57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2130803</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农业保险保费补贴</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56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2130899</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其他普惠金融发展支出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215</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资源勘探信息等支出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285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21505</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工业和信息产业监管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285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2150501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273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2150502</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12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217</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金融支出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75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21701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金融部门行政支出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67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2170101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行政运行</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47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2170102</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20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21702</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金融部门监管支出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8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2170299</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金融部门其他监管支出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8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220</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自然资源海洋气象等支出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1141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22001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自然资源事务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1141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2200101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244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2200199</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其他自然资源事务支出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897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221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住房保障支出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11161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22101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保障性安居工程支出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5481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2210103</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棚户区改造</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323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2210199</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其他保障性安居工程支出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5158 </w:t>
            </w:r>
          </w:p>
        </w:tc>
      </w:tr>
      <w:tr>
        <w:tblPrEx>
          <w:tblCellMar>
            <w:top w:w="0" w:type="dxa"/>
            <w:left w:w="108" w:type="dxa"/>
            <w:bottom w:w="0" w:type="dxa"/>
            <w:right w:w="108" w:type="dxa"/>
          </w:tblCellMar>
        </w:tblPrEx>
        <w:trPr>
          <w:trHeight w:val="285" w:hRule="atLeast"/>
        </w:trPr>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22102</w:t>
            </w:r>
          </w:p>
        </w:tc>
        <w:tc>
          <w:tcPr>
            <w:tcW w:w="51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住房改革支出</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5680 </w:t>
            </w:r>
          </w:p>
        </w:tc>
      </w:tr>
      <w:tr>
        <w:tblPrEx>
          <w:tblCellMar>
            <w:top w:w="0" w:type="dxa"/>
            <w:left w:w="108" w:type="dxa"/>
            <w:bottom w:w="0" w:type="dxa"/>
            <w:right w:w="108" w:type="dxa"/>
          </w:tblCellMar>
        </w:tblPrEx>
        <w:trPr>
          <w:trHeight w:val="285" w:hRule="atLeast"/>
        </w:trPr>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2210201</w:t>
            </w:r>
          </w:p>
        </w:tc>
        <w:tc>
          <w:tcPr>
            <w:tcW w:w="51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住房公积金</w:t>
            </w:r>
          </w:p>
        </w:tc>
        <w:tc>
          <w:tcPr>
            <w:tcW w:w="14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5680 </w:t>
            </w:r>
          </w:p>
        </w:tc>
      </w:tr>
      <w:tr>
        <w:tblPrEx>
          <w:tblCellMar>
            <w:top w:w="0" w:type="dxa"/>
            <w:left w:w="108" w:type="dxa"/>
            <w:bottom w:w="0" w:type="dxa"/>
            <w:right w:w="108" w:type="dxa"/>
          </w:tblCellMar>
        </w:tblPrEx>
        <w:trPr>
          <w:trHeight w:val="285" w:hRule="atLeast"/>
        </w:trPr>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224</w:t>
            </w:r>
          </w:p>
        </w:tc>
        <w:tc>
          <w:tcPr>
            <w:tcW w:w="51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灾害防治及应急管理支出</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1079 </w:t>
            </w:r>
          </w:p>
        </w:tc>
      </w:tr>
      <w:tr>
        <w:tblPrEx>
          <w:tblCellMar>
            <w:top w:w="0" w:type="dxa"/>
            <w:left w:w="108" w:type="dxa"/>
            <w:bottom w:w="0" w:type="dxa"/>
            <w:right w:w="108" w:type="dxa"/>
          </w:tblCellMar>
        </w:tblPrEx>
        <w:trPr>
          <w:trHeight w:val="285" w:hRule="atLeast"/>
        </w:trPr>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22401</w:t>
            </w:r>
          </w:p>
        </w:tc>
        <w:tc>
          <w:tcPr>
            <w:tcW w:w="51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应急管理事务</w:t>
            </w:r>
          </w:p>
        </w:tc>
        <w:tc>
          <w:tcPr>
            <w:tcW w:w="14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550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2240101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332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2240102</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218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22402</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消防事务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529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2240202</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529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227</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预备费</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5000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229</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其他支出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2154 </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22999</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其他支出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2154</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2299901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其他支出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2154</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232</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债务付息支出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100</w:t>
            </w:r>
          </w:p>
        </w:tc>
      </w:tr>
      <w:tr>
        <w:tblPrEx>
          <w:tblCellMar>
            <w:top w:w="0" w:type="dxa"/>
            <w:left w:w="108" w:type="dxa"/>
            <w:bottom w:w="0" w:type="dxa"/>
            <w:right w:w="108" w:type="dxa"/>
          </w:tblCellMar>
        </w:tblPrEx>
        <w:trPr>
          <w:trHeight w:val="285"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2320301</w:t>
            </w:r>
          </w:p>
        </w:tc>
        <w:tc>
          <w:tcPr>
            <w:tcW w:w="5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地方政府债券付息支出</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100</w:t>
            </w:r>
          </w:p>
        </w:tc>
      </w:tr>
    </w:tbl>
    <w:p/>
    <w:p/>
    <w:p/>
    <w:p/>
    <w:p/>
    <w:p/>
    <w:p/>
    <w:p/>
    <w:p/>
    <w:p/>
    <w:p/>
    <w:p/>
    <w:p/>
    <w:p/>
    <w:p/>
    <w:p/>
    <w:p/>
    <w:p/>
    <w:p/>
    <w:p/>
    <w:p/>
    <w:p/>
    <w:p/>
    <w:p/>
    <w:p/>
    <w:tbl>
      <w:tblPr>
        <w:tblStyle w:val="8"/>
        <w:tblW w:w="8180" w:type="dxa"/>
        <w:tblInd w:w="91" w:type="dxa"/>
        <w:tblLayout w:type="autofit"/>
        <w:tblCellMar>
          <w:top w:w="0" w:type="dxa"/>
          <w:left w:w="108" w:type="dxa"/>
          <w:bottom w:w="0" w:type="dxa"/>
          <w:right w:w="108" w:type="dxa"/>
        </w:tblCellMar>
      </w:tblPr>
      <w:tblGrid>
        <w:gridCol w:w="4540"/>
        <w:gridCol w:w="3640"/>
      </w:tblGrid>
      <w:tr>
        <w:tblPrEx>
          <w:tblCellMar>
            <w:top w:w="0" w:type="dxa"/>
            <w:left w:w="108" w:type="dxa"/>
            <w:bottom w:w="0" w:type="dxa"/>
            <w:right w:w="108" w:type="dxa"/>
          </w:tblCellMar>
        </w:tblPrEx>
        <w:trPr>
          <w:trHeight w:val="615" w:hRule="atLeast"/>
        </w:trPr>
        <w:tc>
          <w:tcPr>
            <w:tcW w:w="8180" w:type="dxa"/>
            <w:gridSpan w:val="2"/>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p>
          <w:p>
            <w:pPr>
              <w:widowControl/>
              <w:jc w:val="center"/>
              <w:rPr>
                <w:rFonts w:ascii="宋体" w:hAnsi="宋体" w:cs="宋体"/>
                <w:b/>
                <w:bCs/>
                <w:color w:val="000000"/>
                <w:kern w:val="0"/>
                <w:sz w:val="32"/>
                <w:szCs w:val="32"/>
              </w:rPr>
            </w:pPr>
          </w:p>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2020年一般公共预算基本支出经济分类表</w:t>
            </w:r>
          </w:p>
        </w:tc>
      </w:tr>
      <w:tr>
        <w:tblPrEx>
          <w:tblCellMar>
            <w:top w:w="0" w:type="dxa"/>
            <w:left w:w="108" w:type="dxa"/>
            <w:bottom w:w="0" w:type="dxa"/>
            <w:right w:w="108" w:type="dxa"/>
          </w:tblCellMar>
        </w:tblPrEx>
        <w:trPr>
          <w:trHeight w:val="555" w:hRule="atLeast"/>
        </w:trPr>
        <w:tc>
          <w:tcPr>
            <w:tcW w:w="45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3640" w:type="dxa"/>
            <w:tcBorders>
              <w:top w:val="nil"/>
              <w:left w:val="nil"/>
              <w:bottom w:val="nil"/>
              <w:right w:val="nil"/>
            </w:tcBorders>
            <w:shd w:val="clear" w:color="auto" w:fill="auto"/>
            <w:vAlign w:val="center"/>
          </w:tcPr>
          <w:p>
            <w:pPr>
              <w:widowControl/>
              <w:jc w:val="right"/>
              <w:rPr>
                <w:rFonts w:ascii="宋体" w:hAnsi="宋体" w:cs="宋体"/>
                <w:color w:val="000000"/>
                <w:kern w:val="0"/>
                <w:sz w:val="30"/>
                <w:szCs w:val="30"/>
              </w:rPr>
            </w:pPr>
            <w:r>
              <w:rPr>
                <w:rFonts w:hint="eastAsia" w:ascii="宋体" w:hAnsi="宋体" w:cs="宋体"/>
                <w:color w:val="000000"/>
                <w:kern w:val="0"/>
                <w:sz w:val="30"/>
                <w:szCs w:val="30"/>
              </w:rPr>
              <w:t>单位：万元</w:t>
            </w:r>
          </w:p>
        </w:tc>
      </w:tr>
      <w:tr>
        <w:tblPrEx>
          <w:tblCellMar>
            <w:top w:w="0" w:type="dxa"/>
            <w:left w:w="108" w:type="dxa"/>
            <w:bottom w:w="0" w:type="dxa"/>
            <w:right w:w="108" w:type="dxa"/>
          </w:tblCellMar>
        </w:tblPrEx>
        <w:trPr>
          <w:trHeight w:val="555" w:hRule="atLeast"/>
        </w:trPr>
        <w:tc>
          <w:tcPr>
            <w:tcW w:w="454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项         目</w:t>
            </w:r>
          </w:p>
        </w:tc>
        <w:tc>
          <w:tcPr>
            <w:tcW w:w="364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2020年预算安排</w:t>
            </w:r>
          </w:p>
        </w:tc>
      </w:tr>
      <w:tr>
        <w:tblPrEx>
          <w:tblCellMar>
            <w:top w:w="0" w:type="dxa"/>
            <w:left w:w="108" w:type="dxa"/>
            <w:bottom w:w="0" w:type="dxa"/>
            <w:right w:w="108" w:type="dxa"/>
          </w:tblCellMar>
        </w:tblPrEx>
        <w:trPr>
          <w:trHeight w:val="499" w:hRule="atLeast"/>
        </w:trPr>
        <w:tc>
          <w:tcPr>
            <w:tcW w:w="4540" w:type="dxa"/>
            <w:tcBorders>
              <w:top w:val="nil"/>
              <w:left w:val="single" w:color="auto" w:sz="8" w:space="0"/>
              <w:bottom w:val="single" w:color="auto" w:sz="8" w:space="0"/>
              <w:right w:val="nil"/>
            </w:tcBorders>
            <w:shd w:val="clear" w:color="auto" w:fill="auto"/>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一、工资福利支出</w:t>
            </w:r>
          </w:p>
        </w:tc>
        <w:tc>
          <w:tcPr>
            <w:tcW w:w="364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118444</w:t>
            </w:r>
          </w:p>
        </w:tc>
      </w:tr>
      <w:tr>
        <w:tblPrEx>
          <w:tblCellMar>
            <w:top w:w="0" w:type="dxa"/>
            <w:left w:w="108" w:type="dxa"/>
            <w:bottom w:w="0" w:type="dxa"/>
            <w:right w:w="108" w:type="dxa"/>
          </w:tblCellMar>
        </w:tblPrEx>
        <w:trPr>
          <w:trHeight w:val="499" w:hRule="atLeast"/>
        </w:trPr>
        <w:tc>
          <w:tcPr>
            <w:tcW w:w="4540" w:type="dxa"/>
            <w:tcBorders>
              <w:top w:val="nil"/>
              <w:left w:val="single" w:color="auto" w:sz="8" w:space="0"/>
              <w:bottom w:val="single" w:color="auto" w:sz="4" w:space="0"/>
              <w:right w:val="nil"/>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其中： 基本工资</w:t>
            </w:r>
          </w:p>
        </w:tc>
        <w:tc>
          <w:tcPr>
            <w:tcW w:w="3640" w:type="dxa"/>
            <w:tcBorders>
              <w:top w:val="nil"/>
              <w:left w:val="single" w:color="auto" w:sz="8" w:space="0"/>
              <w:bottom w:val="single" w:color="auto" w:sz="4" w:space="0"/>
              <w:right w:val="single" w:color="auto" w:sz="8" w:space="0"/>
            </w:tcBorders>
            <w:shd w:val="clear" w:color="auto" w:fill="auto"/>
            <w:noWrap/>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36347</w:t>
            </w:r>
          </w:p>
        </w:tc>
      </w:tr>
      <w:tr>
        <w:tblPrEx>
          <w:tblCellMar>
            <w:top w:w="0" w:type="dxa"/>
            <w:left w:w="108" w:type="dxa"/>
            <w:bottom w:w="0" w:type="dxa"/>
            <w:right w:w="108" w:type="dxa"/>
          </w:tblCellMar>
        </w:tblPrEx>
        <w:trPr>
          <w:trHeight w:val="499" w:hRule="atLeast"/>
        </w:trPr>
        <w:tc>
          <w:tcPr>
            <w:tcW w:w="4540" w:type="dxa"/>
            <w:tcBorders>
              <w:top w:val="nil"/>
              <w:left w:val="single" w:color="auto" w:sz="8" w:space="0"/>
              <w:bottom w:val="single" w:color="auto" w:sz="4" w:space="0"/>
              <w:right w:val="nil"/>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津贴补贴</w:t>
            </w:r>
          </w:p>
        </w:tc>
        <w:tc>
          <w:tcPr>
            <w:tcW w:w="3640" w:type="dxa"/>
            <w:tcBorders>
              <w:top w:val="nil"/>
              <w:left w:val="single" w:color="auto" w:sz="8" w:space="0"/>
              <w:bottom w:val="single" w:color="auto" w:sz="4" w:space="0"/>
              <w:right w:val="single" w:color="auto" w:sz="8" w:space="0"/>
            </w:tcBorders>
            <w:shd w:val="clear" w:color="auto" w:fill="auto"/>
            <w:noWrap/>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25735</w:t>
            </w:r>
          </w:p>
        </w:tc>
      </w:tr>
      <w:tr>
        <w:tblPrEx>
          <w:tblCellMar>
            <w:top w:w="0" w:type="dxa"/>
            <w:left w:w="108" w:type="dxa"/>
            <w:bottom w:w="0" w:type="dxa"/>
            <w:right w:w="108" w:type="dxa"/>
          </w:tblCellMar>
        </w:tblPrEx>
        <w:trPr>
          <w:trHeight w:val="499" w:hRule="atLeast"/>
        </w:trPr>
        <w:tc>
          <w:tcPr>
            <w:tcW w:w="4540" w:type="dxa"/>
            <w:tcBorders>
              <w:top w:val="nil"/>
              <w:left w:val="single" w:color="auto" w:sz="8" w:space="0"/>
              <w:bottom w:val="single" w:color="auto" w:sz="4" w:space="0"/>
              <w:right w:val="nil"/>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奖金</w:t>
            </w:r>
          </w:p>
        </w:tc>
        <w:tc>
          <w:tcPr>
            <w:tcW w:w="3640" w:type="dxa"/>
            <w:tcBorders>
              <w:top w:val="nil"/>
              <w:left w:val="single" w:color="auto" w:sz="8" w:space="0"/>
              <w:bottom w:val="single" w:color="auto" w:sz="4" w:space="0"/>
              <w:right w:val="single" w:color="auto" w:sz="8"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3861</w:t>
            </w:r>
          </w:p>
        </w:tc>
      </w:tr>
      <w:tr>
        <w:tblPrEx>
          <w:tblCellMar>
            <w:top w:w="0" w:type="dxa"/>
            <w:left w:w="108" w:type="dxa"/>
            <w:bottom w:w="0" w:type="dxa"/>
            <w:right w:w="108" w:type="dxa"/>
          </w:tblCellMar>
        </w:tblPrEx>
        <w:trPr>
          <w:trHeight w:val="499" w:hRule="atLeast"/>
        </w:trPr>
        <w:tc>
          <w:tcPr>
            <w:tcW w:w="4540" w:type="dxa"/>
            <w:tcBorders>
              <w:top w:val="nil"/>
              <w:left w:val="single" w:color="auto" w:sz="8" w:space="0"/>
              <w:bottom w:val="single" w:color="auto" w:sz="4" w:space="0"/>
              <w:right w:val="nil"/>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社会保障费</w:t>
            </w:r>
          </w:p>
        </w:tc>
        <w:tc>
          <w:tcPr>
            <w:tcW w:w="3640" w:type="dxa"/>
            <w:tcBorders>
              <w:top w:val="nil"/>
              <w:left w:val="single" w:color="auto" w:sz="8" w:space="0"/>
              <w:bottom w:val="single" w:color="auto" w:sz="4" w:space="0"/>
              <w:right w:val="single" w:color="auto" w:sz="8"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26841</w:t>
            </w:r>
          </w:p>
        </w:tc>
      </w:tr>
      <w:tr>
        <w:tblPrEx>
          <w:tblCellMar>
            <w:top w:w="0" w:type="dxa"/>
            <w:left w:w="108" w:type="dxa"/>
            <w:bottom w:w="0" w:type="dxa"/>
            <w:right w:w="108" w:type="dxa"/>
          </w:tblCellMar>
        </w:tblPrEx>
        <w:trPr>
          <w:trHeight w:val="499" w:hRule="atLeast"/>
        </w:trPr>
        <w:tc>
          <w:tcPr>
            <w:tcW w:w="4540" w:type="dxa"/>
            <w:tcBorders>
              <w:top w:val="nil"/>
              <w:left w:val="single" w:color="auto" w:sz="8" w:space="0"/>
              <w:bottom w:val="single" w:color="auto" w:sz="4" w:space="0"/>
              <w:right w:val="nil"/>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绩效工资</w:t>
            </w:r>
          </w:p>
        </w:tc>
        <w:tc>
          <w:tcPr>
            <w:tcW w:w="3640" w:type="dxa"/>
            <w:tcBorders>
              <w:top w:val="nil"/>
              <w:left w:val="single" w:color="auto" w:sz="8" w:space="0"/>
              <w:bottom w:val="single" w:color="auto" w:sz="4" w:space="0"/>
              <w:right w:val="single" w:color="auto" w:sz="8"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25660</w:t>
            </w:r>
          </w:p>
        </w:tc>
      </w:tr>
      <w:tr>
        <w:tblPrEx>
          <w:tblCellMar>
            <w:top w:w="0" w:type="dxa"/>
            <w:left w:w="108" w:type="dxa"/>
            <w:bottom w:w="0" w:type="dxa"/>
            <w:right w:w="108" w:type="dxa"/>
          </w:tblCellMar>
        </w:tblPrEx>
        <w:trPr>
          <w:trHeight w:val="499" w:hRule="atLeast"/>
        </w:trPr>
        <w:tc>
          <w:tcPr>
            <w:tcW w:w="4540" w:type="dxa"/>
            <w:tcBorders>
              <w:top w:val="single" w:color="auto" w:sz="8" w:space="0"/>
              <w:left w:val="single" w:color="auto" w:sz="8" w:space="0"/>
              <w:bottom w:val="single" w:color="auto" w:sz="8" w:space="0"/>
              <w:right w:val="nil"/>
            </w:tcBorders>
            <w:shd w:val="clear" w:color="auto" w:fill="auto"/>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二、商品和福利支出</w:t>
            </w:r>
          </w:p>
        </w:tc>
        <w:tc>
          <w:tcPr>
            <w:tcW w:w="364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34</w:t>
            </w:r>
            <w:r>
              <w:rPr>
                <w:rFonts w:hint="eastAsia" w:ascii="宋体" w:hAnsi="宋体" w:cs="宋体"/>
                <w:color w:val="000000"/>
                <w:kern w:val="0"/>
                <w:sz w:val="24"/>
                <w:szCs w:val="24"/>
              </w:rPr>
              <w:t>07</w:t>
            </w:r>
          </w:p>
        </w:tc>
      </w:tr>
      <w:tr>
        <w:tblPrEx>
          <w:tblCellMar>
            <w:top w:w="0" w:type="dxa"/>
            <w:left w:w="108" w:type="dxa"/>
            <w:bottom w:w="0" w:type="dxa"/>
            <w:right w:w="108" w:type="dxa"/>
          </w:tblCellMar>
        </w:tblPrEx>
        <w:trPr>
          <w:trHeight w:val="499" w:hRule="atLeast"/>
        </w:trPr>
        <w:tc>
          <w:tcPr>
            <w:tcW w:w="4540" w:type="dxa"/>
            <w:tcBorders>
              <w:top w:val="nil"/>
              <w:left w:val="single" w:color="auto" w:sz="8" w:space="0"/>
              <w:bottom w:val="single" w:color="auto" w:sz="4" w:space="0"/>
              <w:right w:val="nil"/>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其中：办公费</w:t>
            </w:r>
          </w:p>
        </w:tc>
        <w:tc>
          <w:tcPr>
            <w:tcW w:w="3640" w:type="dxa"/>
            <w:tcBorders>
              <w:top w:val="nil"/>
              <w:left w:val="single" w:color="auto" w:sz="8" w:space="0"/>
              <w:bottom w:val="single" w:color="auto" w:sz="4" w:space="0"/>
              <w:right w:val="single" w:color="auto" w:sz="8" w:space="0"/>
            </w:tcBorders>
            <w:shd w:val="clear" w:color="auto" w:fill="auto"/>
            <w:noWrap/>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237</w:t>
            </w:r>
          </w:p>
        </w:tc>
      </w:tr>
      <w:tr>
        <w:tblPrEx>
          <w:tblCellMar>
            <w:top w:w="0" w:type="dxa"/>
            <w:left w:w="108" w:type="dxa"/>
            <w:bottom w:w="0" w:type="dxa"/>
            <w:right w:w="108" w:type="dxa"/>
          </w:tblCellMar>
        </w:tblPrEx>
        <w:trPr>
          <w:trHeight w:val="499" w:hRule="atLeast"/>
        </w:trPr>
        <w:tc>
          <w:tcPr>
            <w:tcW w:w="4540" w:type="dxa"/>
            <w:tcBorders>
              <w:top w:val="nil"/>
              <w:left w:val="single" w:color="auto" w:sz="8" w:space="0"/>
              <w:bottom w:val="single" w:color="auto" w:sz="4" w:space="0"/>
              <w:right w:val="nil"/>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邮电费</w:t>
            </w:r>
          </w:p>
        </w:tc>
        <w:tc>
          <w:tcPr>
            <w:tcW w:w="3640" w:type="dxa"/>
            <w:tcBorders>
              <w:top w:val="nil"/>
              <w:left w:val="single" w:color="auto" w:sz="8" w:space="0"/>
              <w:bottom w:val="single" w:color="auto" w:sz="4" w:space="0"/>
              <w:right w:val="single" w:color="auto" w:sz="8"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770</w:t>
            </w:r>
          </w:p>
        </w:tc>
      </w:tr>
      <w:tr>
        <w:tblPrEx>
          <w:tblCellMar>
            <w:top w:w="0" w:type="dxa"/>
            <w:left w:w="108" w:type="dxa"/>
            <w:bottom w:w="0" w:type="dxa"/>
            <w:right w:w="108" w:type="dxa"/>
          </w:tblCellMar>
        </w:tblPrEx>
        <w:trPr>
          <w:trHeight w:val="499" w:hRule="atLeast"/>
        </w:trPr>
        <w:tc>
          <w:tcPr>
            <w:tcW w:w="4540" w:type="dxa"/>
            <w:tcBorders>
              <w:top w:val="nil"/>
              <w:left w:val="single" w:color="auto" w:sz="8" w:space="0"/>
              <w:bottom w:val="single" w:color="auto" w:sz="4" w:space="0"/>
              <w:right w:val="nil"/>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交通费</w:t>
            </w:r>
          </w:p>
        </w:tc>
        <w:tc>
          <w:tcPr>
            <w:tcW w:w="3640" w:type="dxa"/>
            <w:tcBorders>
              <w:top w:val="nil"/>
              <w:left w:val="single" w:color="auto" w:sz="8" w:space="0"/>
              <w:bottom w:val="single" w:color="auto" w:sz="4" w:space="0"/>
              <w:right w:val="single" w:color="auto" w:sz="8"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1250</w:t>
            </w:r>
          </w:p>
        </w:tc>
      </w:tr>
      <w:tr>
        <w:tblPrEx>
          <w:tblCellMar>
            <w:top w:w="0" w:type="dxa"/>
            <w:left w:w="108" w:type="dxa"/>
            <w:bottom w:w="0" w:type="dxa"/>
            <w:right w:w="108" w:type="dxa"/>
          </w:tblCellMar>
        </w:tblPrEx>
        <w:trPr>
          <w:trHeight w:val="499" w:hRule="atLeast"/>
        </w:trPr>
        <w:tc>
          <w:tcPr>
            <w:tcW w:w="4540" w:type="dxa"/>
            <w:tcBorders>
              <w:top w:val="single" w:color="auto" w:sz="8" w:space="0"/>
              <w:left w:val="single" w:color="auto" w:sz="8" w:space="0"/>
              <w:bottom w:val="single" w:color="auto" w:sz="8" w:space="0"/>
              <w:right w:val="nil"/>
            </w:tcBorders>
            <w:shd w:val="clear" w:color="auto" w:fill="auto"/>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三、对个人和家庭补助支出</w:t>
            </w:r>
          </w:p>
        </w:tc>
        <w:tc>
          <w:tcPr>
            <w:tcW w:w="364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r>
              <w:rPr>
                <w:rFonts w:ascii="宋体" w:hAnsi="宋体" w:cs="宋体"/>
                <w:color w:val="000000"/>
                <w:kern w:val="0"/>
                <w:sz w:val="24"/>
                <w:szCs w:val="24"/>
              </w:rPr>
              <w:t>43</w:t>
            </w:r>
            <w:r>
              <w:rPr>
                <w:rFonts w:hint="eastAsia" w:ascii="宋体" w:hAnsi="宋体" w:cs="宋体"/>
                <w:color w:val="000000"/>
                <w:kern w:val="0"/>
                <w:sz w:val="24"/>
                <w:szCs w:val="24"/>
              </w:rPr>
              <w:t>36</w:t>
            </w:r>
          </w:p>
        </w:tc>
      </w:tr>
      <w:tr>
        <w:tblPrEx>
          <w:tblCellMar>
            <w:top w:w="0" w:type="dxa"/>
            <w:left w:w="108" w:type="dxa"/>
            <w:bottom w:w="0" w:type="dxa"/>
            <w:right w:w="108" w:type="dxa"/>
          </w:tblCellMar>
        </w:tblPrEx>
        <w:trPr>
          <w:trHeight w:val="499" w:hRule="atLeast"/>
        </w:trPr>
        <w:tc>
          <w:tcPr>
            <w:tcW w:w="4540" w:type="dxa"/>
            <w:tcBorders>
              <w:top w:val="nil"/>
              <w:left w:val="single" w:color="auto" w:sz="8" w:space="0"/>
              <w:bottom w:val="single" w:color="auto" w:sz="4" w:space="0"/>
              <w:right w:val="nil"/>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其中：离退休费</w:t>
            </w:r>
          </w:p>
        </w:tc>
        <w:tc>
          <w:tcPr>
            <w:tcW w:w="3640" w:type="dxa"/>
            <w:tcBorders>
              <w:top w:val="nil"/>
              <w:left w:val="single" w:color="auto" w:sz="8" w:space="0"/>
              <w:bottom w:val="single" w:color="auto" w:sz="4" w:space="0"/>
              <w:right w:val="single" w:color="auto" w:sz="8"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9160</w:t>
            </w:r>
          </w:p>
        </w:tc>
      </w:tr>
      <w:tr>
        <w:tblPrEx>
          <w:tblCellMar>
            <w:top w:w="0" w:type="dxa"/>
            <w:left w:w="108" w:type="dxa"/>
            <w:bottom w:w="0" w:type="dxa"/>
            <w:right w:w="108" w:type="dxa"/>
          </w:tblCellMar>
        </w:tblPrEx>
        <w:trPr>
          <w:trHeight w:val="499" w:hRule="atLeast"/>
        </w:trPr>
        <w:tc>
          <w:tcPr>
            <w:tcW w:w="4540" w:type="dxa"/>
            <w:tcBorders>
              <w:top w:val="nil"/>
              <w:left w:val="single" w:color="auto" w:sz="8" w:space="0"/>
              <w:bottom w:val="single" w:color="auto" w:sz="4" w:space="0"/>
              <w:right w:val="nil"/>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住房公积金</w:t>
            </w:r>
          </w:p>
        </w:tc>
        <w:tc>
          <w:tcPr>
            <w:tcW w:w="3640" w:type="dxa"/>
            <w:tcBorders>
              <w:top w:val="nil"/>
              <w:left w:val="single" w:color="auto" w:sz="8" w:space="0"/>
              <w:bottom w:val="single" w:color="auto" w:sz="4" w:space="0"/>
              <w:right w:val="single" w:color="auto" w:sz="8"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6125</w:t>
            </w:r>
          </w:p>
        </w:tc>
      </w:tr>
      <w:tr>
        <w:tblPrEx>
          <w:tblCellMar>
            <w:top w:w="0" w:type="dxa"/>
            <w:left w:w="108" w:type="dxa"/>
            <w:bottom w:w="0" w:type="dxa"/>
            <w:right w:w="108" w:type="dxa"/>
          </w:tblCellMar>
        </w:tblPrEx>
        <w:trPr>
          <w:trHeight w:val="499" w:hRule="atLeast"/>
        </w:trPr>
        <w:tc>
          <w:tcPr>
            <w:tcW w:w="4540" w:type="dxa"/>
            <w:tcBorders>
              <w:top w:val="nil"/>
              <w:left w:val="single" w:color="auto" w:sz="8" w:space="0"/>
              <w:bottom w:val="single" w:color="auto" w:sz="8" w:space="0"/>
              <w:right w:val="nil"/>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其他对个人和家庭补助支出</w:t>
            </w:r>
          </w:p>
        </w:tc>
        <w:tc>
          <w:tcPr>
            <w:tcW w:w="364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9051</w:t>
            </w:r>
          </w:p>
        </w:tc>
      </w:tr>
    </w:tbl>
    <w:p/>
    <w:p/>
    <w:p>
      <w:pPr>
        <w:sectPr>
          <w:footerReference r:id="rId6" w:type="default"/>
          <w:pgSz w:w="11906" w:h="16838"/>
          <w:pgMar w:top="1985" w:right="1588" w:bottom="1814" w:left="1474" w:header="851" w:footer="1304" w:gutter="0"/>
          <w:pgNumType w:fmt="numberInDash"/>
          <w:cols w:space="720" w:num="1"/>
          <w:docGrid w:type="lines" w:linePitch="312" w:charSpace="0"/>
        </w:sectPr>
      </w:pPr>
    </w:p>
    <w:p>
      <w:pPr>
        <w:spacing w:line="560" w:lineRule="exact"/>
        <w:jc w:val="center"/>
        <w:rPr>
          <w:rFonts w:cs="楷体_GB2312" w:asciiTheme="majorEastAsia" w:hAnsiTheme="majorEastAsia" w:eastAsiaTheme="majorEastAsia"/>
          <w:b/>
          <w:bCs/>
          <w:sz w:val="32"/>
          <w:szCs w:val="32"/>
        </w:rPr>
      </w:pPr>
      <w:r>
        <w:rPr>
          <w:rFonts w:cs="楷体_GB2312" w:asciiTheme="majorEastAsia" w:hAnsiTheme="majorEastAsia" w:eastAsiaTheme="majorEastAsia"/>
          <w:b/>
          <w:bCs/>
          <w:sz w:val="32"/>
          <w:szCs w:val="32"/>
        </w:rPr>
        <w:t>2020年</w:t>
      </w:r>
      <w:r>
        <w:rPr>
          <w:rFonts w:hint="eastAsia" w:cs="楷体_GB2312" w:asciiTheme="majorEastAsia" w:hAnsiTheme="majorEastAsia" w:eastAsiaTheme="majorEastAsia"/>
          <w:b/>
          <w:bCs/>
          <w:sz w:val="32"/>
          <w:szCs w:val="32"/>
        </w:rPr>
        <w:t>一般公共预算支出说明</w:t>
      </w:r>
    </w:p>
    <w:p>
      <w:pPr>
        <w:spacing w:line="560" w:lineRule="exact"/>
        <w:ind w:firstLine="420" w:firstLineChars="200"/>
      </w:pPr>
    </w:p>
    <w:p>
      <w:pPr>
        <w:spacing w:line="276" w:lineRule="auto"/>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2020年</w:t>
      </w:r>
      <w:r>
        <w:rPr>
          <w:rFonts w:hint="eastAsia" w:ascii="仿宋" w:hAnsi="仿宋" w:eastAsia="仿宋"/>
          <w:color w:val="000000" w:themeColor="text1"/>
          <w:sz w:val="32"/>
          <w:szCs w:val="32"/>
          <w14:textFill>
            <w14:solidFill>
              <w14:schemeClr w14:val="tx1"/>
            </w14:solidFill>
          </w14:textFill>
        </w:rPr>
        <w:t>，一般公共预算支出249611万元。</w:t>
      </w:r>
    </w:p>
    <w:p>
      <w:pPr>
        <w:adjustRightInd w:val="0"/>
        <w:snapToGrid w:val="0"/>
        <w:spacing w:line="276"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Cs/>
          <w:color w:val="000000" w:themeColor="text1"/>
          <w:kern w:val="0"/>
          <w:sz w:val="32"/>
          <w:szCs w:val="32"/>
          <w14:textFill>
            <w14:solidFill>
              <w14:schemeClr w14:val="tx1"/>
            </w14:solidFill>
          </w14:textFill>
        </w:rPr>
        <w:t>一般公共预算支</w:t>
      </w:r>
      <w:r>
        <w:rPr>
          <w:rFonts w:hint="eastAsia" w:ascii="仿宋" w:hAnsi="仿宋" w:eastAsia="仿宋"/>
          <w:color w:val="000000" w:themeColor="text1"/>
          <w:sz w:val="32"/>
          <w:szCs w:val="32"/>
          <w14:textFill>
            <w14:solidFill>
              <w14:schemeClr w14:val="tx1"/>
            </w14:solidFill>
          </w14:textFill>
        </w:rPr>
        <w:t>出构成：</w:t>
      </w:r>
    </w:p>
    <w:p>
      <w:pPr>
        <w:spacing w:line="276" w:lineRule="auto"/>
        <w:ind w:firstLine="627" w:firstLineChars="196"/>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一、预备费安排5000万元。</w:t>
      </w:r>
    </w:p>
    <w:p>
      <w:pPr>
        <w:spacing w:line="276" w:lineRule="auto"/>
        <w:ind w:left="105" w:leftChars="50" w:firstLine="467" w:firstLineChars="146"/>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二、行政事业单位人员工资性支出</w:t>
      </w:r>
      <w:r>
        <w:rPr>
          <w:rFonts w:ascii="仿宋" w:hAnsi="仿宋" w:eastAsia="仿宋"/>
          <w:color w:val="000000" w:themeColor="text1"/>
          <w:kern w:val="0"/>
          <w:sz w:val="32"/>
          <w:szCs w:val="32"/>
          <w14:textFill>
            <w14:solidFill>
              <w14:schemeClr w14:val="tx1"/>
            </w14:solidFill>
          </w14:textFill>
        </w:rPr>
        <w:t>12</w:t>
      </w:r>
      <w:r>
        <w:rPr>
          <w:rFonts w:hint="eastAsia" w:ascii="仿宋" w:hAnsi="仿宋" w:eastAsia="仿宋"/>
          <w:color w:val="000000" w:themeColor="text1"/>
          <w:kern w:val="0"/>
          <w:sz w:val="32"/>
          <w:szCs w:val="32"/>
          <w14:textFill>
            <w14:solidFill>
              <w14:schemeClr w14:val="tx1"/>
            </w14:solidFill>
          </w14:textFill>
        </w:rPr>
        <w:t>0</w:t>
      </w:r>
      <w:r>
        <w:rPr>
          <w:rFonts w:ascii="仿宋" w:hAnsi="仿宋" w:eastAsia="仿宋"/>
          <w:color w:val="000000" w:themeColor="text1"/>
          <w:kern w:val="0"/>
          <w:sz w:val="32"/>
          <w:szCs w:val="32"/>
          <w14:textFill>
            <w14:solidFill>
              <w14:schemeClr w14:val="tx1"/>
            </w14:solidFill>
          </w14:textFill>
        </w:rPr>
        <w:t>900</w:t>
      </w:r>
      <w:r>
        <w:rPr>
          <w:rFonts w:hint="eastAsia" w:ascii="仿宋" w:hAnsi="仿宋" w:eastAsia="仿宋"/>
          <w:color w:val="000000" w:themeColor="text1"/>
          <w:kern w:val="0"/>
          <w:sz w:val="32"/>
          <w:szCs w:val="32"/>
          <w14:textFill>
            <w14:solidFill>
              <w14:schemeClr w14:val="tx1"/>
            </w14:solidFill>
          </w14:textFill>
        </w:rPr>
        <w:t>万元，其中主要是按照机关事业单位工资改革政策安排</w:t>
      </w:r>
      <w:r>
        <w:rPr>
          <w:rFonts w:ascii="仿宋" w:hAnsi="仿宋" w:eastAsia="仿宋"/>
          <w:color w:val="000000" w:themeColor="text1"/>
          <w:kern w:val="0"/>
          <w:sz w:val="32"/>
          <w:szCs w:val="32"/>
          <w14:textFill>
            <w14:solidFill>
              <w14:schemeClr w14:val="tx1"/>
            </w14:solidFill>
          </w14:textFill>
        </w:rPr>
        <w:t>10</w:t>
      </w:r>
      <w:r>
        <w:rPr>
          <w:rFonts w:hint="eastAsia" w:ascii="仿宋" w:hAnsi="仿宋" w:eastAsia="仿宋"/>
          <w:color w:val="000000" w:themeColor="text1"/>
          <w:kern w:val="0"/>
          <w:sz w:val="32"/>
          <w:szCs w:val="32"/>
          <w14:textFill>
            <w14:solidFill>
              <w14:schemeClr w14:val="tx1"/>
            </w14:solidFill>
          </w14:textFill>
        </w:rPr>
        <w:t>0</w:t>
      </w:r>
      <w:r>
        <w:rPr>
          <w:rFonts w:ascii="仿宋" w:hAnsi="仿宋" w:eastAsia="仿宋"/>
          <w:color w:val="000000" w:themeColor="text1"/>
          <w:kern w:val="0"/>
          <w:sz w:val="32"/>
          <w:szCs w:val="32"/>
          <w14:textFill>
            <w14:solidFill>
              <w14:schemeClr w14:val="tx1"/>
            </w14:solidFill>
          </w14:textFill>
        </w:rPr>
        <w:t>621</w:t>
      </w:r>
      <w:r>
        <w:rPr>
          <w:rFonts w:hint="eastAsia" w:ascii="仿宋" w:hAnsi="仿宋" w:eastAsia="仿宋"/>
          <w:color w:val="000000" w:themeColor="text1"/>
          <w:kern w:val="0"/>
          <w:sz w:val="32"/>
          <w:szCs w:val="32"/>
          <w14:textFill>
            <w14:solidFill>
              <w14:schemeClr w14:val="tx1"/>
            </w14:solidFill>
          </w14:textFill>
        </w:rPr>
        <w:t>万元，养老保险和医疗保险14599万元，住房公积金5680万元。</w:t>
      </w:r>
    </w:p>
    <w:p>
      <w:pPr>
        <w:spacing w:line="276" w:lineRule="auto"/>
        <w:ind w:firstLine="627" w:firstLineChars="196"/>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三、日常公用经费安排4008万元，用于保障全区基本运转费用。</w:t>
      </w:r>
    </w:p>
    <w:p>
      <w:pPr>
        <w:spacing w:line="276" w:lineRule="auto"/>
        <w:ind w:firstLine="627" w:firstLineChars="196"/>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四、专项公用经费安排105898万元，其中：提前下达上级专款支出41441万元，区级安排</w:t>
      </w:r>
      <w:r>
        <w:rPr>
          <w:rFonts w:ascii="仿宋" w:hAnsi="仿宋" w:eastAsia="仿宋"/>
          <w:color w:val="000000" w:themeColor="text1"/>
          <w:kern w:val="0"/>
          <w:sz w:val="32"/>
          <w:szCs w:val="32"/>
          <w14:textFill>
            <w14:solidFill>
              <w14:schemeClr w14:val="tx1"/>
            </w14:solidFill>
          </w14:textFill>
        </w:rPr>
        <w:t>64</w:t>
      </w:r>
      <w:r>
        <w:rPr>
          <w:rFonts w:hint="eastAsia" w:ascii="仿宋" w:hAnsi="仿宋" w:eastAsia="仿宋"/>
          <w:color w:val="000000" w:themeColor="text1"/>
          <w:kern w:val="0"/>
          <w:sz w:val="32"/>
          <w:szCs w:val="32"/>
          <w14:textFill>
            <w14:solidFill>
              <w14:schemeClr w14:val="tx1"/>
            </w14:solidFill>
          </w14:textFill>
        </w:rPr>
        <w:t>4</w:t>
      </w:r>
      <w:r>
        <w:rPr>
          <w:rFonts w:ascii="仿宋" w:hAnsi="仿宋" w:eastAsia="仿宋"/>
          <w:color w:val="000000" w:themeColor="text1"/>
          <w:kern w:val="0"/>
          <w:sz w:val="32"/>
          <w:szCs w:val="32"/>
          <w14:textFill>
            <w14:solidFill>
              <w14:schemeClr w14:val="tx1"/>
            </w14:solidFill>
          </w14:textFill>
        </w:rPr>
        <w:t>57</w:t>
      </w:r>
      <w:r>
        <w:rPr>
          <w:rFonts w:hint="eastAsia" w:ascii="仿宋" w:hAnsi="仿宋" w:eastAsia="仿宋"/>
          <w:color w:val="000000" w:themeColor="text1"/>
          <w:kern w:val="0"/>
          <w:sz w:val="32"/>
          <w:szCs w:val="32"/>
          <w14:textFill>
            <w14:solidFill>
              <w14:schemeClr w14:val="tx1"/>
            </w14:solidFill>
          </w14:textFill>
        </w:rPr>
        <w:t>万元。区级资金主要用于义务教育均衡优质发展；落实城乡居民医疗保险制度、公共卫生服务标准提标、加强服务体系建设；完善社会保障体系，资助困难群体，促进就业再就业等支出；</w:t>
      </w:r>
      <w:r>
        <w:rPr>
          <w:rFonts w:hint="eastAsia" w:ascii="仿宋" w:hAnsi="仿宋" w:eastAsia="仿宋"/>
          <w:sz w:val="32"/>
          <w:szCs w:val="32"/>
        </w:rPr>
        <w:t>社区工作者、村干部、巡警特警、辅警辅教、网格化管理人员等其他保障人员补助</w:t>
      </w:r>
      <w:r>
        <w:rPr>
          <w:rFonts w:hint="eastAsia" w:ascii="仿宋" w:hAnsi="仿宋" w:eastAsia="仿宋"/>
          <w:color w:val="000000" w:themeColor="text1"/>
          <w:kern w:val="0"/>
          <w:sz w:val="32"/>
          <w:szCs w:val="32"/>
          <w14:textFill>
            <w14:solidFill>
              <w14:schemeClr w14:val="tx1"/>
            </w14:solidFill>
          </w14:textFill>
        </w:rPr>
        <w:t>。</w:t>
      </w:r>
    </w:p>
    <w:p>
      <w:pPr>
        <w:spacing w:line="276" w:lineRule="auto"/>
        <w:ind w:firstLine="720" w:firstLineChars="225"/>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五、预留专项安排</w:t>
      </w:r>
      <w:r>
        <w:rPr>
          <w:rFonts w:ascii="仿宋" w:hAnsi="仿宋" w:eastAsia="仿宋"/>
          <w:color w:val="000000" w:themeColor="text1"/>
          <w:kern w:val="0"/>
          <w:sz w:val="32"/>
          <w:szCs w:val="32"/>
          <w14:textFill>
            <w14:solidFill>
              <w14:schemeClr w14:val="tx1"/>
            </w14:solidFill>
          </w14:textFill>
        </w:rPr>
        <w:t>13805</w:t>
      </w:r>
      <w:r>
        <w:rPr>
          <w:rFonts w:hint="eastAsia" w:ascii="仿宋" w:hAnsi="仿宋" w:eastAsia="仿宋"/>
          <w:color w:val="000000" w:themeColor="text1"/>
          <w:kern w:val="0"/>
          <w:sz w:val="32"/>
          <w:szCs w:val="32"/>
          <w14:textFill>
            <w14:solidFill>
              <w14:schemeClr w14:val="tx1"/>
            </w14:solidFill>
          </w14:textFill>
        </w:rPr>
        <w:t>万元，主要是维稳及应急事项支出、城乡环境整治、生态环境治理、老旧小区改造、供暖及绿化建设，以及按市区政府要求安排的重要事项。</w:t>
      </w:r>
    </w:p>
    <w:p>
      <w:pPr>
        <w:spacing w:line="276" w:lineRule="auto"/>
        <w:ind w:firstLine="720" w:firstLineChars="225"/>
        <w:rPr>
          <w:rFonts w:ascii="仿宋" w:hAnsi="仿宋" w:eastAsia="仿宋"/>
          <w:kern w:val="0"/>
          <w:sz w:val="32"/>
          <w:szCs w:val="32"/>
        </w:rPr>
      </w:pPr>
    </w:p>
    <w:p>
      <w:pPr>
        <w:jc w:val="center"/>
        <w:rPr>
          <w:rFonts w:ascii="楷体_GB2312" w:hAnsi="楷体" w:eastAsia="楷体_GB2312" w:cs="楷体"/>
          <w:b/>
          <w:color w:val="000000"/>
          <w:sz w:val="32"/>
          <w:szCs w:val="32"/>
        </w:rPr>
      </w:pPr>
    </w:p>
    <w:p>
      <w:pPr>
        <w:jc w:val="center"/>
        <w:rPr>
          <w:rFonts w:ascii="宋体" w:hAnsi="宋体"/>
          <w:b/>
          <w:sz w:val="32"/>
          <w:szCs w:val="32"/>
        </w:rPr>
      </w:pPr>
      <w:r>
        <w:rPr>
          <w:rFonts w:hint="eastAsia" w:ascii="宋体" w:hAnsi="宋体" w:cs="楷体"/>
          <w:b/>
          <w:color w:val="000000"/>
          <w:sz w:val="32"/>
          <w:szCs w:val="32"/>
        </w:rPr>
        <w:t>§</w:t>
      </w:r>
      <w:r>
        <w:rPr>
          <w:rFonts w:ascii="宋体" w:hAnsi="宋体" w:cs="楷体"/>
          <w:b/>
          <w:color w:val="000000"/>
          <w:sz w:val="32"/>
          <w:szCs w:val="32"/>
        </w:rPr>
        <w:t xml:space="preserve">4 </w:t>
      </w:r>
      <w:r>
        <w:rPr>
          <w:rFonts w:ascii="宋体" w:hAnsi="宋体" w:cs="楷体"/>
          <w:b/>
          <w:color w:val="000000"/>
          <w:sz w:val="36"/>
          <w:szCs w:val="36"/>
        </w:rPr>
        <w:t xml:space="preserve"> 2020年</w:t>
      </w:r>
      <w:r>
        <w:rPr>
          <w:rFonts w:hint="eastAsia" w:ascii="宋体" w:hAnsi="宋体" w:cs="楷体"/>
          <w:b/>
          <w:color w:val="000000"/>
          <w:sz w:val="36"/>
          <w:szCs w:val="36"/>
        </w:rPr>
        <w:t>全区一般公共预算平衡情况（草案）</w:t>
      </w:r>
    </w:p>
    <w:p>
      <w:pPr>
        <w:spacing w:line="560" w:lineRule="exact"/>
        <w:ind w:firstLine="720" w:firstLineChars="225"/>
        <w:rPr>
          <w:rFonts w:ascii="仿宋" w:hAnsi="仿宋" w:eastAsia="仿宋"/>
          <w:kern w:val="0"/>
          <w:sz w:val="32"/>
          <w:szCs w:val="32"/>
        </w:rPr>
      </w:pPr>
    </w:p>
    <w:tbl>
      <w:tblPr>
        <w:tblStyle w:val="8"/>
        <w:tblW w:w="8778" w:type="dxa"/>
        <w:jc w:val="center"/>
        <w:tblLayout w:type="fixed"/>
        <w:tblCellMar>
          <w:top w:w="0" w:type="dxa"/>
          <w:left w:w="108" w:type="dxa"/>
          <w:bottom w:w="0" w:type="dxa"/>
          <w:right w:w="108" w:type="dxa"/>
        </w:tblCellMar>
      </w:tblPr>
      <w:tblGrid>
        <w:gridCol w:w="3150"/>
        <w:gridCol w:w="1212"/>
        <w:gridCol w:w="3118"/>
        <w:gridCol w:w="1298"/>
      </w:tblGrid>
      <w:tr>
        <w:tblPrEx>
          <w:tblCellMar>
            <w:top w:w="0" w:type="dxa"/>
            <w:left w:w="108" w:type="dxa"/>
            <w:bottom w:w="0" w:type="dxa"/>
            <w:right w:w="108" w:type="dxa"/>
          </w:tblCellMar>
        </w:tblPrEx>
        <w:trPr>
          <w:trHeight w:val="433" w:hRule="atLeast"/>
          <w:jc w:val="center"/>
        </w:trPr>
        <w:tc>
          <w:tcPr>
            <w:tcW w:w="8778" w:type="dxa"/>
            <w:gridSpan w:val="4"/>
            <w:tcBorders>
              <w:top w:val="nil"/>
              <w:left w:val="nil"/>
              <w:bottom w:val="nil"/>
              <w:right w:val="nil"/>
            </w:tcBorders>
            <w:vAlign w:val="center"/>
          </w:tcPr>
          <w:p>
            <w:pPr>
              <w:widowControl/>
              <w:jc w:val="center"/>
              <w:rPr>
                <w:rFonts w:asciiTheme="majorEastAsia" w:hAnsiTheme="majorEastAsia" w:eastAsiaTheme="majorEastAsia"/>
                <w:b/>
                <w:kern w:val="0"/>
                <w:sz w:val="32"/>
                <w:szCs w:val="32"/>
              </w:rPr>
            </w:pPr>
            <w:r>
              <w:rPr>
                <w:rFonts w:asciiTheme="majorEastAsia" w:hAnsiTheme="majorEastAsia" w:eastAsiaTheme="majorEastAsia"/>
                <w:b/>
                <w:kern w:val="0"/>
                <w:sz w:val="32"/>
                <w:szCs w:val="32"/>
              </w:rPr>
              <w:t>2020年</w:t>
            </w:r>
            <w:r>
              <w:rPr>
                <w:rFonts w:hint="eastAsia" w:asciiTheme="majorEastAsia" w:hAnsiTheme="majorEastAsia" w:eastAsiaTheme="majorEastAsia"/>
                <w:b/>
                <w:kern w:val="0"/>
                <w:sz w:val="32"/>
                <w:szCs w:val="32"/>
              </w:rPr>
              <w:t>一般公共预算平衡预算</w:t>
            </w:r>
          </w:p>
        </w:tc>
      </w:tr>
      <w:tr>
        <w:tblPrEx>
          <w:tblCellMar>
            <w:top w:w="0" w:type="dxa"/>
            <w:left w:w="108" w:type="dxa"/>
            <w:bottom w:w="0" w:type="dxa"/>
            <w:right w:w="108" w:type="dxa"/>
          </w:tblCellMar>
        </w:tblPrEx>
        <w:trPr>
          <w:trHeight w:val="387" w:hRule="atLeast"/>
          <w:jc w:val="center"/>
        </w:trPr>
        <w:tc>
          <w:tcPr>
            <w:tcW w:w="4362" w:type="dxa"/>
            <w:gridSpan w:val="2"/>
            <w:tcBorders>
              <w:top w:val="nil"/>
              <w:left w:val="nil"/>
              <w:bottom w:val="single" w:color="auto" w:sz="2" w:space="0"/>
              <w:right w:val="nil"/>
            </w:tcBorders>
            <w:vAlign w:val="center"/>
          </w:tcPr>
          <w:p>
            <w:pPr>
              <w:widowControl/>
              <w:jc w:val="left"/>
              <w:rPr>
                <w:rFonts w:ascii="宋体" w:cs="宋体"/>
                <w:kern w:val="0"/>
                <w:sz w:val="24"/>
              </w:rPr>
            </w:pPr>
          </w:p>
        </w:tc>
        <w:tc>
          <w:tcPr>
            <w:tcW w:w="3118" w:type="dxa"/>
            <w:tcBorders>
              <w:top w:val="nil"/>
              <w:left w:val="nil"/>
              <w:bottom w:val="single" w:color="auto" w:sz="2" w:space="0"/>
              <w:right w:val="nil"/>
            </w:tcBorders>
            <w:vAlign w:val="center"/>
          </w:tcPr>
          <w:p>
            <w:pPr>
              <w:widowControl/>
              <w:jc w:val="left"/>
              <w:rPr>
                <w:rFonts w:ascii="宋体" w:cs="宋体"/>
                <w:kern w:val="0"/>
                <w:sz w:val="24"/>
              </w:rPr>
            </w:pPr>
          </w:p>
        </w:tc>
        <w:tc>
          <w:tcPr>
            <w:tcW w:w="1298" w:type="dxa"/>
            <w:tcBorders>
              <w:top w:val="nil"/>
              <w:left w:val="nil"/>
              <w:bottom w:val="single" w:color="auto" w:sz="2" w:space="0"/>
              <w:right w:val="nil"/>
            </w:tcBorders>
            <w:vAlign w:val="bottom"/>
          </w:tcPr>
          <w:p>
            <w:pPr>
              <w:widowControl/>
              <w:rPr>
                <w:rFonts w:ascii="宋体" w:cs="宋体"/>
                <w:bCs/>
                <w:color w:val="000000"/>
                <w:kern w:val="0"/>
                <w:sz w:val="24"/>
              </w:rPr>
            </w:pPr>
            <w:r>
              <w:rPr>
                <w:rFonts w:hint="eastAsia" w:ascii="宋体" w:hAnsi="宋体" w:cs="宋体"/>
                <w:bCs/>
                <w:color w:val="000000"/>
                <w:kern w:val="0"/>
                <w:sz w:val="24"/>
              </w:rPr>
              <w:t>单位：万元</w:t>
            </w:r>
          </w:p>
        </w:tc>
      </w:tr>
      <w:tr>
        <w:tblPrEx>
          <w:tblCellMar>
            <w:top w:w="0" w:type="dxa"/>
            <w:left w:w="108" w:type="dxa"/>
            <w:bottom w:w="0" w:type="dxa"/>
            <w:right w:w="108" w:type="dxa"/>
          </w:tblCellMar>
        </w:tblPrEx>
        <w:trPr>
          <w:trHeight w:val="706" w:hRule="atLeast"/>
          <w:jc w:val="center"/>
        </w:trPr>
        <w:tc>
          <w:tcPr>
            <w:tcW w:w="3150"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cs="宋体"/>
                <w:b/>
                <w:kern w:val="0"/>
                <w:sz w:val="24"/>
              </w:rPr>
            </w:pPr>
            <w:r>
              <w:rPr>
                <w:rFonts w:hint="eastAsia" w:ascii="宋体" w:hAnsi="宋体" w:cs="宋体"/>
                <w:b/>
                <w:kern w:val="0"/>
                <w:sz w:val="24"/>
              </w:rPr>
              <w:t>收入</w:t>
            </w:r>
          </w:p>
        </w:tc>
        <w:tc>
          <w:tcPr>
            <w:tcW w:w="1212"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cs="宋体"/>
                <w:b/>
                <w:kern w:val="0"/>
                <w:sz w:val="24"/>
              </w:rPr>
            </w:pPr>
            <w:r>
              <w:rPr>
                <w:rFonts w:hint="eastAsia" w:ascii="宋体" w:hAnsi="宋体" w:cs="宋体"/>
                <w:b/>
                <w:kern w:val="0"/>
                <w:sz w:val="24"/>
              </w:rPr>
              <w:t>预算数</w:t>
            </w:r>
          </w:p>
        </w:tc>
        <w:tc>
          <w:tcPr>
            <w:tcW w:w="3118"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cs="宋体"/>
                <w:b/>
                <w:kern w:val="0"/>
                <w:sz w:val="24"/>
              </w:rPr>
            </w:pPr>
            <w:r>
              <w:rPr>
                <w:rFonts w:hint="eastAsia" w:ascii="宋体" w:hAnsi="宋体" w:cs="宋体"/>
                <w:b/>
                <w:kern w:val="0"/>
                <w:sz w:val="24"/>
              </w:rPr>
              <w:t>支出</w:t>
            </w:r>
          </w:p>
        </w:tc>
        <w:tc>
          <w:tcPr>
            <w:tcW w:w="1298" w:type="dxa"/>
            <w:tcBorders>
              <w:top w:val="single" w:color="auto" w:sz="2" w:space="0"/>
              <w:left w:val="single" w:color="auto" w:sz="2" w:space="0"/>
              <w:bottom w:val="single" w:color="auto" w:sz="2" w:space="0"/>
              <w:right w:val="single" w:color="auto" w:sz="2" w:space="0"/>
            </w:tcBorders>
            <w:vAlign w:val="center"/>
          </w:tcPr>
          <w:p>
            <w:pPr>
              <w:widowControl/>
              <w:jc w:val="center"/>
              <w:rPr>
                <w:rFonts w:ascii="宋体" w:cs="宋体"/>
                <w:b/>
                <w:kern w:val="0"/>
                <w:sz w:val="24"/>
              </w:rPr>
            </w:pPr>
            <w:r>
              <w:rPr>
                <w:rFonts w:hint="eastAsia" w:ascii="宋体" w:hAnsi="宋体" w:cs="宋体"/>
                <w:b/>
                <w:kern w:val="0"/>
                <w:sz w:val="24"/>
              </w:rPr>
              <w:t>预算数</w:t>
            </w:r>
          </w:p>
        </w:tc>
      </w:tr>
      <w:tr>
        <w:tblPrEx>
          <w:tblCellMar>
            <w:top w:w="0" w:type="dxa"/>
            <w:left w:w="108" w:type="dxa"/>
            <w:bottom w:w="0" w:type="dxa"/>
            <w:right w:w="108" w:type="dxa"/>
          </w:tblCellMar>
        </w:tblPrEx>
        <w:trPr>
          <w:trHeight w:val="911" w:hRule="atLeast"/>
          <w:jc w:val="center"/>
        </w:trPr>
        <w:tc>
          <w:tcPr>
            <w:tcW w:w="3150" w:type="dxa"/>
            <w:tcBorders>
              <w:top w:val="single" w:color="auto" w:sz="2" w:space="0"/>
              <w:left w:val="single" w:color="auto" w:sz="2" w:space="0"/>
              <w:bottom w:val="single" w:color="auto" w:sz="2" w:space="0"/>
              <w:right w:val="single" w:color="auto" w:sz="2" w:space="0"/>
            </w:tcBorders>
            <w:vAlign w:val="center"/>
          </w:tcPr>
          <w:p>
            <w:pPr>
              <w:rPr>
                <w:rFonts w:ascii="仿宋" w:hAnsi="仿宋" w:eastAsia="仿宋" w:cs="宋体"/>
                <w:color w:val="000000"/>
                <w:sz w:val="28"/>
                <w:szCs w:val="28"/>
              </w:rPr>
            </w:pPr>
            <w:r>
              <w:rPr>
                <w:rFonts w:hint="eastAsia" w:ascii="仿宋" w:hAnsi="仿宋" w:eastAsia="仿宋"/>
                <w:color w:val="000000"/>
                <w:sz w:val="28"/>
                <w:szCs w:val="28"/>
              </w:rPr>
              <w:t>一般公共预算收入</w:t>
            </w:r>
          </w:p>
        </w:tc>
        <w:tc>
          <w:tcPr>
            <w:tcW w:w="121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399683</w:t>
            </w:r>
          </w:p>
        </w:tc>
        <w:tc>
          <w:tcPr>
            <w:tcW w:w="3118" w:type="dxa"/>
            <w:tcBorders>
              <w:top w:val="single" w:color="auto" w:sz="2" w:space="0"/>
              <w:left w:val="single" w:color="auto" w:sz="2" w:space="0"/>
              <w:bottom w:val="single" w:color="auto" w:sz="2" w:space="0"/>
              <w:right w:val="single" w:color="auto" w:sz="2" w:space="0"/>
            </w:tcBorders>
            <w:vAlign w:val="center"/>
          </w:tcPr>
          <w:p>
            <w:pPr>
              <w:rPr>
                <w:rFonts w:ascii="仿宋" w:hAnsi="仿宋" w:eastAsia="仿宋" w:cs="宋体"/>
                <w:color w:val="000000"/>
                <w:sz w:val="28"/>
                <w:szCs w:val="28"/>
              </w:rPr>
            </w:pPr>
            <w:r>
              <w:rPr>
                <w:rFonts w:hint="eastAsia" w:ascii="仿宋" w:hAnsi="仿宋" w:eastAsia="仿宋"/>
                <w:color w:val="000000"/>
                <w:sz w:val="28"/>
                <w:szCs w:val="28"/>
              </w:rPr>
              <w:t>一般公共预算支出</w:t>
            </w:r>
          </w:p>
        </w:tc>
        <w:tc>
          <w:tcPr>
            <w:tcW w:w="129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249611</w:t>
            </w:r>
          </w:p>
        </w:tc>
      </w:tr>
      <w:tr>
        <w:tblPrEx>
          <w:tblCellMar>
            <w:top w:w="0" w:type="dxa"/>
            <w:left w:w="108" w:type="dxa"/>
            <w:bottom w:w="0" w:type="dxa"/>
            <w:right w:w="108" w:type="dxa"/>
          </w:tblCellMar>
        </w:tblPrEx>
        <w:trPr>
          <w:trHeight w:val="911" w:hRule="atLeast"/>
          <w:jc w:val="center"/>
        </w:trPr>
        <w:tc>
          <w:tcPr>
            <w:tcW w:w="3150" w:type="dxa"/>
            <w:tcBorders>
              <w:top w:val="single" w:color="auto" w:sz="2" w:space="0"/>
              <w:left w:val="single" w:color="auto" w:sz="2" w:space="0"/>
              <w:bottom w:val="single" w:color="auto" w:sz="2" w:space="0"/>
              <w:right w:val="single" w:color="auto" w:sz="2" w:space="0"/>
            </w:tcBorders>
            <w:vAlign w:val="center"/>
          </w:tcPr>
          <w:p>
            <w:pPr>
              <w:rPr>
                <w:rFonts w:ascii="仿宋" w:hAnsi="仿宋" w:eastAsia="仿宋" w:cs="宋体"/>
                <w:color w:val="000000"/>
                <w:sz w:val="28"/>
                <w:szCs w:val="28"/>
              </w:rPr>
            </w:pPr>
            <w:r>
              <w:rPr>
                <w:rFonts w:hint="eastAsia" w:ascii="仿宋" w:hAnsi="仿宋" w:eastAsia="仿宋"/>
                <w:color w:val="000000"/>
                <w:sz w:val="28"/>
                <w:szCs w:val="28"/>
              </w:rPr>
              <w:t>上级补助收入</w:t>
            </w:r>
          </w:p>
        </w:tc>
        <w:tc>
          <w:tcPr>
            <w:tcW w:w="121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85827</w:t>
            </w:r>
          </w:p>
        </w:tc>
        <w:tc>
          <w:tcPr>
            <w:tcW w:w="3118" w:type="dxa"/>
            <w:tcBorders>
              <w:top w:val="single" w:color="auto" w:sz="2" w:space="0"/>
              <w:left w:val="single" w:color="auto" w:sz="2" w:space="0"/>
              <w:bottom w:val="single" w:color="auto" w:sz="2" w:space="0"/>
              <w:right w:val="single" w:color="auto" w:sz="2" w:space="0"/>
            </w:tcBorders>
            <w:vAlign w:val="center"/>
          </w:tcPr>
          <w:p>
            <w:pPr>
              <w:rPr>
                <w:rFonts w:ascii="仿宋" w:hAnsi="仿宋" w:eastAsia="仿宋" w:cs="宋体"/>
                <w:color w:val="000000"/>
                <w:sz w:val="28"/>
                <w:szCs w:val="28"/>
              </w:rPr>
            </w:pPr>
            <w:r>
              <w:rPr>
                <w:rFonts w:hint="eastAsia" w:ascii="仿宋" w:hAnsi="仿宋" w:eastAsia="仿宋"/>
                <w:color w:val="000000"/>
                <w:sz w:val="28"/>
                <w:szCs w:val="28"/>
              </w:rPr>
              <w:t>上解支出</w:t>
            </w:r>
          </w:p>
        </w:tc>
        <w:tc>
          <w:tcPr>
            <w:tcW w:w="129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305359</w:t>
            </w:r>
          </w:p>
        </w:tc>
      </w:tr>
      <w:tr>
        <w:tblPrEx>
          <w:tblCellMar>
            <w:top w:w="0" w:type="dxa"/>
            <w:left w:w="108" w:type="dxa"/>
            <w:bottom w:w="0" w:type="dxa"/>
            <w:right w:w="108" w:type="dxa"/>
          </w:tblCellMar>
        </w:tblPrEx>
        <w:trPr>
          <w:trHeight w:val="911" w:hRule="atLeast"/>
          <w:jc w:val="center"/>
        </w:trPr>
        <w:tc>
          <w:tcPr>
            <w:tcW w:w="3150" w:type="dxa"/>
            <w:tcBorders>
              <w:top w:val="single" w:color="auto" w:sz="2" w:space="0"/>
              <w:left w:val="single" w:color="auto" w:sz="2" w:space="0"/>
              <w:bottom w:val="single" w:color="auto" w:sz="2" w:space="0"/>
              <w:right w:val="single" w:color="auto" w:sz="2" w:space="0"/>
            </w:tcBorders>
            <w:vAlign w:val="center"/>
          </w:tcPr>
          <w:p>
            <w:pPr>
              <w:rPr>
                <w:rFonts w:ascii="仿宋" w:hAnsi="仿宋" w:eastAsia="仿宋" w:cs="宋体"/>
                <w:color w:val="000000"/>
                <w:sz w:val="28"/>
                <w:szCs w:val="28"/>
              </w:rPr>
            </w:pPr>
            <w:r>
              <w:rPr>
                <w:rFonts w:hint="eastAsia" w:ascii="仿宋" w:hAnsi="仿宋" w:eastAsia="仿宋"/>
                <w:color w:val="000000"/>
                <w:sz w:val="28"/>
                <w:szCs w:val="28"/>
              </w:rPr>
              <w:t>调入预算稳定调节基金</w:t>
            </w:r>
          </w:p>
        </w:tc>
        <w:tc>
          <w:tcPr>
            <w:tcW w:w="121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24764</w:t>
            </w:r>
          </w:p>
        </w:tc>
        <w:tc>
          <w:tcPr>
            <w:tcW w:w="3118" w:type="dxa"/>
            <w:tcBorders>
              <w:top w:val="single" w:color="auto" w:sz="2" w:space="0"/>
              <w:left w:val="single" w:color="auto" w:sz="2" w:space="0"/>
              <w:bottom w:val="single" w:color="auto" w:sz="2" w:space="0"/>
              <w:right w:val="single" w:color="auto" w:sz="2" w:space="0"/>
            </w:tcBorders>
            <w:vAlign w:val="center"/>
          </w:tcPr>
          <w:p>
            <w:pPr>
              <w:rPr>
                <w:rFonts w:ascii="仿宋" w:hAnsi="仿宋" w:eastAsia="仿宋" w:cs="宋体"/>
                <w:color w:val="000000"/>
                <w:sz w:val="28"/>
                <w:szCs w:val="28"/>
              </w:rPr>
            </w:pPr>
          </w:p>
        </w:tc>
        <w:tc>
          <w:tcPr>
            <w:tcW w:w="129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宋体"/>
                <w:color w:val="000000"/>
                <w:sz w:val="28"/>
                <w:szCs w:val="28"/>
              </w:rPr>
            </w:pPr>
          </w:p>
        </w:tc>
      </w:tr>
      <w:tr>
        <w:tblPrEx>
          <w:tblCellMar>
            <w:top w:w="0" w:type="dxa"/>
            <w:left w:w="108" w:type="dxa"/>
            <w:bottom w:w="0" w:type="dxa"/>
            <w:right w:w="108" w:type="dxa"/>
          </w:tblCellMar>
        </w:tblPrEx>
        <w:trPr>
          <w:trHeight w:val="911" w:hRule="atLeast"/>
          <w:jc w:val="center"/>
        </w:trPr>
        <w:tc>
          <w:tcPr>
            <w:tcW w:w="3150" w:type="dxa"/>
            <w:tcBorders>
              <w:top w:val="single" w:color="auto" w:sz="2" w:space="0"/>
              <w:left w:val="single" w:color="auto" w:sz="2" w:space="0"/>
              <w:bottom w:val="single" w:color="auto" w:sz="2" w:space="0"/>
              <w:right w:val="single" w:color="auto" w:sz="2" w:space="0"/>
            </w:tcBorders>
            <w:vAlign w:val="center"/>
          </w:tcPr>
          <w:p>
            <w:pPr>
              <w:rPr>
                <w:rFonts w:ascii="仿宋" w:hAnsi="仿宋" w:eastAsia="仿宋"/>
                <w:color w:val="000000"/>
                <w:sz w:val="28"/>
                <w:szCs w:val="28"/>
              </w:rPr>
            </w:pPr>
            <w:r>
              <w:rPr>
                <w:rFonts w:hint="eastAsia" w:ascii="仿宋" w:hAnsi="仿宋" w:eastAsia="仿宋"/>
                <w:color w:val="000000"/>
                <w:sz w:val="28"/>
                <w:szCs w:val="28"/>
              </w:rPr>
              <w:t>上年结转</w:t>
            </w:r>
          </w:p>
        </w:tc>
        <w:tc>
          <w:tcPr>
            <w:tcW w:w="121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3255</w:t>
            </w:r>
          </w:p>
        </w:tc>
        <w:tc>
          <w:tcPr>
            <w:tcW w:w="3118" w:type="dxa"/>
            <w:tcBorders>
              <w:top w:val="single" w:color="auto" w:sz="2" w:space="0"/>
              <w:left w:val="single" w:color="auto" w:sz="2" w:space="0"/>
              <w:bottom w:val="single" w:color="auto" w:sz="2" w:space="0"/>
              <w:right w:val="single" w:color="auto" w:sz="2" w:space="0"/>
            </w:tcBorders>
            <w:vAlign w:val="center"/>
          </w:tcPr>
          <w:p>
            <w:pPr>
              <w:rPr>
                <w:rFonts w:ascii="仿宋" w:hAnsi="仿宋" w:eastAsia="仿宋"/>
                <w:color w:val="000000"/>
                <w:sz w:val="28"/>
                <w:szCs w:val="28"/>
              </w:rPr>
            </w:pPr>
          </w:p>
        </w:tc>
        <w:tc>
          <w:tcPr>
            <w:tcW w:w="129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宋体"/>
                <w:color w:val="000000"/>
                <w:sz w:val="28"/>
                <w:szCs w:val="28"/>
              </w:rPr>
            </w:pPr>
          </w:p>
        </w:tc>
      </w:tr>
      <w:tr>
        <w:tblPrEx>
          <w:tblCellMar>
            <w:top w:w="0" w:type="dxa"/>
            <w:left w:w="108" w:type="dxa"/>
            <w:bottom w:w="0" w:type="dxa"/>
            <w:right w:w="108" w:type="dxa"/>
          </w:tblCellMar>
        </w:tblPrEx>
        <w:trPr>
          <w:trHeight w:val="911" w:hRule="atLeast"/>
          <w:jc w:val="center"/>
        </w:trPr>
        <w:tc>
          <w:tcPr>
            <w:tcW w:w="3150" w:type="dxa"/>
            <w:tcBorders>
              <w:top w:val="single" w:color="auto" w:sz="2" w:space="0"/>
              <w:left w:val="single" w:color="auto" w:sz="2" w:space="0"/>
              <w:bottom w:val="single" w:color="auto" w:sz="2" w:space="0"/>
              <w:right w:val="single" w:color="auto" w:sz="2" w:space="0"/>
            </w:tcBorders>
            <w:vAlign w:val="center"/>
          </w:tcPr>
          <w:p>
            <w:pPr>
              <w:rPr>
                <w:rFonts w:ascii="仿宋" w:hAnsi="仿宋" w:eastAsia="仿宋" w:cs="宋体"/>
                <w:color w:val="000000"/>
                <w:sz w:val="28"/>
                <w:szCs w:val="28"/>
              </w:rPr>
            </w:pPr>
            <w:r>
              <w:rPr>
                <w:rFonts w:hint="eastAsia" w:ascii="仿宋" w:hAnsi="仿宋" w:eastAsia="仿宋"/>
                <w:color w:val="000000"/>
                <w:sz w:val="28"/>
                <w:szCs w:val="28"/>
              </w:rPr>
              <w:t>提前下达专款</w:t>
            </w:r>
          </w:p>
        </w:tc>
        <w:tc>
          <w:tcPr>
            <w:tcW w:w="121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41441</w:t>
            </w:r>
          </w:p>
        </w:tc>
        <w:tc>
          <w:tcPr>
            <w:tcW w:w="3118" w:type="dxa"/>
            <w:tcBorders>
              <w:top w:val="single" w:color="auto" w:sz="2" w:space="0"/>
              <w:left w:val="single" w:color="auto" w:sz="2" w:space="0"/>
              <w:bottom w:val="single" w:color="auto" w:sz="2" w:space="0"/>
              <w:right w:val="single" w:color="auto" w:sz="2" w:space="0"/>
            </w:tcBorders>
            <w:vAlign w:val="center"/>
          </w:tcPr>
          <w:p>
            <w:pPr>
              <w:rPr>
                <w:rFonts w:ascii="仿宋" w:hAnsi="仿宋" w:eastAsia="仿宋" w:cs="宋体"/>
                <w:color w:val="000000"/>
                <w:sz w:val="28"/>
                <w:szCs w:val="28"/>
              </w:rPr>
            </w:pPr>
            <w:r>
              <w:rPr>
                <w:rFonts w:hint="eastAsia" w:ascii="仿宋" w:hAnsi="仿宋" w:eastAsia="仿宋"/>
                <w:color w:val="000000"/>
                <w:sz w:val="28"/>
                <w:szCs w:val="28"/>
              </w:rPr>
              <w:t>　</w:t>
            </w:r>
          </w:p>
        </w:tc>
        <w:tc>
          <w:tcPr>
            <w:tcW w:w="129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宋体"/>
                <w:color w:val="000000"/>
                <w:sz w:val="28"/>
                <w:szCs w:val="28"/>
              </w:rPr>
            </w:pPr>
          </w:p>
        </w:tc>
      </w:tr>
      <w:tr>
        <w:tblPrEx>
          <w:tblCellMar>
            <w:top w:w="0" w:type="dxa"/>
            <w:left w:w="108" w:type="dxa"/>
            <w:bottom w:w="0" w:type="dxa"/>
            <w:right w:w="108" w:type="dxa"/>
          </w:tblCellMar>
        </w:tblPrEx>
        <w:trPr>
          <w:trHeight w:val="911" w:hRule="atLeast"/>
          <w:jc w:val="center"/>
        </w:trPr>
        <w:tc>
          <w:tcPr>
            <w:tcW w:w="3150" w:type="dxa"/>
            <w:tcBorders>
              <w:top w:val="single" w:color="auto" w:sz="2" w:space="0"/>
              <w:left w:val="single" w:color="auto" w:sz="2" w:space="0"/>
              <w:bottom w:val="single" w:color="auto" w:sz="2" w:space="0"/>
              <w:right w:val="single" w:color="auto" w:sz="2" w:space="0"/>
            </w:tcBorders>
            <w:vAlign w:val="center"/>
          </w:tcPr>
          <w:p>
            <w:pPr>
              <w:rPr>
                <w:rFonts w:ascii="仿宋" w:hAnsi="仿宋" w:eastAsia="仿宋" w:cs="宋体"/>
                <w:color w:val="000000"/>
                <w:sz w:val="28"/>
                <w:szCs w:val="28"/>
              </w:rPr>
            </w:pPr>
            <w:r>
              <w:rPr>
                <w:rFonts w:hint="eastAsia" w:ascii="仿宋" w:hAnsi="仿宋" w:eastAsia="仿宋"/>
                <w:color w:val="000000"/>
                <w:sz w:val="28"/>
                <w:szCs w:val="28"/>
              </w:rPr>
              <w:t>一般公共预算总收入</w:t>
            </w:r>
          </w:p>
        </w:tc>
        <w:tc>
          <w:tcPr>
            <w:tcW w:w="121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554970</w:t>
            </w:r>
          </w:p>
        </w:tc>
        <w:tc>
          <w:tcPr>
            <w:tcW w:w="3118" w:type="dxa"/>
            <w:tcBorders>
              <w:top w:val="single" w:color="auto" w:sz="2" w:space="0"/>
              <w:left w:val="single" w:color="auto" w:sz="2" w:space="0"/>
              <w:bottom w:val="single" w:color="auto" w:sz="2" w:space="0"/>
              <w:right w:val="single" w:color="auto" w:sz="2" w:space="0"/>
            </w:tcBorders>
            <w:vAlign w:val="center"/>
          </w:tcPr>
          <w:p>
            <w:pPr>
              <w:rPr>
                <w:rFonts w:ascii="仿宋" w:hAnsi="仿宋" w:eastAsia="仿宋" w:cs="宋体"/>
                <w:color w:val="000000"/>
                <w:sz w:val="28"/>
                <w:szCs w:val="28"/>
              </w:rPr>
            </w:pPr>
            <w:r>
              <w:rPr>
                <w:rFonts w:hint="eastAsia" w:ascii="仿宋" w:hAnsi="仿宋" w:eastAsia="仿宋"/>
                <w:color w:val="000000"/>
                <w:sz w:val="28"/>
                <w:szCs w:val="28"/>
              </w:rPr>
              <w:t>一般公共预算总支出</w:t>
            </w:r>
          </w:p>
        </w:tc>
        <w:tc>
          <w:tcPr>
            <w:tcW w:w="129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s="宋体"/>
                <w:color w:val="000000"/>
                <w:sz w:val="28"/>
                <w:szCs w:val="28"/>
              </w:rPr>
            </w:pPr>
            <w:r>
              <w:rPr>
                <w:rFonts w:hint="eastAsia" w:ascii="仿宋" w:hAnsi="仿宋" w:eastAsia="仿宋" w:cs="宋体"/>
                <w:color w:val="000000"/>
                <w:sz w:val="28"/>
                <w:szCs w:val="28"/>
              </w:rPr>
              <w:t>554970</w:t>
            </w:r>
          </w:p>
        </w:tc>
      </w:tr>
    </w:tbl>
    <w:p>
      <w:pPr>
        <w:spacing w:line="560" w:lineRule="exact"/>
      </w:pPr>
    </w:p>
    <w:p>
      <w:pPr>
        <w:spacing w:line="560" w:lineRule="exact"/>
        <w:jc w:val="center"/>
        <w:rPr>
          <w:rFonts w:cs="楷体_GB2312" w:asciiTheme="majorEastAsia" w:hAnsiTheme="majorEastAsia" w:eastAsiaTheme="majorEastAsia"/>
          <w:b/>
          <w:bCs/>
          <w:sz w:val="32"/>
          <w:szCs w:val="32"/>
        </w:rPr>
      </w:pPr>
    </w:p>
    <w:p>
      <w:pPr>
        <w:spacing w:line="560" w:lineRule="exact"/>
        <w:jc w:val="center"/>
        <w:rPr>
          <w:rFonts w:cs="楷体_GB2312" w:asciiTheme="majorEastAsia" w:hAnsiTheme="majorEastAsia" w:eastAsiaTheme="majorEastAsia"/>
          <w:b/>
          <w:bCs/>
          <w:sz w:val="32"/>
          <w:szCs w:val="32"/>
        </w:rPr>
      </w:pPr>
    </w:p>
    <w:p>
      <w:pPr>
        <w:spacing w:line="560" w:lineRule="exact"/>
        <w:jc w:val="center"/>
        <w:rPr>
          <w:rFonts w:cs="楷体_GB2312" w:asciiTheme="majorEastAsia" w:hAnsiTheme="majorEastAsia" w:eastAsiaTheme="majorEastAsia"/>
          <w:b/>
          <w:bCs/>
          <w:sz w:val="32"/>
          <w:szCs w:val="32"/>
        </w:rPr>
      </w:pPr>
    </w:p>
    <w:p>
      <w:pPr>
        <w:spacing w:line="560" w:lineRule="exact"/>
        <w:jc w:val="center"/>
        <w:rPr>
          <w:rFonts w:cs="楷体_GB2312" w:asciiTheme="majorEastAsia" w:hAnsiTheme="majorEastAsia" w:eastAsiaTheme="majorEastAsia"/>
          <w:b/>
          <w:bCs/>
          <w:sz w:val="32"/>
          <w:szCs w:val="32"/>
        </w:rPr>
      </w:pPr>
    </w:p>
    <w:p>
      <w:pPr>
        <w:spacing w:line="560" w:lineRule="exact"/>
        <w:jc w:val="center"/>
        <w:rPr>
          <w:rFonts w:cs="楷体_GB2312" w:asciiTheme="majorEastAsia" w:hAnsiTheme="majorEastAsia" w:eastAsiaTheme="majorEastAsia"/>
          <w:b/>
          <w:bCs/>
          <w:sz w:val="32"/>
          <w:szCs w:val="32"/>
        </w:rPr>
      </w:pPr>
    </w:p>
    <w:p>
      <w:pPr>
        <w:spacing w:line="560" w:lineRule="exact"/>
        <w:jc w:val="center"/>
        <w:rPr>
          <w:rFonts w:cs="楷体_GB2312" w:asciiTheme="majorEastAsia" w:hAnsiTheme="majorEastAsia" w:eastAsiaTheme="majorEastAsia"/>
          <w:b/>
          <w:bCs/>
          <w:sz w:val="32"/>
          <w:szCs w:val="32"/>
        </w:rPr>
      </w:pPr>
    </w:p>
    <w:p>
      <w:pPr>
        <w:spacing w:line="360" w:lineRule="auto"/>
        <w:jc w:val="center"/>
        <w:rPr>
          <w:rFonts w:cs="楷体_GB2312" w:asciiTheme="majorEastAsia" w:hAnsiTheme="majorEastAsia" w:eastAsiaTheme="majorEastAsia"/>
          <w:b/>
          <w:bCs/>
          <w:sz w:val="32"/>
          <w:szCs w:val="32"/>
        </w:rPr>
      </w:pPr>
    </w:p>
    <w:p>
      <w:pPr>
        <w:spacing w:line="360" w:lineRule="auto"/>
        <w:jc w:val="center"/>
        <w:rPr>
          <w:rFonts w:cs="楷体_GB2312" w:asciiTheme="majorEastAsia" w:hAnsiTheme="majorEastAsia" w:eastAsiaTheme="majorEastAsia"/>
          <w:b/>
          <w:bCs/>
          <w:sz w:val="32"/>
          <w:szCs w:val="32"/>
        </w:rPr>
      </w:pPr>
      <w:r>
        <w:rPr>
          <w:rFonts w:cs="楷体_GB2312" w:asciiTheme="majorEastAsia" w:hAnsiTheme="majorEastAsia" w:eastAsiaTheme="majorEastAsia"/>
          <w:b/>
          <w:bCs/>
          <w:sz w:val="32"/>
          <w:szCs w:val="32"/>
        </w:rPr>
        <w:t>2020年</w:t>
      </w:r>
      <w:r>
        <w:rPr>
          <w:rFonts w:hint="eastAsia" w:cs="楷体_GB2312" w:asciiTheme="majorEastAsia" w:hAnsiTheme="majorEastAsia" w:eastAsiaTheme="majorEastAsia"/>
          <w:b/>
          <w:bCs/>
          <w:sz w:val="32"/>
          <w:szCs w:val="32"/>
        </w:rPr>
        <w:t>一般公共预算平衡说明</w:t>
      </w:r>
    </w:p>
    <w:p>
      <w:pPr>
        <w:spacing w:line="560" w:lineRule="exact"/>
        <w:jc w:val="center"/>
        <w:rPr>
          <w:rFonts w:cs="楷体_GB2312" w:asciiTheme="majorEastAsia" w:hAnsiTheme="majorEastAsia" w:eastAsiaTheme="majorEastAsia"/>
          <w:b/>
          <w:bCs/>
          <w:sz w:val="32"/>
          <w:szCs w:val="32"/>
        </w:rPr>
      </w:pP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全区一般公共预算总收入</w:t>
      </w:r>
      <w:r>
        <w:rPr>
          <w:rFonts w:hint="eastAsia" w:ascii="仿宋" w:hAnsi="仿宋" w:eastAsia="仿宋" w:cs="宋体"/>
          <w:color w:val="000000"/>
          <w:sz w:val="32"/>
          <w:szCs w:val="32"/>
        </w:rPr>
        <w:t>553970</w:t>
      </w:r>
      <w:r>
        <w:rPr>
          <w:rFonts w:hint="eastAsia" w:ascii="仿宋" w:hAnsi="仿宋" w:eastAsia="仿宋"/>
          <w:sz w:val="32"/>
          <w:szCs w:val="32"/>
        </w:rPr>
        <w:t>万元，其构成是：一般公共预算收入399683万元，上级补助收入85827万元，调入预算稳定调节基金24764万元，上年</w:t>
      </w:r>
      <w:r>
        <w:rPr>
          <w:rFonts w:ascii="仿宋" w:hAnsi="仿宋" w:eastAsia="仿宋"/>
          <w:sz w:val="32"/>
          <w:szCs w:val="32"/>
        </w:rPr>
        <w:t>结转3255</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提前下达专款41441万元。一般公共预算总支出553970万元，其构成是：一般公共预算支出249611万元，上解支出305359万元。</w:t>
      </w:r>
    </w:p>
    <w:p>
      <w:pPr>
        <w:jc w:val="center"/>
        <w:rPr>
          <w:sz w:val="32"/>
          <w:szCs w:val="32"/>
        </w:rPr>
      </w:pPr>
    </w:p>
    <w:p>
      <w:pPr>
        <w:jc w:val="center"/>
        <w:rPr>
          <w:sz w:val="32"/>
          <w:szCs w:val="32"/>
        </w:rPr>
        <w:sectPr>
          <w:footerReference r:id="rId7" w:type="default"/>
          <w:pgSz w:w="11906" w:h="16838"/>
          <w:pgMar w:top="1985" w:right="1588" w:bottom="1814" w:left="1474" w:header="851" w:footer="1304" w:gutter="0"/>
          <w:pgNumType w:fmt="numberInDash"/>
          <w:cols w:space="720" w:num="1"/>
          <w:docGrid w:type="lines" w:linePitch="312" w:charSpace="0"/>
        </w:sectPr>
      </w:pPr>
    </w:p>
    <w:p>
      <w:pPr>
        <w:jc w:val="center"/>
        <w:rPr>
          <w:rFonts w:ascii="黑体" w:hAnsi="黑体" w:eastAsia="黑体"/>
          <w:sz w:val="36"/>
          <w:szCs w:val="36"/>
        </w:rPr>
      </w:pPr>
      <w:r>
        <w:rPr>
          <w:rFonts w:hint="eastAsia" w:ascii="黑体" w:hAnsi="黑体" w:eastAsia="黑体" w:cs="楷体"/>
          <w:color w:val="000000"/>
          <w:sz w:val="36"/>
          <w:szCs w:val="36"/>
        </w:rPr>
        <w:t>§</w:t>
      </w:r>
      <w:r>
        <w:rPr>
          <w:rFonts w:ascii="黑体" w:hAnsi="黑体" w:eastAsia="黑体" w:cs="楷体"/>
          <w:color w:val="000000"/>
          <w:sz w:val="36"/>
          <w:szCs w:val="36"/>
        </w:rPr>
        <w:t xml:space="preserve">5  </w:t>
      </w:r>
      <w:r>
        <w:rPr>
          <w:rFonts w:cs="楷体" w:asciiTheme="majorEastAsia" w:hAnsiTheme="majorEastAsia" w:eastAsiaTheme="majorEastAsia"/>
          <w:b/>
          <w:color w:val="000000"/>
          <w:sz w:val="36"/>
          <w:szCs w:val="36"/>
        </w:rPr>
        <w:t>2020年</w:t>
      </w:r>
      <w:r>
        <w:rPr>
          <w:rFonts w:hint="eastAsia" w:cs="楷体" w:asciiTheme="majorEastAsia" w:hAnsiTheme="majorEastAsia" w:eastAsiaTheme="majorEastAsia"/>
          <w:b/>
          <w:color w:val="000000"/>
          <w:sz w:val="36"/>
          <w:szCs w:val="36"/>
        </w:rPr>
        <w:t>全区政府性基金预算收支（草案）</w:t>
      </w:r>
    </w:p>
    <w:p/>
    <w:p>
      <w:pPr>
        <w:jc w:val="center"/>
        <w:rPr>
          <w:rFonts w:asciiTheme="majorEastAsia" w:hAnsiTheme="majorEastAsia" w:eastAsiaTheme="majorEastAsia"/>
          <w:b/>
          <w:sz w:val="32"/>
          <w:szCs w:val="32"/>
        </w:rPr>
      </w:pPr>
      <w:r>
        <w:rPr>
          <w:rFonts w:asciiTheme="majorEastAsia" w:hAnsiTheme="majorEastAsia" w:eastAsiaTheme="majorEastAsia"/>
          <w:b/>
          <w:sz w:val="32"/>
          <w:szCs w:val="32"/>
        </w:rPr>
        <w:t>2020年</w:t>
      </w:r>
      <w:r>
        <w:rPr>
          <w:rFonts w:hint="eastAsia" w:asciiTheme="majorEastAsia" w:hAnsiTheme="majorEastAsia" w:eastAsiaTheme="majorEastAsia"/>
          <w:b/>
          <w:sz w:val="32"/>
          <w:szCs w:val="32"/>
        </w:rPr>
        <w:t>政府性基金收支预算</w:t>
      </w:r>
    </w:p>
    <w:p>
      <w:pPr>
        <w:spacing w:line="600" w:lineRule="exact"/>
        <w:ind w:right="-874" w:rightChars="-416"/>
        <w:jc w:val="center"/>
        <w:rPr>
          <w:rFonts w:ascii="宋体" w:hAnsi="宋体"/>
          <w:sz w:val="24"/>
          <w:szCs w:val="24"/>
        </w:rPr>
      </w:pPr>
      <w:r>
        <w:rPr>
          <w:rFonts w:hint="eastAsia" w:ascii="仿宋_GB2312" w:eastAsia="仿宋_GB2312"/>
          <w:sz w:val="28"/>
          <w:szCs w:val="28"/>
        </w:rPr>
        <w:t xml:space="preserve">                                               </w:t>
      </w:r>
      <w:r>
        <w:rPr>
          <w:rFonts w:hint="eastAsia" w:ascii="仿宋_GB2312" w:eastAsia="仿宋_GB2312"/>
          <w:sz w:val="24"/>
          <w:szCs w:val="24"/>
        </w:rPr>
        <w:t xml:space="preserve"> </w:t>
      </w:r>
      <w:r>
        <w:rPr>
          <w:rFonts w:hint="eastAsia" w:ascii="宋体" w:hAnsi="宋体"/>
          <w:sz w:val="24"/>
          <w:szCs w:val="24"/>
        </w:rPr>
        <w:t xml:space="preserve"> 单位：万元</w:t>
      </w:r>
    </w:p>
    <w:tbl>
      <w:tblPr>
        <w:tblStyle w:val="8"/>
        <w:tblW w:w="8993" w:type="dxa"/>
        <w:jc w:val="center"/>
        <w:tblLayout w:type="fixed"/>
        <w:tblCellMar>
          <w:top w:w="0" w:type="dxa"/>
          <w:left w:w="108" w:type="dxa"/>
          <w:bottom w:w="0" w:type="dxa"/>
          <w:right w:w="108" w:type="dxa"/>
        </w:tblCellMar>
      </w:tblPr>
      <w:tblGrid>
        <w:gridCol w:w="3823"/>
        <w:gridCol w:w="1559"/>
        <w:gridCol w:w="2477"/>
        <w:gridCol w:w="1134"/>
      </w:tblGrid>
      <w:tr>
        <w:tblPrEx>
          <w:tblCellMar>
            <w:top w:w="0" w:type="dxa"/>
            <w:left w:w="108" w:type="dxa"/>
            <w:bottom w:w="0" w:type="dxa"/>
            <w:right w:w="108" w:type="dxa"/>
          </w:tblCellMar>
        </w:tblPrEx>
        <w:trPr>
          <w:trHeight w:val="956" w:hRule="atLeast"/>
          <w:jc w:val="center"/>
        </w:trPr>
        <w:tc>
          <w:tcPr>
            <w:tcW w:w="5382" w:type="dxa"/>
            <w:gridSpan w:val="2"/>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cs="宋体" w:asciiTheme="minorEastAsia" w:hAnsiTheme="minorEastAsia" w:eastAsiaTheme="minorEastAsia"/>
                <w:b/>
                <w:kern w:val="0"/>
                <w:sz w:val="32"/>
                <w:szCs w:val="30"/>
              </w:rPr>
            </w:pPr>
            <w:r>
              <w:rPr>
                <w:rFonts w:hint="eastAsia" w:cs="宋体" w:asciiTheme="minorEastAsia" w:hAnsiTheme="minorEastAsia" w:eastAsiaTheme="minorEastAsia"/>
                <w:b/>
                <w:kern w:val="0"/>
                <w:sz w:val="32"/>
                <w:szCs w:val="30"/>
              </w:rPr>
              <w:t>收</w:t>
            </w:r>
            <w:r>
              <w:rPr>
                <w:rFonts w:cs="宋体" w:asciiTheme="minorEastAsia" w:hAnsiTheme="minorEastAsia" w:eastAsiaTheme="minorEastAsia"/>
                <w:b/>
                <w:kern w:val="0"/>
                <w:sz w:val="32"/>
                <w:szCs w:val="30"/>
              </w:rPr>
              <w:t xml:space="preserve">      </w:t>
            </w:r>
            <w:r>
              <w:rPr>
                <w:rFonts w:hint="eastAsia" w:cs="宋体" w:asciiTheme="minorEastAsia" w:hAnsiTheme="minorEastAsia" w:eastAsiaTheme="minorEastAsia"/>
                <w:b/>
                <w:kern w:val="0"/>
                <w:sz w:val="32"/>
                <w:szCs w:val="30"/>
              </w:rPr>
              <w:t>入</w:t>
            </w:r>
          </w:p>
        </w:tc>
        <w:tc>
          <w:tcPr>
            <w:tcW w:w="3611" w:type="dxa"/>
            <w:gridSpan w:val="2"/>
            <w:tcBorders>
              <w:top w:val="single" w:color="auto" w:sz="4" w:space="0"/>
              <w:left w:val="nil"/>
              <w:bottom w:val="single" w:color="auto" w:sz="4" w:space="0"/>
              <w:right w:val="single" w:color="auto" w:sz="4" w:space="0"/>
            </w:tcBorders>
            <w:vAlign w:val="center"/>
          </w:tcPr>
          <w:p>
            <w:pPr>
              <w:widowControl/>
              <w:spacing w:line="600" w:lineRule="exact"/>
              <w:jc w:val="center"/>
              <w:rPr>
                <w:rFonts w:cs="宋体" w:asciiTheme="minorEastAsia" w:hAnsiTheme="minorEastAsia" w:eastAsiaTheme="minorEastAsia"/>
                <w:b/>
                <w:kern w:val="0"/>
                <w:sz w:val="32"/>
                <w:szCs w:val="30"/>
              </w:rPr>
            </w:pPr>
            <w:r>
              <w:rPr>
                <w:rFonts w:hint="eastAsia" w:cs="宋体" w:asciiTheme="minorEastAsia" w:hAnsiTheme="minorEastAsia" w:eastAsiaTheme="minorEastAsia"/>
                <w:b/>
                <w:kern w:val="0"/>
                <w:sz w:val="32"/>
                <w:szCs w:val="30"/>
              </w:rPr>
              <w:t>支</w:t>
            </w:r>
            <w:r>
              <w:rPr>
                <w:rFonts w:cs="宋体" w:asciiTheme="minorEastAsia" w:hAnsiTheme="minorEastAsia" w:eastAsiaTheme="minorEastAsia"/>
                <w:b/>
                <w:kern w:val="0"/>
                <w:sz w:val="32"/>
                <w:szCs w:val="30"/>
              </w:rPr>
              <w:t xml:space="preserve">      </w:t>
            </w:r>
            <w:r>
              <w:rPr>
                <w:rFonts w:hint="eastAsia" w:cs="宋体" w:asciiTheme="minorEastAsia" w:hAnsiTheme="minorEastAsia" w:eastAsiaTheme="minorEastAsia"/>
                <w:b/>
                <w:kern w:val="0"/>
                <w:sz w:val="32"/>
                <w:szCs w:val="30"/>
              </w:rPr>
              <w:t>出</w:t>
            </w:r>
          </w:p>
        </w:tc>
      </w:tr>
      <w:tr>
        <w:tblPrEx>
          <w:tblCellMar>
            <w:top w:w="0" w:type="dxa"/>
            <w:left w:w="108" w:type="dxa"/>
            <w:bottom w:w="0" w:type="dxa"/>
            <w:right w:w="108" w:type="dxa"/>
          </w:tblCellMar>
        </w:tblPrEx>
        <w:trPr>
          <w:cantSplit/>
          <w:trHeight w:val="800" w:hRule="exact"/>
          <w:jc w:val="center"/>
        </w:trPr>
        <w:tc>
          <w:tcPr>
            <w:tcW w:w="3823" w:type="dxa"/>
            <w:tcBorders>
              <w:top w:val="nil"/>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sz w:val="28"/>
                <w:szCs w:val="28"/>
              </w:rPr>
            </w:pPr>
            <w:r>
              <w:rPr>
                <w:rFonts w:hint="eastAsia" w:asciiTheme="minorEastAsia" w:hAnsiTheme="minorEastAsia" w:eastAsiaTheme="minorEastAsia"/>
                <w:sz w:val="28"/>
                <w:szCs w:val="28"/>
              </w:rPr>
              <w:t>项</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目</w:t>
            </w:r>
          </w:p>
        </w:tc>
        <w:tc>
          <w:tcPr>
            <w:tcW w:w="1559" w:type="dxa"/>
            <w:tcBorders>
              <w:top w:val="nil"/>
              <w:left w:val="nil"/>
              <w:bottom w:val="single" w:color="auto" w:sz="4" w:space="0"/>
              <w:right w:val="single" w:color="auto" w:sz="4" w:space="0"/>
            </w:tcBorders>
            <w:tcMar>
              <w:left w:w="0" w:type="dxa"/>
              <w:right w:w="0" w:type="dxa"/>
            </w:tcMar>
            <w:vAlign w:val="center"/>
          </w:tcPr>
          <w:p>
            <w:pPr>
              <w:spacing w:line="400" w:lineRule="exact"/>
              <w:jc w:val="center"/>
              <w:rPr>
                <w:rFonts w:cs="宋体" w:asciiTheme="minorEastAsia" w:hAnsiTheme="minorEastAsia" w:eastAsiaTheme="minorEastAsia"/>
                <w:sz w:val="28"/>
                <w:szCs w:val="28"/>
              </w:rPr>
            </w:pPr>
            <w:r>
              <w:rPr>
                <w:rFonts w:hint="eastAsia" w:asciiTheme="minorEastAsia" w:hAnsiTheme="minorEastAsia" w:eastAsiaTheme="minorEastAsia"/>
                <w:sz w:val="28"/>
                <w:szCs w:val="28"/>
              </w:rPr>
              <w:t>金额</w:t>
            </w:r>
          </w:p>
        </w:tc>
        <w:tc>
          <w:tcPr>
            <w:tcW w:w="2477" w:type="dxa"/>
            <w:tcBorders>
              <w:top w:val="nil"/>
              <w:left w:val="nil"/>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sz w:val="28"/>
                <w:szCs w:val="28"/>
              </w:rPr>
            </w:pPr>
            <w:r>
              <w:rPr>
                <w:rFonts w:hint="eastAsia" w:asciiTheme="minorEastAsia" w:hAnsiTheme="minorEastAsia" w:eastAsiaTheme="minorEastAsia"/>
                <w:sz w:val="28"/>
                <w:szCs w:val="28"/>
              </w:rPr>
              <w:t>项</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目</w:t>
            </w:r>
          </w:p>
        </w:tc>
        <w:tc>
          <w:tcPr>
            <w:tcW w:w="1134" w:type="dxa"/>
            <w:tcBorders>
              <w:top w:val="nil"/>
              <w:left w:val="nil"/>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sz w:val="28"/>
                <w:szCs w:val="28"/>
              </w:rPr>
            </w:pPr>
            <w:r>
              <w:rPr>
                <w:rFonts w:hint="eastAsia" w:asciiTheme="minorEastAsia" w:hAnsiTheme="minorEastAsia" w:eastAsiaTheme="minorEastAsia"/>
                <w:sz w:val="28"/>
                <w:szCs w:val="28"/>
              </w:rPr>
              <w:t>金额</w:t>
            </w:r>
          </w:p>
        </w:tc>
      </w:tr>
      <w:tr>
        <w:tblPrEx>
          <w:tblCellMar>
            <w:top w:w="0" w:type="dxa"/>
            <w:left w:w="108" w:type="dxa"/>
            <w:bottom w:w="0" w:type="dxa"/>
            <w:right w:w="108" w:type="dxa"/>
          </w:tblCellMar>
        </w:tblPrEx>
        <w:trPr>
          <w:trHeight w:val="752" w:hRule="exact"/>
          <w:jc w:val="center"/>
        </w:trPr>
        <w:tc>
          <w:tcPr>
            <w:tcW w:w="3823" w:type="dxa"/>
            <w:tcBorders>
              <w:top w:val="nil"/>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提前下达政府性基金专款</w:t>
            </w:r>
          </w:p>
        </w:tc>
        <w:tc>
          <w:tcPr>
            <w:tcW w:w="1559" w:type="dxa"/>
            <w:tcBorders>
              <w:top w:val="nil"/>
              <w:left w:val="nil"/>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431</w:t>
            </w:r>
          </w:p>
        </w:tc>
        <w:tc>
          <w:tcPr>
            <w:tcW w:w="2477"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政府性基金支出支出</w:t>
            </w:r>
          </w:p>
        </w:tc>
        <w:tc>
          <w:tcPr>
            <w:tcW w:w="1134" w:type="dxa"/>
            <w:tcBorders>
              <w:top w:val="nil"/>
              <w:left w:val="nil"/>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16903</w:t>
            </w:r>
          </w:p>
        </w:tc>
      </w:tr>
      <w:tr>
        <w:tblPrEx>
          <w:tblCellMar>
            <w:top w:w="0" w:type="dxa"/>
            <w:left w:w="108" w:type="dxa"/>
            <w:bottom w:w="0" w:type="dxa"/>
            <w:right w:w="108" w:type="dxa"/>
          </w:tblCellMar>
        </w:tblPrEx>
        <w:trPr>
          <w:trHeight w:val="659" w:hRule="exact"/>
          <w:jc w:val="center"/>
        </w:trPr>
        <w:tc>
          <w:tcPr>
            <w:tcW w:w="3823" w:type="dxa"/>
            <w:tcBorders>
              <w:top w:val="nil"/>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上年结转</w:t>
            </w:r>
          </w:p>
        </w:tc>
        <w:tc>
          <w:tcPr>
            <w:tcW w:w="1559" w:type="dxa"/>
            <w:tcBorders>
              <w:top w:val="nil"/>
              <w:left w:val="nil"/>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16472</w:t>
            </w:r>
          </w:p>
        </w:tc>
        <w:tc>
          <w:tcPr>
            <w:tcW w:w="2477"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1134" w:type="dxa"/>
            <w:tcBorders>
              <w:top w:val="nil"/>
              <w:left w:val="nil"/>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sz w:val="28"/>
                <w:szCs w:val="28"/>
              </w:rPr>
            </w:pPr>
          </w:p>
        </w:tc>
      </w:tr>
      <w:tr>
        <w:tblPrEx>
          <w:tblCellMar>
            <w:top w:w="0" w:type="dxa"/>
            <w:left w:w="108" w:type="dxa"/>
            <w:bottom w:w="0" w:type="dxa"/>
            <w:right w:w="108" w:type="dxa"/>
          </w:tblCellMar>
        </w:tblPrEx>
        <w:trPr>
          <w:trHeight w:val="610" w:hRule="exact"/>
          <w:jc w:val="center"/>
        </w:trPr>
        <w:tc>
          <w:tcPr>
            <w:tcW w:w="3823" w:type="dxa"/>
            <w:tcBorders>
              <w:top w:val="nil"/>
              <w:left w:val="single" w:color="auto" w:sz="4" w:space="0"/>
              <w:bottom w:val="single" w:color="auto" w:sz="4" w:space="0"/>
              <w:right w:val="single" w:color="auto" w:sz="4" w:space="0"/>
            </w:tcBorders>
            <w:shd w:val="clear" w:color="000000" w:fill="FFFFFF"/>
            <w:vAlign w:val="center"/>
          </w:tcPr>
          <w:p>
            <w:pPr>
              <w:spacing w:line="400" w:lineRule="exact"/>
              <w:jc w:val="center"/>
              <w:rPr>
                <w:rFonts w:cs="宋体"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合</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color w:val="000000"/>
                <w:sz w:val="28"/>
                <w:szCs w:val="28"/>
              </w:rPr>
              <w:t>计</w:t>
            </w:r>
            <w:r>
              <w:rPr>
                <w:rFonts w:asciiTheme="minorEastAsia" w:hAnsiTheme="minorEastAsia" w:eastAsiaTheme="minorEastAsia"/>
                <w:color w:val="000000"/>
                <w:sz w:val="28"/>
                <w:szCs w:val="28"/>
              </w:rPr>
              <w:tab/>
            </w:r>
          </w:p>
        </w:tc>
        <w:tc>
          <w:tcPr>
            <w:tcW w:w="1559" w:type="dxa"/>
            <w:tcBorders>
              <w:top w:val="nil"/>
              <w:left w:val="nil"/>
              <w:bottom w:val="single" w:color="auto" w:sz="4" w:space="0"/>
              <w:right w:val="single" w:color="auto" w:sz="4" w:space="0"/>
            </w:tcBorders>
            <w:shd w:val="clear" w:color="000000" w:fill="FFFFFF"/>
            <w:vAlign w:val="center"/>
          </w:tcPr>
          <w:p>
            <w:pPr>
              <w:spacing w:line="400" w:lineRule="exact"/>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16903</w:t>
            </w:r>
          </w:p>
        </w:tc>
        <w:tc>
          <w:tcPr>
            <w:tcW w:w="2477" w:type="dxa"/>
            <w:tcBorders>
              <w:top w:val="nil"/>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合</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color w:val="000000"/>
                <w:sz w:val="28"/>
                <w:szCs w:val="28"/>
              </w:rPr>
              <w:t>计</w:t>
            </w:r>
          </w:p>
          <w:p>
            <w:pPr>
              <w:jc w:val="center"/>
              <w:rPr>
                <w:rFonts w:cs="宋体" w:asciiTheme="minorEastAsia" w:hAnsiTheme="minorEastAsia" w:eastAsiaTheme="minorEastAsia"/>
                <w:color w:val="000000"/>
                <w:sz w:val="28"/>
                <w:szCs w:val="28"/>
              </w:rPr>
            </w:pPr>
          </w:p>
        </w:tc>
        <w:tc>
          <w:tcPr>
            <w:tcW w:w="1134" w:type="dxa"/>
            <w:tcBorders>
              <w:top w:val="nil"/>
              <w:left w:val="nil"/>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16903</w:t>
            </w:r>
          </w:p>
        </w:tc>
      </w:tr>
    </w:tbl>
    <w:p>
      <w:pPr>
        <w:ind w:firstLine="640" w:firstLineChars="200"/>
        <w:rPr>
          <w:rFonts w:ascii="仿宋_GB2312" w:eastAsia="仿宋_GB2312"/>
          <w:sz w:val="32"/>
          <w:szCs w:val="32"/>
        </w:rPr>
      </w:pPr>
    </w:p>
    <w:p>
      <w:pPr>
        <w:spacing w:line="560" w:lineRule="exact"/>
        <w:ind w:firstLine="640" w:firstLineChars="200"/>
        <w:textAlignment w:val="center"/>
        <w:rPr>
          <w:rFonts w:ascii="仿宋" w:hAnsi="仿宋" w:eastAsia="仿宋"/>
          <w:sz w:val="32"/>
          <w:szCs w:val="32"/>
        </w:rPr>
      </w:pPr>
      <w:r>
        <w:rPr>
          <w:rFonts w:ascii="仿宋" w:hAnsi="仿宋" w:eastAsia="仿宋"/>
          <w:sz w:val="32"/>
          <w:szCs w:val="32"/>
        </w:rPr>
        <w:t>2020年</w:t>
      </w:r>
      <w:r>
        <w:rPr>
          <w:rFonts w:hint="eastAsia" w:ascii="仿宋" w:hAnsi="仿宋" w:eastAsia="仿宋"/>
          <w:sz w:val="32"/>
          <w:szCs w:val="32"/>
        </w:rPr>
        <w:t>政府性基金收入</w:t>
      </w:r>
      <w:r>
        <w:rPr>
          <w:rFonts w:hint="eastAsia" w:ascii="仿宋" w:hAnsi="仿宋" w:eastAsia="仿宋" w:cs="宋体"/>
          <w:color w:val="000000"/>
          <w:sz w:val="32"/>
          <w:szCs w:val="32"/>
        </w:rPr>
        <w:t>16903</w:t>
      </w:r>
      <w:r>
        <w:rPr>
          <w:rFonts w:hint="eastAsia" w:ascii="仿宋" w:hAnsi="仿宋" w:eastAsia="仿宋"/>
          <w:sz w:val="32"/>
          <w:szCs w:val="32"/>
        </w:rPr>
        <w:t>万元，</w:t>
      </w:r>
      <w:r>
        <w:rPr>
          <w:rFonts w:ascii="仿宋" w:hAnsi="仿宋" w:eastAsia="仿宋"/>
          <w:sz w:val="32"/>
          <w:szCs w:val="32"/>
        </w:rPr>
        <w:t>2020年</w:t>
      </w:r>
      <w:r>
        <w:rPr>
          <w:rFonts w:hint="eastAsia" w:ascii="仿宋" w:hAnsi="仿宋" w:eastAsia="仿宋"/>
          <w:sz w:val="32"/>
          <w:szCs w:val="32"/>
        </w:rPr>
        <w:t>支出</w:t>
      </w:r>
      <w:r>
        <w:rPr>
          <w:rFonts w:hint="eastAsia" w:ascii="仿宋" w:hAnsi="仿宋" w:eastAsia="仿宋" w:cs="宋体"/>
          <w:color w:val="000000"/>
          <w:sz w:val="32"/>
          <w:szCs w:val="32"/>
        </w:rPr>
        <w:t>16903</w:t>
      </w:r>
      <w:r>
        <w:rPr>
          <w:rFonts w:hint="eastAsia" w:ascii="仿宋" w:hAnsi="仿宋" w:eastAsia="仿宋"/>
          <w:sz w:val="32"/>
          <w:szCs w:val="32"/>
        </w:rPr>
        <w:t>万元，实现收支平衡。</w:t>
      </w:r>
    </w:p>
    <w:p>
      <w:pPr>
        <w:jc w:val="left"/>
      </w:pPr>
    </w:p>
    <w:p>
      <w:pPr>
        <w:jc w:val="left"/>
      </w:pPr>
    </w:p>
    <w:p>
      <w:pPr>
        <w:jc w:val="left"/>
      </w:pPr>
    </w:p>
    <w:p>
      <w:pPr>
        <w:jc w:val="left"/>
      </w:pPr>
    </w:p>
    <w:p>
      <w:pPr>
        <w:spacing w:line="400" w:lineRule="exact"/>
        <w:jc w:val="center"/>
        <w:rPr>
          <w:rFonts w:ascii="黑体" w:hAnsi="黑体" w:eastAsia="黑体"/>
          <w:color w:val="000000"/>
          <w:sz w:val="32"/>
          <w:szCs w:val="32"/>
        </w:rPr>
      </w:pPr>
    </w:p>
    <w:p>
      <w:pPr>
        <w:spacing w:line="400" w:lineRule="exact"/>
        <w:jc w:val="center"/>
        <w:rPr>
          <w:rFonts w:ascii="黑体" w:hAnsi="黑体" w:eastAsia="黑体"/>
          <w:color w:val="000000"/>
          <w:sz w:val="32"/>
          <w:szCs w:val="32"/>
        </w:rPr>
      </w:pPr>
    </w:p>
    <w:p>
      <w:pPr>
        <w:spacing w:line="400" w:lineRule="exact"/>
        <w:jc w:val="center"/>
        <w:rPr>
          <w:rFonts w:ascii="黑体" w:hAnsi="黑体" w:eastAsia="黑体"/>
          <w:color w:val="000000"/>
          <w:sz w:val="32"/>
          <w:szCs w:val="32"/>
        </w:rPr>
      </w:pPr>
    </w:p>
    <w:p>
      <w:pPr>
        <w:spacing w:line="400" w:lineRule="exact"/>
        <w:jc w:val="center"/>
        <w:rPr>
          <w:rFonts w:ascii="黑体" w:hAnsi="黑体" w:eastAsia="黑体"/>
          <w:color w:val="000000"/>
          <w:sz w:val="32"/>
          <w:szCs w:val="32"/>
        </w:rPr>
      </w:pPr>
    </w:p>
    <w:p>
      <w:pPr>
        <w:spacing w:line="580" w:lineRule="exact"/>
        <w:rPr>
          <w:rFonts w:ascii="黑体" w:hAnsi="黑体" w:eastAsia="黑体"/>
          <w:color w:val="000000"/>
          <w:sz w:val="32"/>
          <w:szCs w:val="32"/>
        </w:rPr>
      </w:pPr>
    </w:p>
    <w:p>
      <w:pPr>
        <w:spacing w:line="580" w:lineRule="exact"/>
        <w:rPr>
          <w:rFonts w:ascii="黑体" w:hAnsi="黑体" w:eastAsia="黑体"/>
          <w:color w:val="000000"/>
          <w:sz w:val="32"/>
          <w:szCs w:val="32"/>
        </w:rPr>
      </w:pPr>
    </w:p>
    <w:p>
      <w:pPr>
        <w:spacing w:line="580" w:lineRule="exact"/>
        <w:rPr>
          <w:rFonts w:ascii="黑体" w:hAnsi="黑体" w:eastAsia="黑体"/>
          <w:color w:val="000000"/>
          <w:sz w:val="32"/>
          <w:szCs w:val="32"/>
        </w:rPr>
      </w:pPr>
    </w:p>
    <w:p>
      <w:pPr>
        <w:spacing w:line="580" w:lineRule="exact"/>
        <w:rPr>
          <w:rFonts w:ascii="黑体" w:hAnsi="黑体" w:eastAsia="黑体"/>
          <w:color w:val="000000"/>
          <w:sz w:val="32"/>
          <w:szCs w:val="32"/>
        </w:rPr>
      </w:pPr>
    </w:p>
    <w:p>
      <w:pPr>
        <w:spacing w:line="580" w:lineRule="exact"/>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w:t>
      </w:r>
      <w:r>
        <w:rPr>
          <w:rFonts w:asciiTheme="majorEastAsia" w:hAnsiTheme="majorEastAsia" w:eastAsiaTheme="majorEastAsia"/>
          <w:b/>
          <w:sz w:val="36"/>
          <w:szCs w:val="36"/>
        </w:rPr>
        <w:t>6</w:t>
      </w:r>
      <w:r>
        <w:rPr>
          <w:rFonts w:hint="eastAsia" w:asciiTheme="majorEastAsia" w:hAnsiTheme="majorEastAsia" w:eastAsiaTheme="majorEastAsia"/>
          <w:b/>
          <w:sz w:val="36"/>
          <w:szCs w:val="36"/>
        </w:rPr>
        <w:t xml:space="preserve"> </w:t>
      </w:r>
      <w:r>
        <w:rPr>
          <w:rFonts w:asciiTheme="majorEastAsia" w:hAnsiTheme="majorEastAsia" w:eastAsiaTheme="majorEastAsia"/>
          <w:b/>
          <w:sz w:val="36"/>
          <w:szCs w:val="36"/>
        </w:rPr>
        <w:t>2020年</w:t>
      </w:r>
      <w:r>
        <w:rPr>
          <w:rFonts w:hint="eastAsia" w:asciiTheme="majorEastAsia" w:hAnsiTheme="majorEastAsia" w:eastAsiaTheme="majorEastAsia"/>
          <w:b/>
          <w:sz w:val="36"/>
          <w:szCs w:val="36"/>
        </w:rPr>
        <w:t>全区社会保险基金预算收支（草案）</w:t>
      </w:r>
    </w:p>
    <w:p>
      <w:pPr>
        <w:spacing w:line="580" w:lineRule="exact"/>
        <w:jc w:val="center"/>
        <w:rPr>
          <w:rFonts w:ascii="楷体" w:hAnsi="楷体" w:eastAsia="楷体"/>
          <w:sz w:val="36"/>
          <w:szCs w:val="36"/>
        </w:rPr>
      </w:pPr>
    </w:p>
    <w:p>
      <w:pPr>
        <w:spacing w:line="400" w:lineRule="exact"/>
        <w:jc w:val="center"/>
        <w:rPr>
          <w:rFonts w:ascii="黑体" w:hAnsi="黑体" w:eastAsia="黑体"/>
          <w:color w:val="000000"/>
          <w:sz w:val="32"/>
          <w:szCs w:val="32"/>
        </w:rPr>
      </w:pPr>
      <w:r>
        <w:rPr>
          <w:rFonts w:hint="eastAsia" w:ascii="黑体" w:hAnsi="黑体" w:eastAsia="黑体"/>
          <w:color w:val="000000"/>
          <w:sz w:val="32"/>
          <w:szCs w:val="32"/>
        </w:rPr>
        <w:t>2020年社会保险基金预算编制基本情况</w:t>
      </w:r>
    </w:p>
    <w:p>
      <w:pPr>
        <w:spacing w:line="400" w:lineRule="exact"/>
        <w:ind w:firstLine="640" w:firstLineChars="200"/>
        <w:rPr>
          <w:rFonts w:ascii="仿宋" w:hAnsi="仿宋" w:eastAsia="仿宋"/>
          <w:color w:val="000000"/>
          <w:sz w:val="32"/>
          <w:szCs w:val="32"/>
        </w:rPr>
      </w:pP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根据《中华人民共和国预算法》、《中华人民共和国社会保险法》和《国务院关于试行社会保险基金预算的意见》等有关规定，编制我区2020年社会保险基金预算。</w:t>
      </w:r>
    </w:p>
    <w:tbl>
      <w:tblPr>
        <w:tblStyle w:val="8"/>
        <w:tblW w:w="0" w:type="auto"/>
        <w:jc w:val="center"/>
        <w:tblLayout w:type="fixed"/>
        <w:tblCellMar>
          <w:top w:w="0" w:type="dxa"/>
          <w:left w:w="108" w:type="dxa"/>
          <w:bottom w:w="0" w:type="dxa"/>
          <w:right w:w="108" w:type="dxa"/>
        </w:tblCellMar>
      </w:tblPr>
      <w:tblGrid>
        <w:gridCol w:w="5590"/>
        <w:gridCol w:w="2085"/>
      </w:tblGrid>
      <w:tr>
        <w:tblPrEx>
          <w:tblCellMar>
            <w:top w:w="0" w:type="dxa"/>
            <w:left w:w="108" w:type="dxa"/>
            <w:bottom w:w="0" w:type="dxa"/>
            <w:right w:w="108" w:type="dxa"/>
          </w:tblCellMar>
        </w:tblPrEx>
        <w:trPr>
          <w:trHeight w:val="600" w:hRule="atLeast"/>
          <w:tblHeader/>
          <w:jc w:val="center"/>
        </w:trPr>
        <w:tc>
          <w:tcPr>
            <w:tcW w:w="5590" w:type="dxa"/>
            <w:tcBorders>
              <w:bottom w:val="single" w:color="auto" w:sz="4" w:space="0"/>
            </w:tcBorders>
            <w:vAlign w:val="center"/>
          </w:tcPr>
          <w:p>
            <w:pPr>
              <w:widowControl/>
              <w:jc w:val="left"/>
              <w:rPr>
                <w:rFonts w:ascii="宋体" w:hAnsi="宋体" w:cs="宋体"/>
                <w:b/>
                <w:bCs/>
                <w:kern w:val="0"/>
                <w:sz w:val="24"/>
              </w:rPr>
            </w:pPr>
            <w:r>
              <w:rPr>
                <w:rFonts w:hint="eastAsia" w:ascii="宋体" w:hAnsi="宋体" w:cs="宋体"/>
                <w:b/>
                <w:bCs/>
                <w:kern w:val="0"/>
                <w:sz w:val="24"/>
              </w:rPr>
              <w:t>收入预算</w:t>
            </w:r>
          </w:p>
        </w:tc>
        <w:tc>
          <w:tcPr>
            <w:tcW w:w="2085" w:type="dxa"/>
            <w:tcBorders>
              <w:bottom w:val="single" w:color="auto" w:sz="4" w:space="0"/>
            </w:tcBorders>
            <w:vAlign w:val="center"/>
          </w:tcPr>
          <w:p>
            <w:pPr>
              <w:widowControl/>
              <w:jc w:val="center"/>
              <w:rPr>
                <w:rFonts w:ascii="宋体" w:hAnsi="宋体" w:cs="宋体"/>
                <w:b/>
                <w:bCs/>
                <w:kern w:val="0"/>
                <w:sz w:val="24"/>
              </w:rPr>
            </w:pPr>
            <w:r>
              <w:rPr>
                <w:rFonts w:hint="eastAsia" w:ascii="宋体" w:hAnsi="宋体" w:cs="宋体"/>
                <w:bCs/>
                <w:color w:val="000000"/>
                <w:kern w:val="0"/>
                <w:sz w:val="24"/>
              </w:rPr>
              <w:t>单位：万元</w:t>
            </w:r>
          </w:p>
        </w:tc>
      </w:tr>
      <w:tr>
        <w:tblPrEx>
          <w:tblCellMar>
            <w:top w:w="0" w:type="dxa"/>
            <w:left w:w="108" w:type="dxa"/>
            <w:bottom w:w="0" w:type="dxa"/>
            <w:right w:w="108" w:type="dxa"/>
          </w:tblCellMar>
        </w:tblPrEx>
        <w:trPr>
          <w:trHeight w:val="600" w:hRule="atLeast"/>
          <w:tblHeader/>
          <w:jc w:val="center"/>
        </w:trPr>
        <w:tc>
          <w:tcPr>
            <w:tcW w:w="5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项　目</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2020年预算数</w:t>
            </w:r>
          </w:p>
        </w:tc>
      </w:tr>
      <w:tr>
        <w:tblPrEx>
          <w:tblCellMar>
            <w:top w:w="0" w:type="dxa"/>
            <w:left w:w="108" w:type="dxa"/>
            <w:bottom w:w="0" w:type="dxa"/>
            <w:right w:w="108" w:type="dxa"/>
          </w:tblCellMar>
        </w:tblPrEx>
        <w:trPr>
          <w:trHeight w:val="420" w:hRule="atLeast"/>
          <w:jc w:val="center"/>
        </w:trPr>
        <w:tc>
          <w:tcPr>
            <w:tcW w:w="559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 w:val="24"/>
              </w:rPr>
            </w:pPr>
            <w:r>
              <w:rPr>
                <w:rFonts w:hint="eastAsia" w:ascii="宋体" w:hAnsi="宋体" w:cs="宋体"/>
                <w:color w:val="000000"/>
                <w:kern w:val="0"/>
                <w:sz w:val="24"/>
              </w:rPr>
              <w:t>全区社会保险基金收入合计</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60429</w:t>
            </w:r>
          </w:p>
        </w:tc>
      </w:tr>
      <w:tr>
        <w:tblPrEx>
          <w:tblCellMar>
            <w:top w:w="0" w:type="dxa"/>
            <w:left w:w="108" w:type="dxa"/>
            <w:bottom w:w="0" w:type="dxa"/>
            <w:right w:w="108" w:type="dxa"/>
          </w:tblCellMar>
        </w:tblPrEx>
        <w:trPr>
          <w:trHeight w:val="402" w:hRule="atLeast"/>
          <w:jc w:val="center"/>
        </w:trPr>
        <w:tc>
          <w:tcPr>
            <w:tcW w:w="559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 w:val="24"/>
              </w:rPr>
            </w:pPr>
            <w:r>
              <w:rPr>
                <w:rFonts w:hint="eastAsia" w:ascii="宋体" w:hAnsi="宋体" w:cs="宋体"/>
                <w:color w:val="000000"/>
                <w:kern w:val="0"/>
                <w:sz w:val="24"/>
              </w:rPr>
              <w:t xml:space="preserve">    其中：保险费收入</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24325</w:t>
            </w:r>
          </w:p>
        </w:tc>
      </w:tr>
      <w:tr>
        <w:tblPrEx>
          <w:tblCellMar>
            <w:top w:w="0" w:type="dxa"/>
            <w:left w:w="108" w:type="dxa"/>
            <w:bottom w:w="0" w:type="dxa"/>
            <w:right w:w="108" w:type="dxa"/>
          </w:tblCellMar>
        </w:tblPrEx>
        <w:trPr>
          <w:trHeight w:val="420" w:hRule="atLeast"/>
          <w:jc w:val="center"/>
        </w:trPr>
        <w:tc>
          <w:tcPr>
            <w:tcW w:w="559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 w:val="24"/>
              </w:rPr>
            </w:pPr>
            <w:r>
              <w:rPr>
                <w:rFonts w:hint="eastAsia" w:ascii="宋体" w:hAnsi="宋体" w:cs="宋体"/>
                <w:color w:val="000000"/>
                <w:kern w:val="0"/>
                <w:sz w:val="24"/>
              </w:rPr>
              <w:t xml:space="preserve">          财政补贴收入</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33542</w:t>
            </w:r>
          </w:p>
        </w:tc>
      </w:tr>
      <w:tr>
        <w:tblPrEx>
          <w:tblCellMar>
            <w:top w:w="0" w:type="dxa"/>
            <w:left w:w="108" w:type="dxa"/>
            <w:bottom w:w="0" w:type="dxa"/>
            <w:right w:w="108" w:type="dxa"/>
          </w:tblCellMar>
        </w:tblPrEx>
        <w:trPr>
          <w:trHeight w:val="420" w:hRule="atLeast"/>
          <w:jc w:val="center"/>
        </w:trPr>
        <w:tc>
          <w:tcPr>
            <w:tcW w:w="559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 w:val="24"/>
              </w:rPr>
            </w:pPr>
            <w:r>
              <w:rPr>
                <w:rFonts w:hint="eastAsia" w:ascii="宋体" w:hAnsi="宋体" w:cs="宋体"/>
                <w:color w:val="000000"/>
                <w:kern w:val="0"/>
                <w:sz w:val="24"/>
              </w:rPr>
              <w:t xml:space="preserve">          利息收入</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737</w:t>
            </w:r>
          </w:p>
        </w:tc>
      </w:tr>
      <w:tr>
        <w:tblPrEx>
          <w:tblCellMar>
            <w:top w:w="0" w:type="dxa"/>
            <w:left w:w="108" w:type="dxa"/>
            <w:bottom w:w="0" w:type="dxa"/>
            <w:right w:w="108" w:type="dxa"/>
          </w:tblCellMar>
        </w:tblPrEx>
        <w:trPr>
          <w:trHeight w:val="420" w:hRule="atLeast"/>
          <w:jc w:val="center"/>
        </w:trPr>
        <w:tc>
          <w:tcPr>
            <w:tcW w:w="5590" w:type="dxa"/>
            <w:tcBorders>
              <w:top w:val="single" w:color="auto" w:sz="4" w:space="0"/>
              <w:left w:val="single" w:color="auto" w:sz="4" w:space="0"/>
              <w:bottom w:val="single" w:color="auto" w:sz="4" w:space="0"/>
              <w:right w:val="single" w:color="auto" w:sz="4" w:space="0"/>
            </w:tcBorders>
          </w:tcPr>
          <w:p>
            <w:pPr>
              <w:widowControl/>
              <w:rPr>
                <w:rFonts w:ascii="宋体" w:hAnsi="宋体" w:cs="宋体"/>
                <w:kern w:val="0"/>
                <w:sz w:val="24"/>
              </w:rPr>
            </w:pPr>
            <w:r>
              <w:rPr>
                <w:rFonts w:hint="eastAsia" w:ascii="宋体" w:hAnsi="宋体" w:cs="宋体"/>
                <w:kern w:val="0"/>
                <w:sz w:val="24"/>
              </w:rPr>
              <w:t>一、城乡居民基本养老保险基金</w:t>
            </w:r>
            <w:r>
              <w:rPr>
                <w:rFonts w:hint="eastAsia" w:ascii="宋体" w:hAnsi="宋体" w:cs="宋体"/>
                <w:color w:val="000000"/>
                <w:kern w:val="0"/>
                <w:sz w:val="24"/>
              </w:rPr>
              <w:t>收入</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6790</w:t>
            </w:r>
          </w:p>
        </w:tc>
      </w:tr>
      <w:tr>
        <w:tblPrEx>
          <w:tblCellMar>
            <w:top w:w="0" w:type="dxa"/>
            <w:left w:w="108" w:type="dxa"/>
            <w:bottom w:w="0" w:type="dxa"/>
            <w:right w:w="108" w:type="dxa"/>
          </w:tblCellMar>
        </w:tblPrEx>
        <w:trPr>
          <w:trHeight w:val="435" w:hRule="atLeast"/>
          <w:jc w:val="center"/>
        </w:trPr>
        <w:tc>
          <w:tcPr>
            <w:tcW w:w="559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 w:val="24"/>
              </w:rPr>
            </w:pPr>
            <w:r>
              <w:rPr>
                <w:rFonts w:hint="eastAsia" w:ascii="宋体" w:hAnsi="宋体" w:cs="宋体"/>
                <w:color w:val="000000"/>
                <w:kern w:val="0"/>
                <w:sz w:val="24"/>
              </w:rPr>
              <w:t xml:space="preserve">    其中：保险费收入</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1578</w:t>
            </w:r>
          </w:p>
        </w:tc>
      </w:tr>
      <w:tr>
        <w:tblPrEx>
          <w:tblCellMar>
            <w:top w:w="0" w:type="dxa"/>
            <w:left w:w="108" w:type="dxa"/>
            <w:bottom w:w="0" w:type="dxa"/>
            <w:right w:w="108" w:type="dxa"/>
          </w:tblCellMar>
        </w:tblPrEx>
        <w:trPr>
          <w:trHeight w:val="420" w:hRule="atLeast"/>
          <w:jc w:val="center"/>
        </w:trPr>
        <w:tc>
          <w:tcPr>
            <w:tcW w:w="559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 w:val="24"/>
              </w:rPr>
            </w:pPr>
            <w:r>
              <w:rPr>
                <w:rFonts w:hint="eastAsia" w:ascii="宋体" w:hAnsi="宋体" w:cs="宋体"/>
                <w:color w:val="000000"/>
                <w:kern w:val="0"/>
                <w:sz w:val="24"/>
              </w:rPr>
              <w:t xml:space="preserve">          财政补贴收入</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4922</w:t>
            </w:r>
          </w:p>
        </w:tc>
      </w:tr>
      <w:tr>
        <w:tblPrEx>
          <w:tblCellMar>
            <w:top w:w="0" w:type="dxa"/>
            <w:left w:w="108" w:type="dxa"/>
            <w:bottom w:w="0" w:type="dxa"/>
            <w:right w:w="108" w:type="dxa"/>
          </w:tblCellMar>
        </w:tblPrEx>
        <w:trPr>
          <w:trHeight w:val="420" w:hRule="atLeast"/>
          <w:jc w:val="center"/>
        </w:trPr>
        <w:tc>
          <w:tcPr>
            <w:tcW w:w="559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 w:val="24"/>
              </w:rPr>
            </w:pPr>
            <w:r>
              <w:rPr>
                <w:rFonts w:hint="eastAsia" w:ascii="宋体" w:hAnsi="宋体" w:cs="宋体"/>
                <w:color w:val="000000"/>
                <w:kern w:val="0"/>
                <w:sz w:val="24"/>
              </w:rPr>
              <w:t xml:space="preserve">          利息收入</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250</w:t>
            </w:r>
          </w:p>
        </w:tc>
      </w:tr>
      <w:tr>
        <w:tblPrEx>
          <w:tblCellMar>
            <w:top w:w="0" w:type="dxa"/>
            <w:left w:w="108" w:type="dxa"/>
            <w:bottom w:w="0" w:type="dxa"/>
            <w:right w:w="108" w:type="dxa"/>
          </w:tblCellMar>
        </w:tblPrEx>
        <w:trPr>
          <w:trHeight w:val="420" w:hRule="atLeast"/>
          <w:jc w:val="center"/>
        </w:trPr>
        <w:tc>
          <w:tcPr>
            <w:tcW w:w="559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 w:val="24"/>
              </w:rPr>
            </w:pPr>
            <w:r>
              <w:rPr>
                <w:rFonts w:hint="eastAsia" w:ascii="宋体" w:hAnsi="宋体" w:cs="宋体"/>
                <w:color w:val="000000"/>
                <w:kern w:val="0"/>
                <w:sz w:val="24"/>
              </w:rPr>
              <w:t>二、城乡居民基本医疗保险基金收入</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27037</w:t>
            </w:r>
          </w:p>
        </w:tc>
      </w:tr>
      <w:tr>
        <w:tblPrEx>
          <w:tblCellMar>
            <w:top w:w="0" w:type="dxa"/>
            <w:left w:w="108" w:type="dxa"/>
            <w:bottom w:w="0" w:type="dxa"/>
            <w:right w:w="108" w:type="dxa"/>
          </w:tblCellMar>
        </w:tblPrEx>
        <w:trPr>
          <w:trHeight w:val="420" w:hRule="atLeast"/>
          <w:jc w:val="center"/>
        </w:trPr>
        <w:tc>
          <w:tcPr>
            <w:tcW w:w="559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 w:val="24"/>
              </w:rPr>
            </w:pPr>
            <w:r>
              <w:rPr>
                <w:rFonts w:hint="eastAsia" w:ascii="宋体" w:hAnsi="宋体" w:cs="宋体"/>
                <w:color w:val="000000"/>
                <w:kern w:val="0"/>
                <w:sz w:val="24"/>
              </w:rPr>
              <w:t xml:space="preserve">    其中：保险费收入</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8960</w:t>
            </w:r>
          </w:p>
        </w:tc>
      </w:tr>
      <w:tr>
        <w:tblPrEx>
          <w:tblCellMar>
            <w:top w:w="0" w:type="dxa"/>
            <w:left w:w="108" w:type="dxa"/>
            <w:bottom w:w="0" w:type="dxa"/>
            <w:right w:w="108" w:type="dxa"/>
          </w:tblCellMar>
        </w:tblPrEx>
        <w:trPr>
          <w:trHeight w:val="420" w:hRule="atLeast"/>
          <w:jc w:val="center"/>
        </w:trPr>
        <w:tc>
          <w:tcPr>
            <w:tcW w:w="559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 w:val="24"/>
              </w:rPr>
            </w:pPr>
            <w:r>
              <w:rPr>
                <w:rFonts w:hint="eastAsia" w:ascii="宋体" w:hAnsi="宋体" w:cs="宋体"/>
                <w:color w:val="000000"/>
                <w:kern w:val="0"/>
                <w:sz w:val="24"/>
              </w:rPr>
              <w:t xml:space="preserve">          财政补贴收入</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17620</w:t>
            </w:r>
          </w:p>
        </w:tc>
      </w:tr>
      <w:tr>
        <w:tblPrEx>
          <w:tblCellMar>
            <w:top w:w="0" w:type="dxa"/>
            <w:left w:w="108" w:type="dxa"/>
            <w:bottom w:w="0" w:type="dxa"/>
            <w:right w:w="108" w:type="dxa"/>
          </w:tblCellMar>
        </w:tblPrEx>
        <w:trPr>
          <w:trHeight w:val="420" w:hRule="atLeast"/>
          <w:jc w:val="center"/>
        </w:trPr>
        <w:tc>
          <w:tcPr>
            <w:tcW w:w="559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 w:val="24"/>
              </w:rPr>
            </w:pPr>
            <w:r>
              <w:rPr>
                <w:rFonts w:hint="eastAsia" w:ascii="宋体" w:hAnsi="宋体" w:cs="宋体"/>
                <w:color w:val="000000"/>
                <w:kern w:val="0"/>
                <w:sz w:val="24"/>
              </w:rPr>
              <w:t xml:space="preserve">          利息收入</w:t>
            </w:r>
          </w:p>
        </w:tc>
        <w:tc>
          <w:tcPr>
            <w:tcW w:w="20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457</w:t>
            </w:r>
          </w:p>
        </w:tc>
      </w:tr>
      <w:tr>
        <w:tblPrEx>
          <w:tblCellMar>
            <w:top w:w="0" w:type="dxa"/>
            <w:left w:w="108" w:type="dxa"/>
            <w:bottom w:w="0" w:type="dxa"/>
            <w:right w:w="108" w:type="dxa"/>
          </w:tblCellMar>
        </w:tblPrEx>
        <w:trPr>
          <w:trHeight w:val="420" w:hRule="atLeast"/>
          <w:jc w:val="center"/>
        </w:trPr>
        <w:tc>
          <w:tcPr>
            <w:tcW w:w="559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 w:val="24"/>
              </w:rPr>
            </w:pPr>
            <w:r>
              <w:rPr>
                <w:rFonts w:hint="eastAsia" w:ascii="宋体" w:hAnsi="宋体" w:cs="宋体"/>
                <w:color w:val="000000"/>
                <w:kern w:val="0"/>
                <w:sz w:val="24"/>
              </w:rPr>
              <w:t>三、机关事业单位基本养老保险基金收入</w:t>
            </w:r>
          </w:p>
        </w:tc>
        <w:tc>
          <w:tcPr>
            <w:tcW w:w="20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26602</w:t>
            </w:r>
          </w:p>
        </w:tc>
      </w:tr>
      <w:tr>
        <w:tblPrEx>
          <w:tblCellMar>
            <w:top w:w="0" w:type="dxa"/>
            <w:left w:w="108" w:type="dxa"/>
            <w:bottom w:w="0" w:type="dxa"/>
            <w:right w:w="108" w:type="dxa"/>
          </w:tblCellMar>
        </w:tblPrEx>
        <w:trPr>
          <w:trHeight w:val="420" w:hRule="atLeast"/>
          <w:jc w:val="center"/>
        </w:trPr>
        <w:tc>
          <w:tcPr>
            <w:tcW w:w="559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 w:val="24"/>
              </w:rPr>
            </w:pPr>
            <w:r>
              <w:rPr>
                <w:rFonts w:hint="eastAsia" w:ascii="宋体" w:hAnsi="宋体" w:cs="宋体"/>
                <w:color w:val="000000"/>
                <w:kern w:val="0"/>
                <w:sz w:val="24"/>
              </w:rPr>
              <w:t xml:space="preserve">    其中：保险费收入</w:t>
            </w:r>
          </w:p>
        </w:tc>
        <w:tc>
          <w:tcPr>
            <w:tcW w:w="20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13787</w:t>
            </w:r>
          </w:p>
        </w:tc>
      </w:tr>
      <w:tr>
        <w:tblPrEx>
          <w:tblCellMar>
            <w:top w:w="0" w:type="dxa"/>
            <w:left w:w="108" w:type="dxa"/>
            <w:bottom w:w="0" w:type="dxa"/>
            <w:right w:w="108" w:type="dxa"/>
          </w:tblCellMar>
        </w:tblPrEx>
        <w:trPr>
          <w:trHeight w:val="420" w:hRule="atLeast"/>
          <w:jc w:val="center"/>
        </w:trPr>
        <w:tc>
          <w:tcPr>
            <w:tcW w:w="559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 w:val="24"/>
              </w:rPr>
            </w:pPr>
            <w:r>
              <w:rPr>
                <w:rFonts w:hint="eastAsia" w:ascii="宋体" w:hAnsi="宋体" w:cs="宋体"/>
                <w:color w:val="000000"/>
                <w:kern w:val="0"/>
                <w:sz w:val="24"/>
              </w:rPr>
              <w:t xml:space="preserve">          财政补贴收入</w:t>
            </w:r>
          </w:p>
        </w:tc>
        <w:tc>
          <w:tcPr>
            <w:tcW w:w="20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11000</w:t>
            </w:r>
          </w:p>
        </w:tc>
      </w:tr>
      <w:tr>
        <w:tblPrEx>
          <w:tblCellMar>
            <w:top w:w="0" w:type="dxa"/>
            <w:left w:w="108" w:type="dxa"/>
            <w:bottom w:w="0" w:type="dxa"/>
            <w:right w:w="108" w:type="dxa"/>
          </w:tblCellMar>
        </w:tblPrEx>
        <w:trPr>
          <w:trHeight w:val="420" w:hRule="atLeast"/>
          <w:jc w:val="center"/>
        </w:trPr>
        <w:tc>
          <w:tcPr>
            <w:tcW w:w="559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 w:val="24"/>
              </w:rPr>
            </w:pPr>
            <w:r>
              <w:rPr>
                <w:rFonts w:hint="eastAsia" w:ascii="宋体" w:hAnsi="宋体" w:cs="宋体"/>
                <w:color w:val="000000"/>
                <w:kern w:val="0"/>
                <w:sz w:val="24"/>
              </w:rPr>
              <w:t xml:space="preserve">          利息收入</w:t>
            </w:r>
          </w:p>
        </w:tc>
        <w:tc>
          <w:tcPr>
            <w:tcW w:w="20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30</w:t>
            </w:r>
          </w:p>
        </w:tc>
      </w:tr>
      <w:tr>
        <w:tblPrEx>
          <w:tblCellMar>
            <w:top w:w="0" w:type="dxa"/>
            <w:left w:w="108" w:type="dxa"/>
            <w:bottom w:w="0" w:type="dxa"/>
            <w:right w:w="108" w:type="dxa"/>
          </w:tblCellMar>
        </w:tblPrEx>
        <w:trPr>
          <w:trHeight w:val="420" w:hRule="atLeast"/>
          <w:jc w:val="center"/>
        </w:trPr>
        <w:tc>
          <w:tcPr>
            <w:tcW w:w="5590" w:type="dxa"/>
            <w:tcBorders>
              <w:top w:val="single" w:color="auto" w:sz="4" w:space="0"/>
            </w:tcBorders>
            <w:vAlign w:val="center"/>
          </w:tcPr>
          <w:p>
            <w:pPr>
              <w:widowControl/>
              <w:rPr>
                <w:rFonts w:ascii="宋体" w:hAnsi="宋体" w:cs="宋体"/>
                <w:color w:val="000000"/>
                <w:kern w:val="0"/>
                <w:sz w:val="24"/>
              </w:rPr>
            </w:pPr>
          </w:p>
        </w:tc>
        <w:tc>
          <w:tcPr>
            <w:tcW w:w="2085" w:type="dxa"/>
            <w:tcBorders>
              <w:top w:val="single" w:color="auto" w:sz="4" w:space="0"/>
            </w:tcBorders>
            <w:vAlign w:val="center"/>
          </w:tcPr>
          <w:p/>
        </w:tc>
      </w:tr>
    </w:tbl>
    <w:p/>
    <w:tbl>
      <w:tblPr>
        <w:tblStyle w:val="8"/>
        <w:tblW w:w="0" w:type="auto"/>
        <w:jc w:val="center"/>
        <w:tblLayout w:type="fixed"/>
        <w:tblCellMar>
          <w:top w:w="0" w:type="dxa"/>
          <w:left w:w="108" w:type="dxa"/>
          <w:bottom w:w="0" w:type="dxa"/>
          <w:right w:w="108" w:type="dxa"/>
        </w:tblCellMar>
      </w:tblPr>
      <w:tblGrid>
        <w:gridCol w:w="5636"/>
        <w:gridCol w:w="2126"/>
      </w:tblGrid>
      <w:tr>
        <w:tblPrEx>
          <w:tblCellMar>
            <w:top w:w="0" w:type="dxa"/>
            <w:left w:w="108" w:type="dxa"/>
            <w:bottom w:w="0" w:type="dxa"/>
            <w:right w:w="108" w:type="dxa"/>
          </w:tblCellMar>
        </w:tblPrEx>
        <w:trPr>
          <w:trHeight w:val="586" w:hRule="atLeast"/>
          <w:jc w:val="center"/>
        </w:trPr>
        <w:tc>
          <w:tcPr>
            <w:tcW w:w="5636" w:type="dxa"/>
            <w:vAlign w:val="center"/>
          </w:tcPr>
          <w:p>
            <w:pPr>
              <w:widowControl/>
              <w:jc w:val="left"/>
              <w:rPr>
                <w:rFonts w:ascii="宋体" w:hAnsi="宋体" w:cs="宋体"/>
                <w:b/>
                <w:kern w:val="0"/>
                <w:sz w:val="24"/>
              </w:rPr>
            </w:pPr>
          </w:p>
        </w:tc>
        <w:tc>
          <w:tcPr>
            <w:tcW w:w="2126" w:type="dxa"/>
            <w:vAlign w:val="center"/>
          </w:tcPr>
          <w:p>
            <w:pPr>
              <w:widowControl/>
              <w:jc w:val="left"/>
              <w:rPr>
                <w:rFonts w:ascii="宋体" w:hAnsi="宋体" w:cs="宋体"/>
                <w:kern w:val="0"/>
                <w:sz w:val="24"/>
              </w:rPr>
            </w:pPr>
          </w:p>
        </w:tc>
      </w:tr>
    </w:tbl>
    <w:p>
      <w:pPr>
        <w:widowControl/>
        <w:ind w:firstLine="602" w:firstLineChars="250"/>
        <w:jc w:val="left"/>
        <w:rPr>
          <w:rFonts w:ascii="宋体" w:hAnsi="宋体" w:cs="宋体"/>
          <w:b/>
          <w:kern w:val="0"/>
          <w:sz w:val="24"/>
        </w:rPr>
      </w:pPr>
      <w:r>
        <w:rPr>
          <w:rFonts w:hint="eastAsia" w:ascii="宋体" w:hAnsi="宋体" w:cs="宋体"/>
          <w:b/>
          <w:kern w:val="0"/>
          <w:sz w:val="24"/>
        </w:rPr>
        <w:t xml:space="preserve">支出预算                                             </w:t>
      </w:r>
      <w:r>
        <w:rPr>
          <w:rFonts w:hint="eastAsia" w:ascii="宋体" w:hAnsi="宋体" w:cs="宋体"/>
          <w:bCs/>
          <w:color w:val="000000"/>
          <w:kern w:val="0"/>
          <w:sz w:val="24"/>
        </w:rPr>
        <w:t>单位：万元</w:t>
      </w:r>
    </w:p>
    <w:tbl>
      <w:tblPr>
        <w:tblStyle w:val="9"/>
        <w:tblW w:w="0" w:type="auto"/>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3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530" w:type="dxa"/>
            <w:vAlign w:val="center"/>
          </w:tcPr>
          <w:p>
            <w:pPr>
              <w:widowControl/>
              <w:spacing w:line="480" w:lineRule="auto"/>
              <w:jc w:val="center"/>
              <w:rPr>
                <w:rFonts w:ascii="宋体" w:hAnsi="宋体" w:cs="宋体"/>
                <w:b/>
                <w:bCs/>
                <w:kern w:val="0"/>
                <w:sz w:val="24"/>
                <w:szCs w:val="20"/>
              </w:rPr>
            </w:pPr>
            <w:r>
              <w:rPr>
                <w:rFonts w:hint="eastAsia" w:ascii="宋体" w:hAnsi="宋体" w:cs="宋体"/>
                <w:b/>
                <w:bCs/>
                <w:kern w:val="0"/>
                <w:sz w:val="24"/>
                <w:szCs w:val="20"/>
              </w:rPr>
              <w:t>项　目</w:t>
            </w:r>
          </w:p>
        </w:tc>
        <w:tc>
          <w:tcPr>
            <w:tcW w:w="3091" w:type="dxa"/>
            <w:vAlign w:val="center"/>
          </w:tcPr>
          <w:p>
            <w:pPr>
              <w:widowControl/>
              <w:spacing w:line="480" w:lineRule="auto"/>
              <w:jc w:val="center"/>
              <w:rPr>
                <w:rFonts w:ascii="宋体" w:hAnsi="宋体" w:cs="宋体"/>
                <w:b/>
                <w:bCs/>
                <w:kern w:val="0"/>
                <w:sz w:val="24"/>
                <w:szCs w:val="20"/>
              </w:rPr>
            </w:pPr>
            <w:r>
              <w:rPr>
                <w:rFonts w:hint="eastAsia" w:ascii="宋体" w:hAnsi="宋体" w:cs="宋体"/>
                <w:b/>
                <w:bCs/>
                <w:kern w:val="0"/>
                <w:sz w:val="24"/>
                <w:szCs w:val="20"/>
              </w:rPr>
              <w:t>2020年预算数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530" w:type="dxa"/>
            <w:vAlign w:val="center"/>
          </w:tcPr>
          <w:p>
            <w:pPr>
              <w:widowControl/>
              <w:spacing w:line="480" w:lineRule="auto"/>
              <w:rPr>
                <w:rFonts w:ascii="宋体" w:hAnsi="宋体" w:cs="宋体"/>
                <w:color w:val="000000"/>
                <w:kern w:val="0"/>
                <w:sz w:val="24"/>
                <w:szCs w:val="20"/>
              </w:rPr>
            </w:pPr>
            <w:r>
              <w:rPr>
                <w:rFonts w:hint="eastAsia" w:ascii="宋体" w:hAnsi="宋体" w:cs="宋体"/>
                <w:color w:val="000000"/>
                <w:kern w:val="0"/>
                <w:sz w:val="24"/>
                <w:szCs w:val="20"/>
              </w:rPr>
              <w:t>全区社会保险基金支出合计</w:t>
            </w:r>
          </w:p>
        </w:tc>
        <w:tc>
          <w:tcPr>
            <w:tcW w:w="3091" w:type="dxa"/>
            <w:vAlign w:val="center"/>
          </w:tcPr>
          <w:p>
            <w:pPr>
              <w:widowControl/>
              <w:spacing w:line="480" w:lineRule="auto"/>
              <w:jc w:val="center"/>
              <w:rPr>
                <w:rFonts w:ascii="宋体" w:hAnsi="宋体" w:cs="宋体"/>
                <w:kern w:val="0"/>
                <w:sz w:val="24"/>
                <w:szCs w:val="20"/>
              </w:rPr>
            </w:pPr>
            <w:r>
              <w:rPr>
                <w:rFonts w:hint="eastAsia" w:ascii="宋体" w:hAnsi="宋体" w:cs="宋体"/>
                <w:kern w:val="0"/>
                <w:sz w:val="24"/>
                <w:szCs w:val="20"/>
              </w:rPr>
              <w:t>54150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530" w:type="dxa"/>
            <w:vAlign w:val="center"/>
          </w:tcPr>
          <w:p>
            <w:pPr>
              <w:widowControl/>
              <w:spacing w:line="480" w:lineRule="auto"/>
              <w:rPr>
                <w:rFonts w:ascii="宋体" w:hAnsi="宋体" w:cs="宋体"/>
                <w:color w:val="000000"/>
                <w:kern w:val="0"/>
                <w:sz w:val="24"/>
                <w:szCs w:val="20"/>
              </w:rPr>
            </w:pPr>
            <w:r>
              <w:rPr>
                <w:rFonts w:hint="eastAsia" w:ascii="宋体" w:hAnsi="宋体" w:cs="宋体"/>
                <w:color w:val="000000"/>
                <w:kern w:val="0"/>
                <w:sz w:val="24"/>
                <w:szCs w:val="20"/>
              </w:rPr>
              <w:t>　　其中：社会保险待遇支出</w:t>
            </w:r>
          </w:p>
        </w:tc>
        <w:tc>
          <w:tcPr>
            <w:tcW w:w="3091" w:type="dxa"/>
            <w:vAlign w:val="center"/>
          </w:tcPr>
          <w:p>
            <w:pPr>
              <w:widowControl/>
              <w:spacing w:line="480" w:lineRule="auto"/>
              <w:jc w:val="center"/>
              <w:rPr>
                <w:rFonts w:ascii="宋体" w:hAnsi="宋体" w:cs="宋体"/>
                <w:kern w:val="0"/>
                <w:sz w:val="24"/>
                <w:szCs w:val="20"/>
              </w:rPr>
            </w:pPr>
            <w:r>
              <w:rPr>
                <w:rFonts w:hint="eastAsia" w:ascii="宋体" w:hAnsi="宋体" w:cs="宋体"/>
                <w:kern w:val="0"/>
                <w:sz w:val="24"/>
                <w:szCs w:val="20"/>
              </w:rPr>
              <w:t>51744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530" w:type="dxa"/>
            <w:vAlign w:val="center"/>
          </w:tcPr>
          <w:p>
            <w:pPr>
              <w:widowControl/>
              <w:spacing w:line="480" w:lineRule="auto"/>
              <w:rPr>
                <w:rFonts w:ascii="宋体" w:hAnsi="宋体" w:cs="宋体"/>
                <w:kern w:val="0"/>
                <w:sz w:val="24"/>
                <w:szCs w:val="20"/>
              </w:rPr>
            </w:pPr>
            <w:r>
              <w:rPr>
                <w:rFonts w:hint="eastAsia" w:ascii="宋体" w:hAnsi="宋体" w:cs="宋体"/>
                <w:kern w:val="0"/>
                <w:sz w:val="24"/>
                <w:szCs w:val="20"/>
              </w:rPr>
              <w:t>一、城乡居民基本养老保险基金</w:t>
            </w:r>
            <w:r>
              <w:rPr>
                <w:rFonts w:hint="eastAsia" w:ascii="宋体" w:hAnsi="宋体" w:cs="宋体"/>
                <w:color w:val="000000"/>
                <w:kern w:val="0"/>
                <w:sz w:val="24"/>
                <w:szCs w:val="20"/>
              </w:rPr>
              <w:t>支出</w:t>
            </w:r>
          </w:p>
        </w:tc>
        <w:tc>
          <w:tcPr>
            <w:tcW w:w="3091" w:type="dxa"/>
            <w:vAlign w:val="center"/>
          </w:tcPr>
          <w:p>
            <w:pPr>
              <w:widowControl/>
              <w:spacing w:line="480" w:lineRule="auto"/>
              <w:jc w:val="center"/>
              <w:rPr>
                <w:rFonts w:ascii="宋体" w:hAnsi="宋体" w:cs="宋体"/>
                <w:kern w:val="0"/>
                <w:sz w:val="24"/>
                <w:szCs w:val="20"/>
              </w:rPr>
            </w:pPr>
            <w:r>
              <w:rPr>
                <w:rFonts w:hint="eastAsia" w:ascii="宋体" w:hAnsi="宋体" w:cs="宋体"/>
                <w:kern w:val="0"/>
                <w:sz w:val="24"/>
                <w:szCs w:val="20"/>
              </w:rPr>
              <w:t>4844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530" w:type="dxa"/>
            <w:vAlign w:val="center"/>
          </w:tcPr>
          <w:p>
            <w:pPr>
              <w:widowControl/>
              <w:spacing w:line="480" w:lineRule="auto"/>
              <w:rPr>
                <w:rFonts w:ascii="宋体" w:hAnsi="宋体" w:cs="宋体"/>
                <w:color w:val="000000"/>
                <w:kern w:val="0"/>
                <w:sz w:val="24"/>
                <w:szCs w:val="20"/>
              </w:rPr>
            </w:pPr>
            <w:r>
              <w:rPr>
                <w:rFonts w:hint="eastAsia" w:ascii="宋体" w:hAnsi="宋体" w:cs="宋体"/>
                <w:color w:val="000000"/>
                <w:kern w:val="0"/>
                <w:sz w:val="24"/>
                <w:szCs w:val="20"/>
              </w:rPr>
              <w:t>　　其中：基本养老金支出</w:t>
            </w:r>
          </w:p>
        </w:tc>
        <w:tc>
          <w:tcPr>
            <w:tcW w:w="3091" w:type="dxa"/>
            <w:vAlign w:val="center"/>
          </w:tcPr>
          <w:p>
            <w:pPr>
              <w:widowControl/>
              <w:spacing w:line="480" w:lineRule="auto"/>
              <w:jc w:val="center"/>
              <w:rPr>
                <w:rFonts w:ascii="宋体" w:hAnsi="宋体" w:cs="宋体"/>
                <w:kern w:val="0"/>
                <w:sz w:val="24"/>
                <w:szCs w:val="20"/>
              </w:rPr>
            </w:pPr>
            <w:r>
              <w:rPr>
                <w:rFonts w:hint="eastAsia" w:ascii="宋体" w:hAnsi="宋体" w:cs="宋体"/>
                <w:kern w:val="0"/>
                <w:sz w:val="24"/>
                <w:szCs w:val="20"/>
              </w:rPr>
              <w:t>4838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530" w:type="dxa"/>
            <w:vAlign w:val="center"/>
          </w:tcPr>
          <w:p>
            <w:pPr>
              <w:widowControl/>
              <w:spacing w:line="480" w:lineRule="auto"/>
              <w:rPr>
                <w:rFonts w:ascii="宋体" w:hAnsi="宋体" w:cs="宋体"/>
                <w:color w:val="000000"/>
                <w:kern w:val="0"/>
                <w:sz w:val="24"/>
                <w:szCs w:val="20"/>
              </w:rPr>
            </w:pPr>
            <w:r>
              <w:rPr>
                <w:rFonts w:hint="eastAsia" w:ascii="宋体" w:hAnsi="宋体" w:cs="宋体"/>
                <w:color w:val="000000"/>
                <w:kern w:val="0"/>
                <w:sz w:val="24"/>
                <w:szCs w:val="20"/>
              </w:rPr>
              <w:t>二、城乡居民基本医疗保险基金</w:t>
            </w:r>
            <w:r>
              <w:rPr>
                <w:rFonts w:hint="eastAsia" w:ascii="宋体" w:hAnsi="宋体" w:cs="宋体"/>
                <w:color w:val="000000"/>
                <w:kern w:val="0"/>
                <w:sz w:val="22"/>
                <w:szCs w:val="20"/>
              </w:rPr>
              <w:t>支出</w:t>
            </w:r>
          </w:p>
        </w:tc>
        <w:tc>
          <w:tcPr>
            <w:tcW w:w="3091" w:type="dxa"/>
            <w:vAlign w:val="center"/>
          </w:tcPr>
          <w:p>
            <w:pPr>
              <w:widowControl/>
              <w:spacing w:line="480" w:lineRule="auto"/>
              <w:jc w:val="center"/>
              <w:rPr>
                <w:rFonts w:ascii="宋体" w:hAnsi="宋体" w:cs="宋体"/>
                <w:kern w:val="0"/>
                <w:sz w:val="24"/>
                <w:szCs w:val="20"/>
              </w:rPr>
            </w:pPr>
            <w:r>
              <w:rPr>
                <w:rFonts w:hint="eastAsia" w:ascii="宋体" w:hAnsi="宋体" w:cs="宋体"/>
                <w:kern w:val="0"/>
                <w:sz w:val="24"/>
                <w:szCs w:val="20"/>
              </w:rPr>
              <w:t>21992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530" w:type="dxa"/>
            <w:vAlign w:val="center"/>
          </w:tcPr>
          <w:p>
            <w:pPr>
              <w:widowControl/>
              <w:spacing w:line="480" w:lineRule="auto"/>
              <w:rPr>
                <w:rFonts w:ascii="宋体" w:hAnsi="宋体" w:cs="宋体"/>
                <w:color w:val="000000"/>
                <w:kern w:val="0"/>
                <w:sz w:val="24"/>
                <w:szCs w:val="20"/>
              </w:rPr>
            </w:pPr>
            <w:r>
              <w:rPr>
                <w:rFonts w:hint="eastAsia" w:ascii="宋体" w:hAnsi="宋体" w:cs="宋体"/>
                <w:color w:val="000000"/>
                <w:kern w:val="0"/>
                <w:sz w:val="24"/>
                <w:szCs w:val="20"/>
              </w:rPr>
              <w:t>　  其中：基本医疗保险待遇支出</w:t>
            </w:r>
          </w:p>
        </w:tc>
        <w:tc>
          <w:tcPr>
            <w:tcW w:w="3091" w:type="dxa"/>
            <w:vAlign w:val="center"/>
          </w:tcPr>
          <w:p>
            <w:pPr>
              <w:widowControl/>
              <w:spacing w:line="480" w:lineRule="auto"/>
              <w:jc w:val="center"/>
              <w:rPr>
                <w:rFonts w:ascii="宋体" w:hAnsi="宋体" w:cs="宋体"/>
                <w:kern w:val="0"/>
                <w:sz w:val="24"/>
                <w:szCs w:val="20"/>
              </w:rPr>
            </w:pPr>
            <w:r>
              <w:rPr>
                <w:rFonts w:hint="eastAsia" w:ascii="宋体" w:hAnsi="宋体" w:cs="宋体"/>
                <w:kern w:val="0"/>
                <w:sz w:val="24"/>
                <w:szCs w:val="20"/>
              </w:rPr>
              <w:t>19592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530" w:type="dxa"/>
            <w:vAlign w:val="center"/>
          </w:tcPr>
          <w:p>
            <w:pPr>
              <w:widowControl/>
              <w:spacing w:line="480" w:lineRule="auto"/>
              <w:rPr>
                <w:rFonts w:ascii="宋体" w:hAnsi="宋体" w:cs="宋体"/>
                <w:color w:val="000000"/>
                <w:kern w:val="0"/>
                <w:sz w:val="24"/>
                <w:szCs w:val="20"/>
              </w:rPr>
            </w:pPr>
            <w:r>
              <w:rPr>
                <w:rFonts w:hint="eastAsia" w:ascii="宋体" w:hAnsi="宋体" w:cs="宋体"/>
                <w:color w:val="000000"/>
                <w:kern w:val="0"/>
                <w:sz w:val="24"/>
                <w:szCs w:val="20"/>
              </w:rPr>
              <w:t>三、机关事业单位基本养老保险基金</w:t>
            </w:r>
            <w:r>
              <w:rPr>
                <w:rFonts w:hint="eastAsia" w:ascii="宋体" w:hAnsi="宋体" w:cs="宋体"/>
                <w:color w:val="000000"/>
                <w:kern w:val="0"/>
                <w:sz w:val="22"/>
                <w:szCs w:val="20"/>
              </w:rPr>
              <w:t>支出</w:t>
            </w:r>
          </w:p>
        </w:tc>
        <w:tc>
          <w:tcPr>
            <w:tcW w:w="3091" w:type="dxa"/>
            <w:vAlign w:val="center"/>
          </w:tcPr>
          <w:p>
            <w:pPr>
              <w:widowControl/>
              <w:spacing w:line="480" w:lineRule="auto"/>
              <w:jc w:val="center"/>
              <w:rPr>
                <w:rFonts w:ascii="宋体" w:hAnsi="宋体" w:cs="宋体"/>
                <w:kern w:val="0"/>
                <w:sz w:val="24"/>
                <w:szCs w:val="20"/>
              </w:rPr>
            </w:pPr>
            <w:r>
              <w:rPr>
                <w:rFonts w:hint="eastAsia" w:ascii="宋体" w:hAnsi="宋体" w:cs="宋体"/>
                <w:kern w:val="0"/>
                <w:sz w:val="24"/>
                <w:szCs w:val="20"/>
              </w:rPr>
              <w:t>27314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530" w:type="dxa"/>
            <w:vAlign w:val="center"/>
          </w:tcPr>
          <w:p>
            <w:pPr>
              <w:widowControl/>
              <w:spacing w:line="480" w:lineRule="auto"/>
              <w:rPr>
                <w:rFonts w:ascii="宋体" w:hAnsi="宋体" w:cs="宋体"/>
                <w:color w:val="000000"/>
                <w:kern w:val="0"/>
                <w:sz w:val="24"/>
                <w:szCs w:val="20"/>
              </w:rPr>
            </w:pPr>
            <w:r>
              <w:rPr>
                <w:rFonts w:hint="eastAsia" w:ascii="宋体" w:hAnsi="宋体" w:cs="宋体"/>
                <w:color w:val="000000"/>
                <w:kern w:val="0"/>
                <w:sz w:val="24"/>
                <w:szCs w:val="20"/>
              </w:rPr>
              <w:t>　  其中：基本养老金支出</w:t>
            </w:r>
          </w:p>
        </w:tc>
        <w:tc>
          <w:tcPr>
            <w:tcW w:w="3091" w:type="dxa"/>
            <w:vAlign w:val="center"/>
          </w:tcPr>
          <w:p>
            <w:pPr>
              <w:widowControl/>
              <w:spacing w:line="480" w:lineRule="auto"/>
              <w:jc w:val="center"/>
              <w:rPr>
                <w:rFonts w:ascii="宋体" w:hAnsi="宋体" w:cs="宋体"/>
                <w:kern w:val="0"/>
                <w:sz w:val="24"/>
                <w:szCs w:val="20"/>
              </w:rPr>
            </w:pPr>
            <w:r>
              <w:rPr>
                <w:rFonts w:hint="eastAsia" w:ascii="宋体" w:hAnsi="宋体" w:cs="宋体"/>
                <w:kern w:val="0"/>
                <w:sz w:val="24"/>
                <w:szCs w:val="20"/>
              </w:rPr>
              <w:t>27314</w:t>
            </w:r>
          </w:p>
        </w:tc>
      </w:tr>
    </w:tbl>
    <w:p/>
    <w:p/>
    <w:p/>
    <w:p/>
    <w:p>
      <w:pPr>
        <w:jc w:val="left"/>
        <w:rPr>
          <w:rFonts w:ascii="黑体" w:hAnsi="黑体"/>
          <w:sz w:val="32"/>
          <w:szCs w:val="32"/>
        </w:rPr>
      </w:pPr>
      <w:r>
        <w:rPr>
          <w:rFonts w:hint="eastAsia" w:ascii="黑体" w:hAnsi="黑体"/>
          <w:sz w:val="32"/>
          <w:szCs w:val="32"/>
        </w:rPr>
        <w:t xml:space="preserve">       </w:t>
      </w:r>
    </w:p>
    <w:tbl>
      <w:tblPr>
        <w:tblStyle w:val="8"/>
        <w:tblW w:w="0" w:type="auto"/>
        <w:tblInd w:w="709" w:type="dxa"/>
        <w:tblLayout w:type="fixed"/>
        <w:tblCellMar>
          <w:top w:w="0" w:type="dxa"/>
          <w:left w:w="0" w:type="dxa"/>
          <w:bottom w:w="0" w:type="dxa"/>
          <w:right w:w="0" w:type="dxa"/>
        </w:tblCellMar>
      </w:tblPr>
      <w:tblGrid>
        <w:gridCol w:w="3268"/>
        <w:gridCol w:w="1268"/>
        <w:gridCol w:w="1423"/>
        <w:gridCol w:w="1696"/>
      </w:tblGrid>
      <w:tr>
        <w:tblPrEx>
          <w:tblCellMar>
            <w:top w:w="0" w:type="dxa"/>
            <w:left w:w="0" w:type="dxa"/>
            <w:bottom w:w="0" w:type="dxa"/>
            <w:right w:w="0" w:type="dxa"/>
          </w:tblCellMar>
        </w:tblPrEx>
        <w:trPr>
          <w:trHeight w:val="348" w:hRule="atLeast"/>
        </w:trPr>
        <w:tc>
          <w:tcPr>
            <w:tcW w:w="3268" w:type="dxa"/>
            <w:tcBorders>
              <w:top w:val="nil"/>
              <w:left w:val="nil"/>
              <w:bottom w:val="nil"/>
              <w:right w:val="nil"/>
            </w:tcBorders>
            <w:tcMar>
              <w:top w:w="8" w:type="dxa"/>
              <w:left w:w="8" w:type="dxa"/>
              <w:bottom w:w="0" w:type="dxa"/>
              <w:right w:w="8" w:type="dxa"/>
            </w:tcMar>
            <w:vAlign w:val="center"/>
          </w:tcPr>
          <w:p>
            <w:pPr>
              <w:rPr>
                <w:rFonts w:ascii="宋体" w:hAnsi="宋体" w:cs="宋体"/>
                <w:b/>
                <w:bCs/>
                <w:sz w:val="24"/>
              </w:rPr>
            </w:pPr>
            <w:r>
              <w:rPr>
                <w:rFonts w:hint="eastAsia"/>
                <w:b/>
                <w:bCs/>
                <w:sz w:val="24"/>
              </w:rPr>
              <w:t>预算平衡</w:t>
            </w:r>
          </w:p>
        </w:tc>
        <w:tc>
          <w:tcPr>
            <w:tcW w:w="1268" w:type="dxa"/>
            <w:tcBorders>
              <w:top w:val="nil"/>
              <w:left w:val="nil"/>
              <w:bottom w:val="nil"/>
              <w:right w:val="nil"/>
            </w:tcBorders>
            <w:tcMar>
              <w:top w:w="8" w:type="dxa"/>
              <w:left w:w="8" w:type="dxa"/>
              <w:bottom w:w="0" w:type="dxa"/>
              <w:right w:w="8" w:type="dxa"/>
            </w:tcMar>
            <w:vAlign w:val="center"/>
          </w:tcPr>
          <w:p>
            <w:pPr>
              <w:rPr>
                <w:rFonts w:ascii="宋体" w:hAnsi="宋体" w:cs="宋体"/>
                <w:sz w:val="24"/>
              </w:rPr>
            </w:pPr>
          </w:p>
        </w:tc>
        <w:tc>
          <w:tcPr>
            <w:tcW w:w="1423" w:type="dxa"/>
            <w:tcBorders>
              <w:top w:val="nil"/>
              <w:left w:val="nil"/>
              <w:bottom w:val="nil"/>
              <w:right w:val="nil"/>
            </w:tcBorders>
            <w:tcMar>
              <w:top w:w="8" w:type="dxa"/>
              <w:left w:w="8" w:type="dxa"/>
              <w:bottom w:w="0" w:type="dxa"/>
              <w:right w:w="8" w:type="dxa"/>
            </w:tcMar>
            <w:vAlign w:val="center"/>
          </w:tcPr>
          <w:p>
            <w:pPr>
              <w:rPr>
                <w:rFonts w:ascii="宋体" w:hAnsi="宋体" w:cs="宋体"/>
                <w:sz w:val="24"/>
              </w:rPr>
            </w:pPr>
          </w:p>
        </w:tc>
        <w:tc>
          <w:tcPr>
            <w:tcW w:w="1696" w:type="dxa"/>
            <w:tcBorders>
              <w:top w:val="nil"/>
              <w:left w:val="nil"/>
              <w:bottom w:val="nil"/>
              <w:right w:val="nil"/>
            </w:tcBorders>
            <w:tcMar>
              <w:top w:w="8" w:type="dxa"/>
              <w:left w:w="8" w:type="dxa"/>
              <w:bottom w:w="0" w:type="dxa"/>
              <w:right w:w="8" w:type="dxa"/>
            </w:tcMar>
            <w:vAlign w:val="center"/>
          </w:tcPr>
          <w:p>
            <w:pPr>
              <w:rPr>
                <w:rFonts w:ascii="宋体" w:hAnsi="宋体" w:cs="宋体"/>
                <w:sz w:val="24"/>
              </w:rPr>
            </w:pPr>
            <w:r>
              <w:rPr>
                <w:rFonts w:hint="eastAsia"/>
                <w:sz w:val="24"/>
              </w:rPr>
              <w:t>单位：万元</w:t>
            </w:r>
          </w:p>
        </w:tc>
      </w:tr>
      <w:tr>
        <w:tblPrEx>
          <w:tblCellMar>
            <w:top w:w="0" w:type="dxa"/>
            <w:left w:w="0" w:type="dxa"/>
            <w:bottom w:w="0" w:type="dxa"/>
            <w:right w:w="0" w:type="dxa"/>
          </w:tblCellMar>
        </w:tblPrEx>
        <w:trPr>
          <w:trHeight w:val="606" w:hRule="atLeast"/>
        </w:trPr>
        <w:tc>
          <w:tcPr>
            <w:tcW w:w="3268" w:type="dxa"/>
            <w:tcBorders>
              <w:top w:val="single" w:color="auto" w:sz="4" w:space="0"/>
              <w:left w:val="single" w:color="auto" w:sz="4" w:space="0"/>
              <w:bottom w:val="single" w:color="auto" w:sz="4" w:space="0"/>
              <w:right w:val="single" w:color="auto" w:sz="4" w:space="0"/>
            </w:tcBorders>
            <w:tcMar>
              <w:top w:w="8" w:type="dxa"/>
              <w:left w:w="8" w:type="dxa"/>
              <w:bottom w:w="0" w:type="dxa"/>
              <w:right w:w="8" w:type="dxa"/>
            </w:tcMar>
            <w:vAlign w:val="center"/>
          </w:tcPr>
          <w:p>
            <w:pPr>
              <w:jc w:val="center"/>
              <w:rPr>
                <w:rFonts w:ascii="宋体" w:hAnsi="宋体" w:cs="宋体"/>
                <w:sz w:val="24"/>
              </w:rPr>
            </w:pPr>
            <w:r>
              <w:rPr>
                <w:rFonts w:hint="eastAsia" w:ascii="宋体" w:hAnsi="宋体"/>
                <w:sz w:val="24"/>
              </w:rPr>
              <w:t>项        目</w:t>
            </w:r>
          </w:p>
        </w:tc>
        <w:tc>
          <w:tcPr>
            <w:tcW w:w="1268" w:type="dxa"/>
            <w:tcBorders>
              <w:top w:val="single" w:color="auto" w:sz="4" w:space="0"/>
              <w:left w:val="nil"/>
              <w:bottom w:val="single" w:color="auto" w:sz="4" w:space="0"/>
              <w:right w:val="single" w:color="auto" w:sz="4" w:space="0"/>
            </w:tcBorders>
            <w:tcMar>
              <w:top w:w="8" w:type="dxa"/>
              <w:left w:w="8" w:type="dxa"/>
              <w:bottom w:w="0" w:type="dxa"/>
              <w:right w:w="8" w:type="dxa"/>
            </w:tcMar>
            <w:vAlign w:val="center"/>
          </w:tcPr>
          <w:p>
            <w:pPr>
              <w:jc w:val="center"/>
              <w:rPr>
                <w:rFonts w:ascii="宋体" w:hAnsi="宋体" w:cs="宋体"/>
                <w:sz w:val="24"/>
              </w:rPr>
            </w:pPr>
            <w:r>
              <w:rPr>
                <w:rFonts w:hint="eastAsia" w:ascii="宋体" w:hAnsi="宋体"/>
                <w:sz w:val="24"/>
              </w:rPr>
              <w:t>收入</w:t>
            </w:r>
          </w:p>
        </w:tc>
        <w:tc>
          <w:tcPr>
            <w:tcW w:w="1423" w:type="dxa"/>
            <w:tcBorders>
              <w:top w:val="single" w:color="auto" w:sz="4" w:space="0"/>
              <w:left w:val="nil"/>
              <w:bottom w:val="single" w:color="auto" w:sz="4" w:space="0"/>
              <w:right w:val="single" w:color="auto" w:sz="4" w:space="0"/>
            </w:tcBorders>
            <w:tcMar>
              <w:top w:w="8" w:type="dxa"/>
              <w:left w:w="8" w:type="dxa"/>
              <w:bottom w:w="0" w:type="dxa"/>
              <w:right w:w="8" w:type="dxa"/>
            </w:tcMar>
            <w:vAlign w:val="center"/>
          </w:tcPr>
          <w:p>
            <w:pPr>
              <w:jc w:val="center"/>
              <w:rPr>
                <w:rFonts w:ascii="宋体" w:hAnsi="宋体" w:cs="宋体"/>
                <w:sz w:val="24"/>
              </w:rPr>
            </w:pPr>
            <w:r>
              <w:rPr>
                <w:rFonts w:hint="eastAsia" w:ascii="宋体" w:hAnsi="宋体"/>
                <w:sz w:val="24"/>
              </w:rPr>
              <w:t>支出</w:t>
            </w:r>
          </w:p>
        </w:tc>
        <w:tc>
          <w:tcPr>
            <w:tcW w:w="1696" w:type="dxa"/>
            <w:tcBorders>
              <w:top w:val="single" w:color="auto" w:sz="4" w:space="0"/>
              <w:left w:val="nil"/>
              <w:bottom w:val="single" w:color="auto" w:sz="4" w:space="0"/>
              <w:right w:val="single" w:color="auto" w:sz="4" w:space="0"/>
            </w:tcBorders>
            <w:tcMar>
              <w:top w:w="8" w:type="dxa"/>
              <w:left w:w="8" w:type="dxa"/>
              <w:bottom w:w="0" w:type="dxa"/>
              <w:right w:w="8" w:type="dxa"/>
            </w:tcMar>
            <w:vAlign w:val="center"/>
          </w:tcPr>
          <w:p>
            <w:pPr>
              <w:jc w:val="center"/>
              <w:rPr>
                <w:rFonts w:ascii="宋体" w:hAnsi="宋体" w:cs="宋体"/>
                <w:sz w:val="24"/>
              </w:rPr>
            </w:pPr>
            <w:r>
              <w:rPr>
                <w:rFonts w:hint="eastAsia" w:ascii="宋体" w:hAnsi="宋体"/>
                <w:sz w:val="24"/>
              </w:rPr>
              <w:t>当期结余</w:t>
            </w:r>
          </w:p>
        </w:tc>
      </w:tr>
      <w:tr>
        <w:tblPrEx>
          <w:tblCellMar>
            <w:top w:w="0" w:type="dxa"/>
            <w:left w:w="0" w:type="dxa"/>
            <w:bottom w:w="0" w:type="dxa"/>
            <w:right w:w="0" w:type="dxa"/>
          </w:tblCellMar>
        </w:tblPrEx>
        <w:trPr>
          <w:trHeight w:val="451" w:hRule="atLeast"/>
        </w:trPr>
        <w:tc>
          <w:tcPr>
            <w:tcW w:w="3268" w:type="dxa"/>
            <w:tcBorders>
              <w:top w:val="nil"/>
              <w:left w:val="single" w:color="auto" w:sz="4" w:space="0"/>
              <w:bottom w:val="single" w:color="auto" w:sz="4" w:space="0"/>
              <w:right w:val="single" w:color="auto" w:sz="4" w:space="0"/>
            </w:tcBorders>
            <w:tcMar>
              <w:top w:w="8" w:type="dxa"/>
              <w:left w:w="8" w:type="dxa"/>
              <w:bottom w:w="0" w:type="dxa"/>
              <w:right w:w="8" w:type="dxa"/>
            </w:tcMar>
            <w:vAlign w:val="center"/>
          </w:tcPr>
          <w:p>
            <w:pPr>
              <w:jc w:val="center"/>
              <w:rPr>
                <w:rFonts w:ascii="宋体" w:hAnsi="宋体" w:cs="宋体"/>
                <w:sz w:val="24"/>
              </w:rPr>
            </w:pPr>
            <w:r>
              <w:rPr>
                <w:rFonts w:hint="eastAsia" w:ascii="宋体" w:hAnsi="宋体"/>
                <w:sz w:val="24"/>
              </w:rPr>
              <w:t>合    计</w:t>
            </w:r>
          </w:p>
        </w:tc>
        <w:tc>
          <w:tcPr>
            <w:tcW w:w="1268" w:type="dxa"/>
            <w:tcBorders>
              <w:top w:val="nil"/>
              <w:left w:val="nil"/>
              <w:bottom w:val="single" w:color="auto" w:sz="4" w:space="0"/>
              <w:right w:val="single" w:color="auto" w:sz="4" w:space="0"/>
            </w:tcBorders>
            <w:tcMar>
              <w:top w:w="8" w:type="dxa"/>
              <w:left w:w="8" w:type="dxa"/>
              <w:bottom w:w="0" w:type="dxa"/>
              <w:right w:w="8" w:type="dxa"/>
            </w:tcMar>
            <w:vAlign w:val="center"/>
          </w:tcPr>
          <w:p>
            <w:pPr>
              <w:jc w:val="center"/>
              <w:rPr>
                <w:rFonts w:ascii="宋体" w:hAnsi="宋体" w:cs="宋体"/>
                <w:sz w:val="24"/>
              </w:rPr>
            </w:pPr>
            <w:r>
              <w:rPr>
                <w:rFonts w:hint="eastAsia" w:ascii="宋体" w:hAnsi="宋体" w:cs="宋体"/>
                <w:sz w:val="24"/>
              </w:rPr>
              <w:t>60429</w:t>
            </w:r>
          </w:p>
        </w:tc>
        <w:tc>
          <w:tcPr>
            <w:tcW w:w="1423" w:type="dxa"/>
            <w:tcBorders>
              <w:top w:val="nil"/>
              <w:left w:val="nil"/>
              <w:bottom w:val="single" w:color="auto" w:sz="4" w:space="0"/>
              <w:right w:val="single" w:color="auto" w:sz="4" w:space="0"/>
            </w:tcBorders>
            <w:tcMar>
              <w:top w:w="8" w:type="dxa"/>
              <w:left w:w="8" w:type="dxa"/>
              <w:bottom w:w="0" w:type="dxa"/>
              <w:right w:w="8" w:type="dxa"/>
            </w:tcMar>
            <w:vAlign w:val="center"/>
          </w:tcPr>
          <w:p>
            <w:pPr>
              <w:jc w:val="center"/>
              <w:rPr>
                <w:rFonts w:ascii="宋体" w:hAnsi="宋体" w:cs="宋体"/>
                <w:sz w:val="24"/>
              </w:rPr>
            </w:pPr>
            <w:r>
              <w:rPr>
                <w:rFonts w:hint="eastAsia" w:ascii="宋体" w:hAnsi="宋体" w:cs="宋体"/>
                <w:sz w:val="24"/>
              </w:rPr>
              <w:t>54150</w:t>
            </w:r>
          </w:p>
        </w:tc>
        <w:tc>
          <w:tcPr>
            <w:tcW w:w="1696" w:type="dxa"/>
            <w:tcBorders>
              <w:top w:val="nil"/>
              <w:left w:val="nil"/>
              <w:bottom w:val="single" w:color="auto" w:sz="4" w:space="0"/>
              <w:right w:val="single" w:color="auto" w:sz="4" w:space="0"/>
            </w:tcBorders>
            <w:tcMar>
              <w:top w:w="8" w:type="dxa"/>
              <w:left w:w="8" w:type="dxa"/>
              <w:bottom w:w="0" w:type="dxa"/>
              <w:right w:w="8" w:type="dxa"/>
            </w:tcMar>
            <w:vAlign w:val="center"/>
          </w:tcPr>
          <w:p>
            <w:pPr>
              <w:jc w:val="center"/>
              <w:rPr>
                <w:rFonts w:ascii="宋体" w:hAnsi="宋体" w:cs="宋体"/>
                <w:sz w:val="24"/>
              </w:rPr>
            </w:pPr>
            <w:r>
              <w:rPr>
                <w:rFonts w:hint="eastAsia" w:ascii="宋体" w:hAnsi="宋体" w:cs="宋体"/>
                <w:sz w:val="24"/>
              </w:rPr>
              <w:t>6279</w:t>
            </w:r>
          </w:p>
        </w:tc>
      </w:tr>
      <w:tr>
        <w:tblPrEx>
          <w:tblCellMar>
            <w:top w:w="0" w:type="dxa"/>
            <w:left w:w="0" w:type="dxa"/>
            <w:bottom w:w="0" w:type="dxa"/>
            <w:right w:w="0" w:type="dxa"/>
          </w:tblCellMar>
        </w:tblPrEx>
        <w:trPr>
          <w:trHeight w:val="457" w:hRule="atLeast"/>
        </w:trPr>
        <w:tc>
          <w:tcPr>
            <w:tcW w:w="3268" w:type="dxa"/>
            <w:tcBorders>
              <w:top w:val="nil"/>
              <w:left w:val="single" w:color="auto" w:sz="4" w:space="0"/>
              <w:bottom w:val="single" w:color="auto" w:sz="4" w:space="0"/>
              <w:right w:val="single" w:color="auto" w:sz="4" w:space="0"/>
            </w:tcBorders>
            <w:tcMar>
              <w:top w:w="8" w:type="dxa"/>
              <w:left w:w="8" w:type="dxa"/>
              <w:bottom w:w="0" w:type="dxa"/>
              <w:right w:w="8" w:type="dxa"/>
            </w:tcMar>
            <w:vAlign w:val="center"/>
          </w:tcPr>
          <w:p>
            <w:pPr>
              <w:rPr>
                <w:rFonts w:ascii="宋体" w:hAnsi="宋体" w:cs="宋体"/>
                <w:sz w:val="24"/>
              </w:rPr>
            </w:pPr>
            <w:r>
              <w:rPr>
                <w:rFonts w:hint="eastAsia" w:ascii="宋体" w:hAnsi="宋体"/>
                <w:sz w:val="24"/>
              </w:rPr>
              <w:t>一、城乡居民基本养老保险基金</w:t>
            </w:r>
          </w:p>
        </w:tc>
        <w:tc>
          <w:tcPr>
            <w:tcW w:w="1268" w:type="dxa"/>
            <w:tcBorders>
              <w:top w:val="nil"/>
              <w:left w:val="nil"/>
              <w:bottom w:val="single" w:color="auto" w:sz="4" w:space="0"/>
              <w:right w:val="single" w:color="auto" w:sz="4" w:space="0"/>
            </w:tcBorders>
            <w:tcMar>
              <w:top w:w="8" w:type="dxa"/>
              <w:left w:w="8" w:type="dxa"/>
              <w:bottom w:w="0" w:type="dxa"/>
              <w:right w:w="8" w:type="dxa"/>
            </w:tcMar>
            <w:vAlign w:val="center"/>
          </w:tcPr>
          <w:p>
            <w:pPr>
              <w:jc w:val="center"/>
              <w:rPr>
                <w:rFonts w:ascii="宋体" w:hAnsi="宋体" w:cs="宋体"/>
                <w:sz w:val="24"/>
              </w:rPr>
            </w:pPr>
            <w:r>
              <w:rPr>
                <w:rFonts w:hint="eastAsia" w:ascii="宋体" w:hAnsi="宋体" w:cs="宋体"/>
                <w:sz w:val="24"/>
              </w:rPr>
              <w:t>6790</w:t>
            </w:r>
          </w:p>
        </w:tc>
        <w:tc>
          <w:tcPr>
            <w:tcW w:w="1423" w:type="dxa"/>
            <w:tcBorders>
              <w:top w:val="nil"/>
              <w:left w:val="nil"/>
              <w:bottom w:val="single" w:color="auto" w:sz="4" w:space="0"/>
              <w:right w:val="single" w:color="auto" w:sz="4" w:space="0"/>
            </w:tcBorders>
            <w:tcMar>
              <w:top w:w="8" w:type="dxa"/>
              <w:left w:w="8" w:type="dxa"/>
              <w:bottom w:w="0" w:type="dxa"/>
              <w:right w:w="8" w:type="dxa"/>
            </w:tcMar>
            <w:vAlign w:val="center"/>
          </w:tcPr>
          <w:p>
            <w:pPr>
              <w:jc w:val="center"/>
              <w:rPr>
                <w:rFonts w:ascii="宋体" w:hAnsi="宋体" w:cs="宋体"/>
                <w:sz w:val="24"/>
              </w:rPr>
            </w:pPr>
            <w:r>
              <w:rPr>
                <w:rFonts w:hint="eastAsia" w:ascii="宋体" w:hAnsi="宋体" w:cs="宋体"/>
                <w:sz w:val="24"/>
              </w:rPr>
              <w:t>4844</w:t>
            </w:r>
          </w:p>
        </w:tc>
        <w:tc>
          <w:tcPr>
            <w:tcW w:w="1696" w:type="dxa"/>
            <w:tcBorders>
              <w:top w:val="nil"/>
              <w:left w:val="nil"/>
              <w:bottom w:val="single" w:color="auto" w:sz="4" w:space="0"/>
              <w:right w:val="single" w:color="auto" w:sz="4" w:space="0"/>
            </w:tcBorders>
            <w:tcMar>
              <w:top w:w="8" w:type="dxa"/>
              <w:left w:w="8" w:type="dxa"/>
              <w:bottom w:w="0" w:type="dxa"/>
              <w:right w:w="8" w:type="dxa"/>
            </w:tcMar>
            <w:vAlign w:val="center"/>
          </w:tcPr>
          <w:p>
            <w:pPr>
              <w:jc w:val="center"/>
              <w:rPr>
                <w:rFonts w:ascii="宋体" w:hAnsi="宋体" w:cs="宋体"/>
                <w:sz w:val="24"/>
              </w:rPr>
            </w:pPr>
            <w:r>
              <w:rPr>
                <w:rFonts w:hint="eastAsia" w:ascii="宋体" w:hAnsi="宋体" w:cs="宋体"/>
                <w:sz w:val="24"/>
              </w:rPr>
              <w:t>1946</w:t>
            </w:r>
          </w:p>
        </w:tc>
      </w:tr>
      <w:tr>
        <w:tblPrEx>
          <w:tblCellMar>
            <w:top w:w="0" w:type="dxa"/>
            <w:left w:w="0" w:type="dxa"/>
            <w:bottom w:w="0" w:type="dxa"/>
            <w:right w:w="0" w:type="dxa"/>
          </w:tblCellMar>
        </w:tblPrEx>
        <w:trPr>
          <w:trHeight w:val="463" w:hRule="atLeast"/>
        </w:trPr>
        <w:tc>
          <w:tcPr>
            <w:tcW w:w="3268" w:type="dxa"/>
            <w:tcBorders>
              <w:top w:val="nil"/>
              <w:left w:val="single" w:color="auto" w:sz="4" w:space="0"/>
              <w:bottom w:val="single" w:color="auto" w:sz="4" w:space="0"/>
              <w:right w:val="single" w:color="auto" w:sz="4" w:space="0"/>
            </w:tcBorders>
            <w:tcMar>
              <w:top w:w="8" w:type="dxa"/>
              <w:left w:w="8" w:type="dxa"/>
              <w:bottom w:w="0" w:type="dxa"/>
              <w:right w:w="8" w:type="dxa"/>
            </w:tcMar>
            <w:vAlign w:val="center"/>
          </w:tcPr>
          <w:p>
            <w:pPr>
              <w:rPr>
                <w:rFonts w:ascii="宋体" w:hAnsi="宋体" w:cs="宋体"/>
                <w:sz w:val="24"/>
              </w:rPr>
            </w:pPr>
            <w:r>
              <w:rPr>
                <w:rFonts w:hint="eastAsia" w:ascii="宋体" w:hAnsi="宋体"/>
                <w:sz w:val="24"/>
              </w:rPr>
              <w:t>二、</w:t>
            </w:r>
            <w:r>
              <w:rPr>
                <w:rFonts w:hint="eastAsia" w:ascii="宋体" w:hAnsi="宋体" w:cs="宋体"/>
                <w:color w:val="000000"/>
                <w:kern w:val="0"/>
                <w:sz w:val="24"/>
              </w:rPr>
              <w:t>城乡居民基本医疗保险基金</w:t>
            </w:r>
          </w:p>
        </w:tc>
        <w:tc>
          <w:tcPr>
            <w:tcW w:w="1268" w:type="dxa"/>
            <w:tcBorders>
              <w:top w:val="nil"/>
              <w:left w:val="nil"/>
              <w:bottom w:val="single" w:color="auto" w:sz="4" w:space="0"/>
              <w:right w:val="single" w:color="auto" w:sz="4" w:space="0"/>
            </w:tcBorders>
            <w:tcMar>
              <w:top w:w="8" w:type="dxa"/>
              <w:left w:w="8" w:type="dxa"/>
              <w:bottom w:w="0" w:type="dxa"/>
              <w:right w:w="8" w:type="dxa"/>
            </w:tcMar>
            <w:vAlign w:val="center"/>
          </w:tcPr>
          <w:p>
            <w:pPr>
              <w:jc w:val="center"/>
              <w:rPr>
                <w:rFonts w:ascii="宋体" w:hAnsi="宋体" w:cs="宋体"/>
                <w:sz w:val="24"/>
              </w:rPr>
            </w:pPr>
            <w:r>
              <w:rPr>
                <w:rFonts w:hint="eastAsia" w:ascii="宋体" w:hAnsi="宋体" w:cs="宋体"/>
                <w:sz w:val="24"/>
              </w:rPr>
              <w:t>27037</w:t>
            </w:r>
          </w:p>
        </w:tc>
        <w:tc>
          <w:tcPr>
            <w:tcW w:w="1423" w:type="dxa"/>
            <w:tcBorders>
              <w:top w:val="nil"/>
              <w:left w:val="nil"/>
              <w:bottom w:val="single" w:color="auto" w:sz="4" w:space="0"/>
              <w:right w:val="single" w:color="auto" w:sz="4" w:space="0"/>
            </w:tcBorders>
            <w:tcMar>
              <w:top w:w="8" w:type="dxa"/>
              <w:left w:w="8" w:type="dxa"/>
              <w:bottom w:w="0" w:type="dxa"/>
              <w:right w:w="8" w:type="dxa"/>
            </w:tcMar>
            <w:vAlign w:val="center"/>
          </w:tcPr>
          <w:p>
            <w:pPr>
              <w:jc w:val="center"/>
              <w:rPr>
                <w:rFonts w:ascii="宋体" w:hAnsi="宋体" w:cs="宋体"/>
                <w:sz w:val="24"/>
              </w:rPr>
            </w:pPr>
            <w:r>
              <w:rPr>
                <w:rFonts w:hint="eastAsia" w:ascii="宋体" w:hAnsi="宋体" w:cs="宋体"/>
                <w:sz w:val="24"/>
              </w:rPr>
              <w:t>21992</w:t>
            </w:r>
          </w:p>
        </w:tc>
        <w:tc>
          <w:tcPr>
            <w:tcW w:w="1696" w:type="dxa"/>
            <w:tcBorders>
              <w:top w:val="nil"/>
              <w:left w:val="nil"/>
              <w:bottom w:val="single" w:color="auto" w:sz="4" w:space="0"/>
              <w:right w:val="single" w:color="auto" w:sz="4" w:space="0"/>
            </w:tcBorders>
            <w:tcMar>
              <w:top w:w="8" w:type="dxa"/>
              <w:left w:w="8" w:type="dxa"/>
              <w:bottom w:w="0" w:type="dxa"/>
              <w:right w:w="8" w:type="dxa"/>
            </w:tcMar>
            <w:vAlign w:val="center"/>
          </w:tcPr>
          <w:p>
            <w:pPr>
              <w:jc w:val="center"/>
              <w:rPr>
                <w:rFonts w:ascii="宋体" w:hAnsi="宋体" w:cs="宋体"/>
                <w:sz w:val="24"/>
              </w:rPr>
            </w:pPr>
            <w:r>
              <w:rPr>
                <w:rFonts w:hint="eastAsia" w:ascii="宋体" w:hAnsi="宋体" w:cs="宋体"/>
                <w:sz w:val="24"/>
              </w:rPr>
              <w:t>5044</w:t>
            </w:r>
          </w:p>
        </w:tc>
      </w:tr>
      <w:tr>
        <w:tblPrEx>
          <w:tblCellMar>
            <w:top w:w="0" w:type="dxa"/>
            <w:left w:w="0" w:type="dxa"/>
            <w:bottom w:w="0" w:type="dxa"/>
            <w:right w:w="0" w:type="dxa"/>
          </w:tblCellMar>
        </w:tblPrEx>
        <w:trPr>
          <w:trHeight w:val="463" w:hRule="atLeast"/>
        </w:trPr>
        <w:tc>
          <w:tcPr>
            <w:tcW w:w="3268" w:type="dxa"/>
            <w:tcBorders>
              <w:top w:val="single" w:color="auto" w:sz="4" w:space="0"/>
              <w:left w:val="single" w:color="auto" w:sz="4" w:space="0"/>
              <w:bottom w:val="single" w:color="auto" w:sz="4" w:space="0"/>
              <w:right w:val="single" w:color="auto" w:sz="4" w:space="0"/>
            </w:tcBorders>
            <w:tcMar>
              <w:top w:w="8" w:type="dxa"/>
              <w:left w:w="8" w:type="dxa"/>
              <w:bottom w:w="0" w:type="dxa"/>
              <w:right w:w="8" w:type="dxa"/>
            </w:tcMar>
            <w:vAlign w:val="center"/>
          </w:tcPr>
          <w:p>
            <w:pPr>
              <w:rPr>
                <w:rFonts w:ascii="宋体" w:hAnsi="宋体"/>
                <w:sz w:val="24"/>
              </w:rPr>
            </w:pPr>
            <w:r>
              <w:rPr>
                <w:rFonts w:hint="eastAsia" w:ascii="宋体" w:hAnsi="宋体" w:cs="宋体"/>
                <w:color w:val="000000"/>
                <w:kern w:val="0"/>
                <w:sz w:val="24"/>
              </w:rPr>
              <w:t>三、机关事业单位基本养老保险基金</w:t>
            </w:r>
          </w:p>
        </w:tc>
        <w:tc>
          <w:tcPr>
            <w:tcW w:w="1268" w:type="dxa"/>
            <w:tcBorders>
              <w:top w:val="single" w:color="auto" w:sz="4" w:space="0"/>
              <w:left w:val="nil"/>
              <w:bottom w:val="single" w:color="auto" w:sz="4" w:space="0"/>
              <w:right w:val="single" w:color="auto" w:sz="4" w:space="0"/>
            </w:tcBorders>
            <w:tcMar>
              <w:top w:w="8" w:type="dxa"/>
              <w:left w:w="8" w:type="dxa"/>
              <w:bottom w:w="0" w:type="dxa"/>
              <w:right w:w="8" w:type="dxa"/>
            </w:tcMar>
            <w:vAlign w:val="center"/>
          </w:tcPr>
          <w:p>
            <w:pPr>
              <w:jc w:val="center"/>
              <w:rPr>
                <w:rFonts w:ascii="宋体" w:hAnsi="宋体" w:cs="宋体"/>
                <w:kern w:val="0"/>
                <w:sz w:val="24"/>
              </w:rPr>
            </w:pPr>
            <w:r>
              <w:rPr>
                <w:rFonts w:hint="eastAsia" w:ascii="宋体" w:hAnsi="宋体" w:cs="宋体"/>
                <w:kern w:val="0"/>
                <w:sz w:val="24"/>
              </w:rPr>
              <w:t>26602</w:t>
            </w:r>
          </w:p>
        </w:tc>
        <w:tc>
          <w:tcPr>
            <w:tcW w:w="1423" w:type="dxa"/>
            <w:tcBorders>
              <w:top w:val="single" w:color="auto" w:sz="4" w:space="0"/>
              <w:left w:val="nil"/>
              <w:bottom w:val="single" w:color="auto" w:sz="4" w:space="0"/>
              <w:right w:val="single" w:color="auto" w:sz="4" w:space="0"/>
            </w:tcBorders>
            <w:tcMar>
              <w:top w:w="8" w:type="dxa"/>
              <w:left w:w="8" w:type="dxa"/>
              <w:bottom w:w="0" w:type="dxa"/>
              <w:right w:w="8" w:type="dxa"/>
            </w:tcMar>
            <w:vAlign w:val="center"/>
          </w:tcPr>
          <w:p>
            <w:pPr>
              <w:jc w:val="center"/>
              <w:rPr>
                <w:rFonts w:ascii="宋体" w:hAnsi="宋体" w:cs="宋体"/>
                <w:kern w:val="0"/>
                <w:sz w:val="24"/>
              </w:rPr>
            </w:pPr>
            <w:r>
              <w:rPr>
                <w:rFonts w:hint="eastAsia" w:ascii="宋体" w:hAnsi="宋体" w:cs="宋体"/>
                <w:kern w:val="0"/>
                <w:sz w:val="24"/>
              </w:rPr>
              <w:t>27314</w:t>
            </w:r>
          </w:p>
        </w:tc>
        <w:tc>
          <w:tcPr>
            <w:tcW w:w="1696" w:type="dxa"/>
            <w:tcBorders>
              <w:top w:val="single" w:color="auto" w:sz="4" w:space="0"/>
              <w:left w:val="nil"/>
              <w:bottom w:val="single" w:color="auto" w:sz="4" w:space="0"/>
              <w:right w:val="single" w:color="auto" w:sz="4" w:space="0"/>
            </w:tcBorders>
            <w:tcMar>
              <w:top w:w="8" w:type="dxa"/>
              <w:left w:w="8" w:type="dxa"/>
              <w:bottom w:w="0" w:type="dxa"/>
              <w:right w:w="8" w:type="dxa"/>
            </w:tcMar>
            <w:vAlign w:val="center"/>
          </w:tcPr>
          <w:p>
            <w:pPr>
              <w:jc w:val="center"/>
              <w:rPr>
                <w:rFonts w:ascii="宋体" w:hAnsi="宋体" w:cs="宋体"/>
                <w:sz w:val="24"/>
              </w:rPr>
            </w:pPr>
            <w:r>
              <w:rPr>
                <w:rFonts w:hint="eastAsia" w:ascii="宋体" w:hAnsi="宋体" w:cs="宋体"/>
                <w:sz w:val="24"/>
              </w:rPr>
              <w:t>-711</w:t>
            </w:r>
          </w:p>
        </w:tc>
      </w:tr>
    </w:tbl>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400" w:lineRule="exact"/>
        <w:jc w:val="center"/>
        <w:rPr>
          <w:rFonts w:ascii="黑体" w:hAnsi="黑体" w:eastAsia="黑体"/>
          <w:sz w:val="32"/>
          <w:szCs w:val="32"/>
        </w:rPr>
      </w:pPr>
      <w:r>
        <w:rPr>
          <w:rFonts w:hint="eastAsia" w:ascii="黑体" w:hAnsi="黑体" w:eastAsia="黑体"/>
          <w:sz w:val="32"/>
          <w:szCs w:val="32"/>
        </w:rPr>
        <w:t>2020年全区社会保险基金预算说明</w:t>
      </w:r>
    </w:p>
    <w:p>
      <w:pPr>
        <w:spacing w:line="400" w:lineRule="exact"/>
        <w:ind w:firstLine="720" w:firstLineChars="225"/>
        <w:rPr>
          <w:rFonts w:ascii="仿宋" w:hAnsi="仿宋" w:eastAsia="仿宋"/>
          <w:sz w:val="32"/>
          <w:szCs w:val="32"/>
        </w:rPr>
      </w:pPr>
    </w:p>
    <w:p>
      <w:pPr>
        <w:spacing w:line="360" w:lineRule="auto"/>
        <w:ind w:firstLine="720" w:firstLineChars="225"/>
        <w:rPr>
          <w:rFonts w:ascii="仿宋" w:hAnsi="仿宋" w:eastAsia="仿宋"/>
          <w:sz w:val="32"/>
          <w:szCs w:val="32"/>
        </w:rPr>
      </w:pPr>
      <w:r>
        <w:rPr>
          <w:rFonts w:hint="eastAsia" w:ascii="仿宋" w:hAnsi="仿宋" w:eastAsia="仿宋"/>
          <w:sz w:val="32"/>
          <w:szCs w:val="32"/>
        </w:rPr>
        <w:t>全区社会保险基金预算包括3项：城乡居民基本养老保险基金、</w:t>
      </w:r>
      <w:r>
        <w:rPr>
          <w:rFonts w:hint="eastAsia" w:ascii="仿宋" w:hAnsi="仿宋" w:eastAsia="仿宋" w:cs="宋体"/>
          <w:color w:val="000000"/>
          <w:kern w:val="0"/>
          <w:sz w:val="32"/>
          <w:szCs w:val="32"/>
        </w:rPr>
        <w:t>城乡居民基本医疗保险</w:t>
      </w:r>
      <w:r>
        <w:rPr>
          <w:rFonts w:hint="eastAsia" w:ascii="仿宋" w:hAnsi="仿宋" w:eastAsia="仿宋"/>
          <w:sz w:val="32"/>
          <w:szCs w:val="32"/>
        </w:rPr>
        <w:t>基金和机关事业单位基本养老保险基金。收入预算为</w:t>
      </w:r>
      <w:r>
        <w:rPr>
          <w:rFonts w:hint="eastAsia" w:ascii="仿宋" w:hAnsi="仿宋" w:eastAsia="仿宋" w:cs="宋体"/>
          <w:sz w:val="32"/>
          <w:szCs w:val="32"/>
        </w:rPr>
        <w:t>60429</w:t>
      </w:r>
      <w:r>
        <w:rPr>
          <w:rFonts w:hint="eastAsia" w:ascii="仿宋" w:hAnsi="仿宋" w:eastAsia="仿宋"/>
          <w:sz w:val="32"/>
          <w:szCs w:val="32"/>
        </w:rPr>
        <w:t>万元，支出预算为 54150万元，收支相抵，结余6279万元。具体情况如下：</w:t>
      </w:r>
    </w:p>
    <w:p>
      <w:pPr>
        <w:spacing w:line="360" w:lineRule="auto"/>
        <w:ind w:firstLine="720" w:firstLineChars="224"/>
        <w:outlineLvl w:val="0"/>
        <w:rPr>
          <w:rFonts w:ascii="仿宋" w:hAnsi="仿宋" w:eastAsia="仿宋"/>
          <w:sz w:val="32"/>
          <w:szCs w:val="32"/>
        </w:rPr>
      </w:pPr>
      <w:r>
        <w:rPr>
          <w:rFonts w:hint="eastAsia" w:ascii="仿宋" w:hAnsi="仿宋" w:eastAsia="仿宋"/>
          <w:b/>
          <w:sz w:val="32"/>
          <w:szCs w:val="32"/>
        </w:rPr>
        <w:t>一、城乡居民基本养老保险基金：</w:t>
      </w:r>
      <w:r>
        <w:rPr>
          <w:rFonts w:hint="eastAsia" w:ascii="仿宋" w:hAnsi="仿宋" w:eastAsia="仿宋"/>
          <w:sz w:val="32"/>
          <w:szCs w:val="32"/>
        </w:rPr>
        <w:t>实行县级统筹，个人缴费与政府补助相结合的筹资机制。收入预算为6790 万元，其中：保险费收入 1578万元，财政补贴收入4922万元，利息收入250万元。支出预算为4844万元。当年结余1946万元。</w:t>
      </w:r>
    </w:p>
    <w:p>
      <w:pPr>
        <w:spacing w:line="360" w:lineRule="auto"/>
        <w:ind w:firstLine="720" w:firstLineChars="224"/>
        <w:outlineLvl w:val="0"/>
        <w:rPr>
          <w:rFonts w:ascii="仿宋" w:hAnsi="仿宋" w:eastAsia="仿宋"/>
          <w:sz w:val="32"/>
          <w:szCs w:val="32"/>
        </w:rPr>
      </w:pPr>
      <w:r>
        <w:rPr>
          <w:rFonts w:hint="eastAsia" w:ascii="仿宋" w:hAnsi="仿宋" w:eastAsia="仿宋"/>
          <w:b/>
          <w:sz w:val="32"/>
          <w:szCs w:val="32"/>
        </w:rPr>
        <w:t>二、</w:t>
      </w:r>
      <w:r>
        <w:rPr>
          <w:rFonts w:hint="eastAsia" w:ascii="仿宋" w:hAnsi="仿宋" w:eastAsia="仿宋" w:cs="宋体"/>
          <w:b/>
          <w:color w:val="000000"/>
          <w:kern w:val="0"/>
          <w:sz w:val="32"/>
          <w:szCs w:val="32"/>
        </w:rPr>
        <w:t>城乡居民基本医疗保险基金</w:t>
      </w:r>
      <w:r>
        <w:rPr>
          <w:rFonts w:hint="eastAsia" w:ascii="仿宋" w:hAnsi="仿宋" w:eastAsia="仿宋"/>
          <w:b/>
          <w:sz w:val="32"/>
          <w:szCs w:val="32"/>
        </w:rPr>
        <w:t>：</w:t>
      </w:r>
      <w:r>
        <w:rPr>
          <w:rFonts w:hint="eastAsia" w:ascii="仿宋" w:hAnsi="仿宋" w:eastAsia="仿宋"/>
          <w:sz w:val="32"/>
          <w:szCs w:val="32"/>
        </w:rPr>
        <w:t>实行分级管理，个人缴费与政府补助相结合的筹资机制。收入预算为27037万元，其中：保险费收入 8960万元，财政补贴收入17620万元，利息收入457万元。支出预算为21992万元。当年结余5044万元。</w:t>
      </w:r>
    </w:p>
    <w:p>
      <w:pPr>
        <w:spacing w:line="360" w:lineRule="auto"/>
        <w:ind w:firstLine="720" w:firstLineChars="224"/>
        <w:outlineLvl w:val="0"/>
        <w:rPr>
          <w:rFonts w:ascii="仿宋" w:hAnsi="仿宋" w:eastAsia="仿宋"/>
          <w:sz w:val="32"/>
          <w:szCs w:val="32"/>
        </w:rPr>
      </w:pPr>
      <w:r>
        <w:rPr>
          <w:rFonts w:hint="eastAsia" w:ascii="仿宋" w:hAnsi="仿宋" w:eastAsia="仿宋"/>
          <w:b/>
          <w:sz w:val="32"/>
          <w:szCs w:val="32"/>
        </w:rPr>
        <w:t>三、机关事业单位基本养老保险基金:</w:t>
      </w:r>
      <w:r>
        <w:rPr>
          <w:rFonts w:hint="eastAsia" w:ascii="仿宋" w:hAnsi="仿宋" w:eastAsia="仿宋"/>
          <w:sz w:val="32"/>
          <w:szCs w:val="32"/>
        </w:rPr>
        <w:t xml:space="preserve"> 根据河北省机关事业养老保险制度改革工作领导小组办公室的工作部署和要求，我区自2017年9月开始启动机关事业养老保险核心业务。收入预算为26602 万元，其中：保险费收入 13787万元，财政补贴收入 11000万元，利息收入30 万元。支出预算为27314万元。当年结余-711 万元，滚存结余1083万元。当年结余负数原因为：中央2018年补助资金于2019年到账，所需资金由区级资金予以补足。2020年相应减少了区级补助资金。</w:t>
      </w:r>
    </w:p>
    <w:p/>
    <w:p/>
    <w:p/>
    <w:p/>
    <w:p/>
    <w:p/>
    <w:p>
      <w:pPr>
        <w:spacing w:line="580" w:lineRule="exact"/>
        <w:jc w:val="center"/>
        <w:rPr>
          <w:rFonts w:cs="楷体_GB2312" w:asciiTheme="majorEastAsia" w:hAnsiTheme="majorEastAsia" w:eastAsiaTheme="majorEastAsia"/>
          <w:b/>
          <w:bCs/>
          <w:sz w:val="36"/>
          <w:szCs w:val="36"/>
        </w:rPr>
      </w:pPr>
    </w:p>
    <w:p>
      <w:pPr>
        <w:spacing w:line="580" w:lineRule="exact"/>
        <w:jc w:val="center"/>
        <w:rPr>
          <w:rFonts w:cs="楷体_GB2312" w:asciiTheme="majorEastAsia" w:hAnsiTheme="majorEastAsia" w:eastAsiaTheme="majorEastAsia"/>
          <w:b/>
          <w:bCs/>
          <w:sz w:val="36"/>
          <w:szCs w:val="36"/>
        </w:rPr>
      </w:pPr>
    </w:p>
    <w:p>
      <w:pPr>
        <w:spacing w:line="580" w:lineRule="exact"/>
        <w:jc w:val="center"/>
        <w:rPr>
          <w:rFonts w:cs="楷体_GB2312" w:asciiTheme="majorEastAsia" w:hAnsiTheme="majorEastAsia" w:eastAsiaTheme="majorEastAsia"/>
          <w:b/>
          <w:bCs/>
          <w:sz w:val="36"/>
          <w:szCs w:val="36"/>
        </w:rPr>
      </w:pPr>
    </w:p>
    <w:p>
      <w:pPr>
        <w:spacing w:line="580" w:lineRule="exact"/>
        <w:jc w:val="center"/>
        <w:rPr>
          <w:rFonts w:cs="楷体_GB2312" w:asciiTheme="majorEastAsia" w:hAnsiTheme="majorEastAsia" w:eastAsiaTheme="majorEastAsia"/>
          <w:b/>
          <w:bCs/>
          <w:sz w:val="36"/>
          <w:szCs w:val="36"/>
        </w:rPr>
      </w:pPr>
    </w:p>
    <w:p>
      <w:pPr>
        <w:spacing w:line="580" w:lineRule="exact"/>
        <w:jc w:val="center"/>
        <w:rPr>
          <w:rFonts w:cs="楷体_GB2312" w:asciiTheme="majorEastAsia" w:hAnsiTheme="majorEastAsia" w:eastAsiaTheme="majorEastAsia"/>
          <w:b/>
          <w:bCs/>
          <w:sz w:val="36"/>
          <w:szCs w:val="36"/>
        </w:rPr>
      </w:pPr>
    </w:p>
    <w:p>
      <w:pPr>
        <w:spacing w:line="580" w:lineRule="exact"/>
        <w:jc w:val="center"/>
        <w:rPr>
          <w:rFonts w:cs="楷体_GB2312" w:asciiTheme="majorEastAsia" w:hAnsiTheme="majorEastAsia" w:eastAsiaTheme="majorEastAsia"/>
          <w:b/>
          <w:bCs/>
          <w:sz w:val="36"/>
          <w:szCs w:val="36"/>
        </w:rPr>
      </w:pPr>
    </w:p>
    <w:p>
      <w:pPr>
        <w:spacing w:line="580" w:lineRule="exact"/>
        <w:jc w:val="center"/>
        <w:rPr>
          <w:rFonts w:cs="楷体_GB2312" w:asciiTheme="majorEastAsia" w:hAnsiTheme="majorEastAsia" w:eastAsiaTheme="majorEastAsia"/>
          <w:b/>
          <w:bCs/>
          <w:sz w:val="36"/>
          <w:szCs w:val="36"/>
        </w:rPr>
      </w:pPr>
    </w:p>
    <w:p>
      <w:pPr>
        <w:spacing w:line="580" w:lineRule="exact"/>
        <w:jc w:val="center"/>
        <w:rPr>
          <w:rFonts w:cs="楷体_GB2312" w:asciiTheme="majorEastAsia" w:hAnsiTheme="majorEastAsia" w:eastAsiaTheme="majorEastAsia"/>
          <w:b/>
          <w:bCs/>
          <w:sz w:val="36"/>
          <w:szCs w:val="36"/>
        </w:rPr>
      </w:pPr>
    </w:p>
    <w:p>
      <w:pPr>
        <w:spacing w:line="580" w:lineRule="exact"/>
        <w:jc w:val="center"/>
        <w:rPr>
          <w:rFonts w:cs="楷体_GB2312" w:asciiTheme="majorEastAsia" w:hAnsiTheme="majorEastAsia" w:eastAsiaTheme="majorEastAsia"/>
          <w:b/>
          <w:bCs/>
          <w:sz w:val="36"/>
          <w:szCs w:val="36"/>
        </w:rPr>
      </w:pPr>
    </w:p>
    <w:p>
      <w:pPr>
        <w:spacing w:line="580" w:lineRule="exact"/>
        <w:jc w:val="center"/>
        <w:rPr>
          <w:rFonts w:cs="楷体_GB2312" w:asciiTheme="majorEastAsia" w:hAnsiTheme="majorEastAsia" w:eastAsiaTheme="majorEastAsia"/>
          <w:b/>
          <w:bCs/>
          <w:sz w:val="36"/>
          <w:szCs w:val="36"/>
        </w:rPr>
      </w:pPr>
    </w:p>
    <w:p>
      <w:pPr>
        <w:spacing w:line="580" w:lineRule="exact"/>
        <w:jc w:val="center"/>
        <w:rPr>
          <w:rFonts w:cs="楷体_GB2312" w:asciiTheme="majorEastAsia" w:hAnsiTheme="majorEastAsia" w:eastAsiaTheme="majorEastAsia"/>
          <w:b/>
          <w:bCs/>
          <w:sz w:val="36"/>
          <w:szCs w:val="36"/>
        </w:rPr>
      </w:pPr>
    </w:p>
    <w:p>
      <w:pPr>
        <w:spacing w:line="580" w:lineRule="exact"/>
        <w:jc w:val="center"/>
        <w:rPr>
          <w:rFonts w:cs="楷体_GB2312" w:asciiTheme="majorEastAsia" w:hAnsiTheme="majorEastAsia" w:eastAsiaTheme="majorEastAsia"/>
          <w:b/>
          <w:bCs/>
          <w:sz w:val="36"/>
          <w:szCs w:val="36"/>
        </w:rPr>
      </w:pPr>
    </w:p>
    <w:p>
      <w:pPr>
        <w:spacing w:line="580" w:lineRule="exact"/>
        <w:jc w:val="center"/>
        <w:rPr>
          <w:rFonts w:cs="楷体_GB2312" w:asciiTheme="majorEastAsia" w:hAnsiTheme="majorEastAsia" w:eastAsiaTheme="majorEastAsia"/>
          <w:b/>
          <w:bCs/>
          <w:sz w:val="36"/>
          <w:szCs w:val="36"/>
        </w:rPr>
      </w:pPr>
    </w:p>
    <w:p>
      <w:pPr>
        <w:spacing w:line="580" w:lineRule="exact"/>
        <w:jc w:val="center"/>
        <w:rPr>
          <w:rFonts w:cs="楷体_GB2312" w:asciiTheme="majorEastAsia" w:hAnsiTheme="majorEastAsia" w:eastAsiaTheme="majorEastAsia"/>
          <w:b/>
          <w:bCs/>
          <w:sz w:val="36"/>
          <w:szCs w:val="36"/>
        </w:rPr>
      </w:pPr>
    </w:p>
    <w:p>
      <w:pPr>
        <w:spacing w:line="580" w:lineRule="exact"/>
        <w:jc w:val="center"/>
        <w:rPr>
          <w:rFonts w:cs="楷体_GB2312" w:asciiTheme="majorEastAsia" w:hAnsiTheme="majorEastAsia" w:eastAsiaTheme="majorEastAsia"/>
          <w:b/>
          <w:bCs/>
          <w:sz w:val="36"/>
          <w:szCs w:val="36"/>
        </w:rPr>
      </w:pPr>
    </w:p>
    <w:p>
      <w:pPr>
        <w:spacing w:line="580" w:lineRule="exact"/>
        <w:jc w:val="center"/>
        <w:rPr>
          <w:rFonts w:cs="楷体_GB2312" w:asciiTheme="majorEastAsia" w:hAnsiTheme="majorEastAsia" w:eastAsiaTheme="majorEastAsia"/>
          <w:b/>
          <w:bCs/>
          <w:sz w:val="36"/>
          <w:szCs w:val="36"/>
        </w:rPr>
      </w:pPr>
    </w:p>
    <w:p>
      <w:pPr>
        <w:spacing w:line="580" w:lineRule="exact"/>
        <w:jc w:val="center"/>
        <w:rPr>
          <w:rFonts w:cs="楷体_GB2312" w:asciiTheme="majorEastAsia" w:hAnsiTheme="majorEastAsia" w:eastAsiaTheme="majorEastAsia"/>
          <w:b/>
          <w:bCs/>
          <w:sz w:val="36"/>
          <w:szCs w:val="36"/>
        </w:rPr>
      </w:pPr>
    </w:p>
    <w:p>
      <w:pPr>
        <w:spacing w:line="580" w:lineRule="exact"/>
        <w:jc w:val="center"/>
        <w:rPr>
          <w:rFonts w:cs="楷体_GB2312" w:asciiTheme="majorEastAsia" w:hAnsiTheme="majorEastAsia" w:eastAsiaTheme="majorEastAsia"/>
          <w:b/>
          <w:bCs/>
          <w:sz w:val="32"/>
          <w:szCs w:val="32"/>
        </w:rPr>
      </w:pPr>
      <w:r>
        <w:rPr>
          <w:rFonts w:hint="eastAsia" w:ascii="黑体" w:hAnsi="黑体" w:eastAsia="黑体" w:cs="楷体"/>
          <w:color w:val="000000"/>
          <w:sz w:val="36"/>
          <w:szCs w:val="36"/>
        </w:rPr>
        <w:t>§</w:t>
      </w:r>
      <w:r>
        <w:rPr>
          <w:rFonts w:ascii="黑体" w:hAnsi="黑体" w:eastAsia="黑体" w:cs="楷体"/>
          <w:color w:val="000000"/>
          <w:sz w:val="36"/>
          <w:szCs w:val="36"/>
        </w:rPr>
        <w:t>7</w:t>
      </w:r>
      <w:r>
        <w:rPr>
          <w:rFonts w:cs="楷体_GB2312" w:asciiTheme="majorEastAsia" w:hAnsiTheme="majorEastAsia" w:eastAsiaTheme="majorEastAsia"/>
          <w:b/>
          <w:bCs/>
          <w:sz w:val="36"/>
          <w:szCs w:val="36"/>
        </w:rPr>
        <w:t xml:space="preserve"> 2020年</w:t>
      </w:r>
      <w:r>
        <w:rPr>
          <w:rFonts w:hint="eastAsia" w:cs="楷体_GB2312" w:asciiTheme="majorEastAsia" w:hAnsiTheme="majorEastAsia" w:eastAsiaTheme="majorEastAsia"/>
          <w:b/>
          <w:bCs/>
          <w:sz w:val="36"/>
          <w:szCs w:val="36"/>
        </w:rPr>
        <w:t>国有资本经营预算说明</w:t>
      </w:r>
    </w:p>
    <w:p>
      <w:pPr>
        <w:spacing w:line="40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r>
        <w:rPr>
          <w:rFonts w:ascii="仿宋" w:hAnsi="仿宋" w:eastAsia="仿宋"/>
          <w:sz w:val="32"/>
          <w:szCs w:val="32"/>
        </w:rPr>
        <w:t>2020年</w:t>
      </w:r>
      <w:r>
        <w:rPr>
          <w:rFonts w:hint="eastAsia" w:ascii="仿宋" w:hAnsi="仿宋" w:eastAsia="仿宋"/>
          <w:sz w:val="32"/>
          <w:szCs w:val="32"/>
        </w:rPr>
        <w:t>全区国有资本经营预算编制范围应包括：区属国有及国有控股、国有参股企业。</w:t>
      </w:r>
    </w:p>
    <w:p>
      <w:pPr>
        <w:spacing w:line="560" w:lineRule="exact"/>
        <w:ind w:firstLine="640" w:firstLineChars="200"/>
        <w:rPr>
          <w:rFonts w:ascii="仿宋" w:hAnsi="仿宋" w:eastAsia="仿宋"/>
          <w:kern w:val="0"/>
          <w:sz w:val="32"/>
          <w:szCs w:val="32"/>
        </w:rPr>
      </w:pPr>
      <w:r>
        <w:rPr>
          <w:rFonts w:hint="eastAsia" w:ascii="仿宋" w:hAnsi="仿宋" w:eastAsia="仿宋"/>
          <w:sz w:val="32"/>
          <w:szCs w:val="32"/>
        </w:rPr>
        <w:t>今年仅有一笔市拨专款属于国有资本经营预算。根据我区国有企业经营的实际情况，无其他国有资本经营预算，特此说明。</w:t>
      </w:r>
    </w:p>
    <w:p>
      <w:pPr>
        <w:spacing w:line="580" w:lineRule="exact"/>
        <w:rPr>
          <w:rFonts w:ascii="黑体" w:hAnsi="黑体" w:eastAsia="黑体"/>
          <w:sz w:val="36"/>
          <w:szCs w:val="36"/>
        </w:rPr>
      </w:pPr>
    </w:p>
    <w:p>
      <w:pPr>
        <w:spacing w:line="580" w:lineRule="exact"/>
        <w:rPr>
          <w:rFonts w:ascii="黑体" w:hAnsi="黑体" w:eastAsia="黑体"/>
          <w:sz w:val="36"/>
          <w:szCs w:val="36"/>
        </w:rPr>
      </w:pPr>
    </w:p>
    <w:p>
      <w:pPr>
        <w:spacing w:line="580" w:lineRule="exact"/>
        <w:rPr>
          <w:rFonts w:ascii="黑体" w:hAnsi="黑体" w:eastAsia="黑体"/>
          <w:sz w:val="36"/>
          <w:szCs w:val="36"/>
        </w:rPr>
      </w:pPr>
    </w:p>
    <w:p>
      <w:pPr>
        <w:spacing w:line="580" w:lineRule="exact"/>
        <w:rPr>
          <w:rFonts w:ascii="黑体" w:hAnsi="黑体" w:eastAsia="黑体"/>
          <w:sz w:val="36"/>
          <w:szCs w:val="36"/>
        </w:rPr>
      </w:pPr>
    </w:p>
    <w:p>
      <w:pPr>
        <w:spacing w:line="580" w:lineRule="exact"/>
        <w:rPr>
          <w:rFonts w:ascii="黑体" w:hAnsi="黑体" w:eastAsia="黑体"/>
          <w:sz w:val="36"/>
          <w:szCs w:val="36"/>
        </w:rPr>
      </w:pPr>
    </w:p>
    <w:p>
      <w:pPr>
        <w:spacing w:line="580" w:lineRule="exact"/>
        <w:rPr>
          <w:rFonts w:ascii="黑体" w:hAnsi="黑体" w:eastAsia="黑体"/>
          <w:sz w:val="36"/>
          <w:szCs w:val="36"/>
        </w:rPr>
      </w:pPr>
    </w:p>
    <w:p>
      <w:pPr>
        <w:spacing w:line="580" w:lineRule="exact"/>
        <w:rPr>
          <w:rFonts w:ascii="黑体" w:hAnsi="黑体" w:eastAsia="黑体"/>
          <w:sz w:val="36"/>
          <w:szCs w:val="36"/>
        </w:rPr>
      </w:pPr>
    </w:p>
    <w:p>
      <w:pPr>
        <w:spacing w:line="580" w:lineRule="exact"/>
        <w:rPr>
          <w:rFonts w:ascii="黑体" w:hAnsi="黑体" w:eastAsia="黑体"/>
          <w:sz w:val="36"/>
          <w:szCs w:val="36"/>
        </w:rPr>
      </w:pPr>
    </w:p>
    <w:p>
      <w:pPr>
        <w:spacing w:line="580" w:lineRule="exact"/>
        <w:rPr>
          <w:rFonts w:ascii="黑体" w:hAnsi="黑体" w:eastAsia="黑体"/>
          <w:sz w:val="36"/>
          <w:szCs w:val="36"/>
        </w:rPr>
      </w:pPr>
    </w:p>
    <w:p>
      <w:pPr>
        <w:spacing w:line="580" w:lineRule="exact"/>
        <w:rPr>
          <w:rFonts w:ascii="黑体" w:hAnsi="黑体" w:eastAsia="黑体"/>
          <w:sz w:val="36"/>
          <w:szCs w:val="36"/>
        </w:rPr>
      </w:pPr>
    </w:p>
    <w:p>
      <w:pPr>
        <w:spacing w:line="580" w:lineRule="exact"/>
        <w:rPr>
          <w:rFonts w:ascii="黑体" w:hAnsi="黑体" w:eastAsia="黑体"/>
          <w:sz w:val="36"/>
          <w:szCs w:val="36"/>
        </w:rPr>
      </w:pPr>
    </w:p>
    <w:p>
      <w:pPr>
        <w:spacing w:line="580" w:lineRule="exact"/>
        <w:rPr>
          <w:rFonts w:ascii="黑体" w:hAnsi="黑体" w:eastAsia="黑体"/>
          <w:sz w:val="36"/>
          <w:szCs w:val="36"/>
        </w:rPr>
      </w:pPr>
    </w:p>
    <w:p>
      <w:pPr>
        <w:spacing w:line="580" w:lineRule="exact"/>
        <w:rPr>
          <w:rFonts w:ascii="黑体" w:hAnsi="黑体" w:eastAsia="黑体"/>
          <w:sz w:val="36"/>
          <w:szCs w:val="36"/>
        </w:rPr>
      </w:pPr>
    </w:p>
    <w:p>
      <w:pPr>
        <w:spacing w:line="580" w:lineRule="exact"/>
        <w:rPr>
          <w:rFonts w:ascii="黑体" w:hAnsi="黑体" w:eastAsia="黑体"/>
          <w:sz w:val="36"/>
          <w:szCs w:val="36"/>
        </w:rPr>
      </w:pPr>
    </w:p>
    <w:p>
      <w:pPr>
        <w:spacing w:line="580" w:lineRule="exact"/>
        <w:rPr>
          <w:rFonts w:ascii="黑体" w:hAnsi="黑体" w:eastAsia="黑体"/>
          <w:sz w:val="36"/>
          <w:szCs w:val="36"/>
        </w:rPr>
      </w:pPr>
    </w:p>
    <w:p>
      <w:pPr>
        <w:spacing w:line="580" w:lineRule="exact"/>
        <w:rPr>
          <w:rFonts w:ascii="黑体" w:hAnsi="黑体" w:eastAsia="黑体"/>
          <w:sz w:val="36"/>
          <w:szCs w:val="36"/>
        </w:rPr>
      </w:pPr>
    </w:p>
    <w:p>
      <w:pPr>
        <w:spacing w:line="360" w:lineRule="auto"/>
        <w:jc w:val="center"/>
        <w:rPr>
          <w:rFonts w:asciiTheme="majorEastAsia" w:hAnsiTheme="majorEastAsia" w:eastAsiaTheme="majorEastAsia"/>
          <w:b/>
          <w:sz w:val="36"/>
          <w:szCs w:val="36"/>
        </w:rPr>
      </w:pPr>
      <w:r>
        <w:rPr>
          <w:rFonts w:hint="eastAsia" w:ascii="楷体" w:hAnsi="楷体" w:eastAsia="楷体"/>
          <w:sz w:val="36"/>
          <w:szCs w:val="36"/>
        </w:rPr>
        <w:t>§8、</w:t>
      </w:r>
      <w:r>
        <w:rPr>
          <w:rFonts w:hint="eastAsia" w:ascii="楷体" w:hAnsi="楷体" w:eastAsia="楷体"/>
          <w:sz w:val="32"/>
          <w:szCs w:val="32"/>
        </w:rPr>
        <w:t xml:space="preserve"> </w:t>
      </w:r>
      <w:r>
        <w:rPr>
          <w:rFonts w:asciiTheme="majorEastAsia" w:hAnsiTheme="majorEastAsia" w:eastAsiaTheme="majorEastAsia"/>
          <w:b/>
          <w:sz w:val="36"/>
          <w:szCs w:val="36"/>
        </w:rPr>
        <w:t>2020年</w:t>
      </w:r>
      <w:r>
        <w:rPr>
          <w:rFonts w:hint="eastAsia" w:asciiTheme="majorEastAsia" w:hAnsiTheme="majorEastAsia" w:eastAsiaTheme="majorEastAsia"/>
          <w:b/>
          <w:sz w:val="36"/>
          <w:szCs w:val="36"/>
        </w:rPr>
        <w:t>河北保定经济开发区预算（草案）</w:t>
      </w:r>
    </w:p>
    <w:p>
      <w:pPr>
        <w:spacing w:line="360" w:lineRule="auto"/>
        <w:jc w:val="center"/>
        <w:rPr>
          <w:rFonts w:ascii="楷体" w:hAnsi="楷体" w:eastAsia="楷体"/>
          <w:sz w:val="32"/>
          <w:szCs w:val="32"/>
        </w:rPr>
      </w:pPr>
    </w:p>
    <w:p>
      <w:pPr>
        <w:spacing w:line="580" w:lineRule="exact"/>
        <w:rPr>
          <w:rFonts w:ascii="黑体" w:hAnsi="黑体" w:eastAsia="黑体"/>
          <w:szCs w:val="21"/>
        </w:rPr>
      </w:pPr>
      <w:r>
        <w:rPr>
          <w:rFonts w:hint="eastAsia" w:ascii="黑体" w:hAnsi="黑体" w:eastAsia="黑体"/>
          <w:szCs w:val="21"/>
        </w:rPr>
        <w:t>单位：万元</w:t>
      </w:r>
    </w:p>
    <w:tbl>
      <w:tblPr>
        <w:tblStyle w:val="8"/>
        <w:tblW w:w="9020" w:type="dxa"/>
        <w:tblInd w:w="92" w:type="dxa"/>
        <w:tblLayout w:type="autofit"/>
        <w:tblCellMar>
          <w:top w:w="0" w:type="dxa"/>
          <w:left w:w="108" w:type="dxa"/>
          <w:bottom w:w="0" w:type="dxa"/>
          <w:right w:w="108" w:type="dxa"/>
        </w:tblCellMar>
      </w:tblPr>
      <w:tblGrid>
        <w:gridCol w:w="2840"/>
        <w:gridCol w:w="700"/>
        <w:gridCol w:w="2680"/>
        <w:gridCol w:w="940"/>
        <w:gridCol w:w="940"/>
        <w:gridCol w:w="920"/>
      </w:tblGrid>
      <w:tr>
        <w:tblPrEx>
          <w:tblCellMar>
            <w:top w:w="0" w:type="dxa"/>
            <w:left w:w="108" w:type="dxa"/>
            <w:bottom w:w="0" w:type="dxa"/>
            <w:right w:w="108" w:type="dxa"/>
          </w:tblCellMar>
        </w:tblPrEx>
        <w:trPr>
          <w:trHeight w:val="1425" w:hRule="atLeast"/>
        </w:trPr>
        <w:tc>
          <w:tcPr>
            <w:tcW w:w="28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收入项目</w:t>
            </w:r>
          </w:p>
        </w:tc>
        <w:tc>
          <w:tcPr>
            <w:tcW w:w="70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金额</w:t>
            </w:r>
          </w:p>
        </w:tc>
        <w:tc>
          <w:tcPr>
            <w:tcW w:w="268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支出项目</w:t>
            </w:r>
          </w:p>
        </w:tc>
        <w:tc>
          <w:tcPr>
            <w:tcW w:w="9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一般公共预算财政拨款</w:t>
            </w:r>
          </w:p>
        </w:tc>
        <w:tc>
          <w:tcPr>
            <w:tcW w:w="9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政府性基金预算财政拨款</w:t>
            </w:r>
          </w:p>
        </w:tc>
        <w:tc>
          <w:tcPr>
            <w:tcW w:w="9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国有资本经营预算财政拨款</w:t>
            </w:r>
          </w:p>
        </w:tc>
      </w:tr>
      <w:tr>
        <w:tblPrEx>
          <w:tblCellMar>
            <w:top w:w="0" w:type="dxa"/>
            <w:left w:w="108" w:type="dxa"/>
            <w:bottom w:w="0" w:type="dxa"/>
            <w:right w:w="108" w:type="dxa"/>
          </w:tblCellMar>
        </w:tblPrEx>
        <w:trPr>
          <w:trHeight w:val="270" w:hRule="atLeast"/>
        </w:trPr>
        <w:tc>
          <w:tcPr>
            <w:tcW w:w="28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一、一般公共预算财政拨款</w:t>
            </w:r>
          </w:p>
        </w:tc>
        <w:tc>
          <w:tcPr>
            <w:tcW w:w="700" w:type="dxa"/>
            <w:tcBorders>
              <w:top w:val="nil"/>
              <w:left w:val="nil"/>
              <w:bottom w:val="nil"/>
              <w:right w:val="nil"/>
            </w:tcBorders>
            <w:shd w:val="clear" w:color="auto" w:fill="auto"/>
            <w:noWrap/>
            <w:vAlign w:val="bottom"/>
          </w:tcPr>
          <w:p>
            <w:pPr>
              <w:widowControl/>
              <w:jc w:val="right"/>
              <w:rPr>
                <w:rFonts w:ascii="宋体" w:hAnsi="宋体" w:cs="宋体"/>
                <w:kern w:val="0"/>
                <w:sz w:val="20"/>
                <w:szCs w:val="20"/>
              </w:rPr>
            </w:pPr>
            <w:r>
              <w:rPr>
                <w:rFonts w:hint="eastAsia" w:ascii="宋体" w:hAnsi="宋体" w:cs="宋体"/>
                <w:kern w:val="0"/>
                <w:sz w:val="20"/>
                <w:szCs w:val="20"/>
              </w:rPr>
              <w:t>775</w:t>
            </w:r>
          </w:p>
        </w:tc>
        <w:tc>
          <w:tcPr>
            <w:tcW w:w="2680"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一、一般公共服务支出</w:t>
            </w:r>
          </w:p>
        </w:tc>
        <w:tc>
          <w:tcPr>
            <w:tcW w:w="9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724.00 </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2840"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二、政府性基金预算财政拨款</w:t>
            </w:r>
          </w:p>
        </w:tc>
        <w:tc>
          <w:tcPr>
            <w:tcW w:w="70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6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二、外交支出</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2840"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三、国有资本经营预算财政拨款</w:t>
            </w:r>
          </w:p>
        </w:tc>
        <w:tc>
          <w:tcPr>
            <w:tcW w:w="7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6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三、国防支出</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2840"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6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四、公共安全支出</w:t>
            </w:r>
          </w:p>
        </w:tc>
        <w:tc>
          <w:tcPr>
            <w:tcW w:w="9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2840"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6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五、教育支出</w:t>
            </w:r>
          </w:p>
        </w:tc>
        <w:tc>
          <w:tcPr>
            <w:tcW w:w="9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2840"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6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六、科学技术支出</w:t>
            </w:r>
          </w:p>
        </w:tc>
        <w:tc>
          <w:tcPr>
            <w:tcW w:w="9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2840"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6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七、文化体育与传媒支出</w:t>
            </w:r>
          </w:p>
        </w:tc>
        <w:tc>
          <w:tcPr>
            <w:tcW w:w="9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2840"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6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八、社会保障和就业支出</w:t>
            </w:r>
          </w:p>
        </w:tc>
        <w:tc>
          <w:tcPr>
            <w:tcW w:w="9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20.00 </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2840"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6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九、医疗卫生与计划生育支出</w:t>
            </w:r>
          </w:p>
        </w:tc>
        <w:tc>
          <w:tcPr>
            <w:tcW w:w="9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16.00 </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2840"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十、节能环保支出</w:t>
            </w:r>
          </w:p>
        </w:tc>
        <w:tc>
          <w:tcPr>
            <w:tcW w:w="9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2840"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十一、城乡社区支出</w:t>
            </w:r>
          </w:p>
        </w:tc>
        <w:tc>
          <w:tcPr>
            <w:tcW w:w="9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2840"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十二、农林水支出</w:t>
            </w:r>
          </w:p>
        </w:tc>
        <w:tc>
          <w:tcPr>
            <w:tcW w:w="9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2840"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十三、交通运输支出</w:t>
            </w:r>
          </w:p>
        </w:tc>
        <w:tc>
          <w:tcPr>
            <w:tcW w:w="9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28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十四、资源勘探信息等支出</w:t>
            </w:r>
          </w:p>
        </w:tc>
        <w:tc>
          <w:tcPr>
            <w:tcW w:w="9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28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十五、商业服务业等支出</w:t>
            </w:r>
          </w:p>
        </w:tc>
        <w:tc>
          <w:tcPr>
            <w:tcW w:w="9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28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十六、金融支出</w:t>
            </w:r>
          </w:p>
        </w:tc>
        <w:tc>
          <w:tcPr>
            <w:tcW w:w="9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28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十七、援助其他地区支出</w:t>
            </w:r>
          </w:p>
        </w:tc>
        <w:tc>
          <w:tcPr>
            <w:tcW w:w="9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28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十八、国土海洋气象等支出</w:t>
            </w:r>
          </w:p>
        </w:tc>
        <w:tc>
          <w:tcPr>
            <w:tcW w:w="9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28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十九、住房保障支出</w:t>
            </w:r>
          </w:p>
        </w:tc>
        <w:tc>
          <w:tcPr>
            <w:tcW w:w="9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15.00 </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28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二十、粮油物资储备支出</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28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二十一、国债还本付息支出</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28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二十二、其他支出</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28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本年收入合计</w:t>
            </w:r>
          </w:p>
        </w:tc>
        <w:tc>
          <w:tcPr>
            <w:tcW w:w="70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b/>
                <w:kern w:val="0"/>
                <w:sz w:val="20"/>
                <w:szCs w:val="20"/>
              </w:rPr>
            </w:pPr>
            <w:r>
              <w:rPr>
                <w:rFonts w:hint="eastAsia" w:ascii="宋体" w:hAnsi="宋体" w:cs="宋体"/>
                <w:b/>
                <w:kern w:val="0"/>
                <w:sz w:val="20"/>
                <w:szCs w:val="20"/>
              </w:rPr>
              <w:t>775</w:t>
            </w:r>
          </w:p>
        </w:tc>
        <w:tc>
          <w:tcPr>
            <w:tcW w:w="2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本年支出合计</w:t>
            </w:r>
          </w:p>
        </w:tc>
        <w:tc>
          <w:tcPr>
            <w:tcW w:w="94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b/>
                <w:bCs/>
                <w:kern w:val="0"/>
                <w:sz w:val="20"/>
                <w:szCs w:val="20"/>
              </w:rPr>
            </w:pPr>
            <w:r>
              <w:rPr>
                <w:rFonts w:hint="eastAsia" w:ascii="宋体" w:hAnsi="宋体" w:cs="宋体"/>
                <w:b/>
                <w:bCs/>
                <w:kern w:val="0"/>
                <w:sz w:val="20"/>
                <w:szCs w:val="20"/>
              </w:rPr>
              <w:t xml:space="preserve">775.00 </w:t>
            </w:r>
          </w:p>
        </w:tc>
        <w:tc>
          <w:tcPr>
            <w:tcW w:w="94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b/>
                <w:bCs/>
                <w:kern w:val="0"/>
                <w:sz w:val="20"/>
                <w:szCs w:val="20"/>
              </w:rPr>
            </w:pPr>
            <w:r>
              <w:rPr>
                <w:rFonts w:hint="eastAsia" w:ascii="宋体" w:hAnsi="宋体" w:cs="宋体"/>
                <w:b/>
                <w:bCs/>
                <w:kern w:val="0"/>
                <w:sz w:val="20"/>
                <w:szCs w:val="20"/>
              </w:rPr>
              <w:t xml:space="preserve">0.00 </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b/>
                <w:bCs/>
                <w:kern w:val="0"/>
                <w:sz w:val="20"/>
                <w:szCs w:val="20"/>
              </w:rPr>
            </w:pPr>
            <w:r>
              <w:rPr>
                <w:rFonts w:hint="eastAsia" w:ascii="宋体" w:hAnsi="宋体" w:cs="宋体"/>
                <w:b/>
                <w:bCs/>
                <w:kern w:val="0"/>
                <w:sz w:val="20"/>
                <w:szCs w:val="20"/>
              </w:rPr>
              <w:t xml:space="preserve">0.00 </w:t>
            </w:r>
          </w:p>
        </w:tc>
      </w:tr>
    </w:tbl>
    <w:p>
      <w:pPr>
        <w:spacing w:line="580" w:lineRule="exact"/>
        <w:rPr>
          <w:rFonts w:asciiTheme="minorEastAsia" w:hAnsiTheme="minorEastAsia" w:eastAsiaTheme="minorEastAsia"/>
          <w:b/>
          <w:sz w:val="36"/>
          <w:szCs w:val="36"/>
        </w:rPr>
      </w:pPr>
    </w:p>
    <w:p>
      <w:pPr>
        <w:spacing w:line="580" w:lineRule="exact"/>
        <w:rPr>
          <w:rFonts w:asciiTheme="minorEastAsia" w:hAnsiTheme="minorEastAsia" w:eastAsiaTheme="minorEastAsia"/>
          <w:b/>
          <w:sz w:val="36"/>
          <w:szCs w:val="36"/>
        </w:rPr>
      </w:pPr>
    </w:p>
    <w:p>
      <w:pPr>
        <w:spacing w:line="580" w:lineRule="exact"/>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2020年河北经济开发区预算（草案）说明</w:t>
      </w:r>
    </w:p>
    <w:p>
      <w:pPr>
        <w:spacing w:line="580" w:lineRule="exact"/>
        <w:rPr>
          <w:rFonts w:ascii="仿宋" w:hAnsi="仿宋" w:eastAsia="仿宋"/>
          <w:sz w:val="32"/>
          <w:szCs w:val="32"/>
        </w:rPr>
      </w:pPr>
    </w:p>
    <w:p>
      <w:pPr>
        <w:spacing w:line="580" w:lineRule="exact"/>
        <w:ind w:firstLine="707" w:firstLineChars="221"/>
        <w:rPr>
          <w:rFonts w:ascii="仿宋" w:hAnsi="仿宋" w:eastAsia="仿宋"/>
          <w:sz w:val="32"/>
          <w:szCs w:val="32"/>
        </w:rPr>
      </w:pPr>
      <w:r>
        <w:rPr>
          <w:rFonts w:hint="eastAsia" w:ascii="仿宋" w:hAnsi="仿宋" w:eastAsia="仿宋"/>
          <w:sz w:val="32"/>
          <w:szCs w:val="32"/>
        </w:rPr>
        <w:t>2020年，河北保定经济开发区一般公共预算安排775万元，政府性基金列入保定市本级预算，无国有资本经营预算。</w:t>
      </w:r>
    </w:p>
    <w:p>
      <w:pPr>
        <w:spacing w:line="580" w:lineRule="exact"/>
        <w:ind w:firstLine="707" w:firstLineChars="221"/>
        <w:rPr>
          <w:rFonts w:ascii="仿宋" w:hAnsi="仿宋" w:eastAsia="仿宋"/>
          <w:sz w:val="32"/>
          <w:szCs w:val="32"/>
        </w:rPr>
      </w:pPr>
    </w:p>
    <w:p>
      <w:pPr>
        <w:spacing w:line="580" w:lineRule="exact"/>
        <w:ind w:firstLine="707" w:firstLineChars="221"/>
        <w:rPr>
          <w:rFonts w:ascii="仿宋" w:hAnsi="仿宋" w:eastAsia="仿宋"/>
          <w:sz w:val="32"/>
          <w:szCs w:val="32"/>
        </w:rPr>
      </w:pPr>
    </w:p>
    <w:p>
      <w:pPr>
        <w:spacing w:line="580" w:lineRule="exact"/>
        <w:ind w:firstLine="707" w:firstLineChars="221"/>
        <w:rPr>
          <w:rFonts w:ascii="仿宋" w:hAnsi="仿宋" w:eastAsia="仿宋"/>
          <w:sz w:val="32"/>
          <w:szCs w:val="32"/>
        </w:rPr>
      </w:pPr>
    </w:p>
    <w:p>
      <w:pPr>
        <w:spacing w:line="580" w:lineRule="exact"/>
        <w:ind w:firstLine="707" w:firstLineChars="221"/>
        <w:rPr>
          <w:rFonts w:ascii="仿宋" w:hAnsi="仿宋" w:eastAsia="仿宋"/>
          <w:sz w:val="32"/>
          <w:szCs w:val="32"/>
        </w:rPr>
      </w:pPr>
    </w:p>
    <w:p>
      <w:pPr>
        <w:spacing w:line="580" w:lineRule="exact"/>
        <w:ind w:firstLine="707" w:firstLineChars="221"/>
        <w:rPr>
          <w:rFonts w:ascii="仿宋" w:hAnsi="仿宋" w:eastAsia="仿宋"/>
          <w:sz w:val="32"/>
          <w:szCs w:val="32"/>
        </w:rPr>
      </w:pPr>
    </w:p>
    <w:p>
      <w:pPr>
        <w:spacing w:line="580" w:lineRule="exact"/>
        <w:ind w:firstLine="707" w:firstLineChars="221"/>
        <w:rPr>
          <w:rFonts w:ascii="仿宋" w:hAnsi="仿宋" w:eastAsia="仿宋"/>
          <w:sz w:val="32"/>
          <w:szCs w:val="32"/>
        </w:rPr>
      </w:pPr>
    </w:p>
    <w:p>
      <w:pPr>
        <w:spacing w:line="580" w:lineRule="exact"/>
        <w:ind w:firstLine="707" w:firstLineChars="221"/>
        <w:rPr>
          <w:rFonts w:ascii="仿宋" w:hAnsi="仿宋" w:eastAsia="仿宋"/>
          <w:sz w:val="32"/>
          <w:szCs w:val="32"/>
        </w:rPr>
      </w:pPr>
    </w:p>
    <w:p>
      <w:pPr>
        <w:spacing w:line="580" w:lineRule="exact"/>
        <w:ind w:firstLine="707" w:firstLineChars="221"/>
        <w:rPr>
          <w:rFonts w:ascii="仿宋" w:hAnsi="仿宋" w:eastAsia="仿宋"/>
          <w:sz w:val="32"/>
          <w:szCs w:val="32"/>
        </w:rPr>
      </w:pPr>
    </w:p>
    <w:p>
      <w:pPr>
        <w:spacing w:line="580" w:lineRule="exact"/>
        <w:ind w:firstLine="707" w:firstLineChars="221"/>
        <w:rPr>
          <w:rFonts w:ascii="仿宋" w:hAnsi="仿宋" w:eastAsia="仿宋"/>
          <w:sz w:val="32"/>
          <w:szCs w:val="32"/>
        </w:rPr>
      </w:pPr>
    </w:p>
    <w:p>
      <w:pPr>
        <w:spacing w:line="580" w:lineRule="exact"/>
        <w:ind w:firstLine="707" w:firstLineChars="221"/>
        <w:rPr>
          <w:rFonts w:ascii="仿宋" w:hAnsi="仿宋" w:eastAsia="仿宋"/>
          <w:sz w:val="32"/>
          <w:szCs w:val="32"/>
        </w:rPr>
      </w:pPr>
    </w:p>
    <w:p>
      <w:pPr>
        <w:spacing w:line="580" w:lineRule="exact"/>
        <w:ind w:firstLine="707" w:firstLineChars="221"/>
        <w:rPr>
          <w:rFonts w:ascii="仿宋" w:hAnsi="仿宋" w:eastAsia="仿宋"/>
          <w:sz w:val="32"/>
          <w:szCs w:val="32"/>
        </w:rPr>
      </w:pPr>
    </w:p>
    <w:p>
      <w:pPr>
        <w:spacing w:line="580" w:lineRule="exact"/>
        <w:ind w:firstLine="707" w:firstLineChars="221"/>
        <w:rPr>
          <w:rFonts w:ascii="仿宋" w:hAnsi="仿宋" w:eastAsia="仿宋"/>
          <w:sz w:val="32"/>
          <w:szCs w:val="32"/>
        </w:rPr>
      </w:pPr>
    </w:p>
    <w:p>
      <w:pPr>
        <w:spacing w:line="580" w:lineRule="exact"/>
        <w:ind w:firstLine="707" w:firstLineChars="221"/>
        <w:rPr>
          <w:rFonts w:ascii="仿宋" w:hAnsi="仿宋" w:eastAsia="仿宋"/>
          <w:sz w:val="32"/>
          <w:szCs w:val="32"/>
        </w:rPr>
      </w:pPr>
    </w:p>
    <w:p>
      <w:pPr>
        <w:spacing w:line="580" w:lineRule="exact"/>
        <w:ind w:firstLine="707" w:firstLineChars="221"/>
        <w:rPr>
          <w:rFonts w:ascii="仿宋" w:hAnsi="仿宋" w:eastAsia="仿宋"/>
          <w:sz w:val="32"/>
          <w:szCs w:val="32"/>
        </w:rPr>
      </w:pPr>
    </w:p>
    <w:p>
      <w:pPr>
        <w:spacing w:line="580" w:lineRule="exact"/>
        <w:ind w:firstLine="707" w:firstLineChars="221"/>
        <w:rPr>
          <w:rFonts w:ascii="仿宋" w:hAnsi="仿宋" w:eastAsia="仿宋"/>
          <w:sz w:val="32"/>
          <w:szCs w:val="32"/>
        </w:rPr>
      </w:pPr>
    </w:p>
    <w:p>
      <w:pPr>
        <w:spacing w:line="580" w:lineRule="exact"/>
        <w:ind w:firstLine="707" w:firstLineChars="221"/>
        <w:rPr>
          <w:rFonts w:ascii="仿宋" w:hAnsi="仿宋" w:eastAsia="仿宋"/>
          <w:sz w:val="32"/>
          <w:szCs w:val="32"/>
        </w:rPr>
      </w:pPr>
    </w:p>
    <w:p>
      <w:pPr>
        <w:spacing w:line="580" w:lineRule="exact"/>
        <w:ind w:firstLine="707" w:firstLineChars="221"/>
        <w:rPr>
          <w:rFonts w:ascii="仿宋" w:hAnsi="仿宋" w:eastAsia="仿宋"/>
          <w:sz w:val="32"/>
          <w:szCs w:val="32"/>
        </w:rPr>
      </w:pPr>
    </w:p>
    <w:p>
      <w:pPr>
        <w:spacing w:line="580" w:lineRule="exact"/>
        <w:ind w:firstLine="707" w:firstLineChars="221"/>
        <w:rPr>
          <w:rFonts w:ascii="仿宋" w:hAnsi="仿宋" w:eastAsia="仿宋"/>
          <w:sz w:val="32"/>
          <w:szCs w:val="32"/>
        </w:rPr>
      </w:pPr>
    </w:p>
    <w:p>
      <w:pPr>
        <w:spacing w:line="360" w:lineRule="auto"/>
        <w:jc w:val="center"/>
        <w:rPr>
          <w:rFonts w:asciiTheme="majorEastAsia" w:hAnsiTheme="majorEastAsia" w:eastAsiaTheme="majorEastAsia"/>
          <w:b/>
          <w:sz w:val="36"/>
          <w:szCs w:val="36"/>
        </w:rPr>
      </w:pPr>
      <w:r>
        <w:rPr>
          <w:rFonts w:hint="eastAsia" w:ascii="楷体" w:hAnsi="楷体" w:eastAsia="楷体"/>
          <w:sz w:val="36"/>
          <w:szCs w:val="36"/>
        </w:rPr>
        <w:t>§9、</w:t>
      </w:r>
      <w:r>
        <w:rPr>
          <w:rFonts w:hint="eastAsia" w:ascii="楷体" w:hAnsi="楷体" w:eastAsia="楷体"/>
          <w:sz w:val="32"/>
          <w:szCs w:val="32"/>
        </w:rPr>
        <w:t xml:space="preserve"> </w:t>
      </w:r>
      <w:r>
        <w:rPr>
          <w:rFonts w:asciiTheme="majorEastAsia" w:hAnsiTheme="majorEastAsia" w:eastAsiaTheme="majorEastAsia"/>
          <w:b/>
          <w:sz w:val="36"/>
          <w:szCs w:val="36"/>
        </w:rPr>
        <w:t>2020年</w:t>
      </w:r>
      <w:r>
        <w:rPr>
          <w:rFonts w:hint="eastAsia" w:asciiTheme="majorEastAsia" w:hAnsiTheme="majorEastAsia" w:eastAsiaTheme="majorEastAsia"/>
          <w:b/>
          <w:sz w:val="36"/>
          <w:szCs w:val="36"/>
        </w:rPr>
        <w:t>河北保定工业园区预算（草案）</w:t>
      </w:r>
    </w:p>
    <w:p>
      <w:pPr>
        <w:spacing w:line="360" w:lineRule="auto"/>
        <w:jc w:val="center"/>
        <w:rPr>
          <w:rFonts w:ascii="楷体" w:hAnsi="楷体" w:eastAsia="楷体"/>
          <w:sz w:val="32"/>
          <w:szCs w:val="32"/>
        </w:rPr>
      </w:pPr>
    </w:p>
    <w:tbl>
      <w:tblPr>
        <w:tblStyle w:val="8"/>
        <w:tblW w:w="9020" w:type="dxa"/>
        <w:tblInd w:w="92" w:type="dxa"/>
        <w:tblLayout w:type="autofit"/>
        <w:tblCellMar>
          <w:top w:w="0" w:type="dxa"/>
          <w:left w:w="108" w:type="dxa"/>
          <w:bottom w:w="0" w:type="dxa"/>
          <w:right w:w="108" w:type="dxa"/>
        </w:tblCellMar>
      </w:tblPr>
      <w:tblGrid>
        <w:gridCol w:w="2840"/>
        <w:gridCol w:w="700"/>
        <w:gridCol w:w="2680"/>
        <w:gridCol w:w="940"/>
        <w:gridCol w:w="940"/>
        <w:gridCol w:w="920"/>
      </w:tblGrid>
      <w:tr>
        <w:tblPrEx>
          <w:tblCellMar>
            <w:top w:w="0" w:type="dxa"/>
            <w:left w:w="108" w:type="dxa"/>
            <w:bottom w:w="0" w:type="dxa"/>
            <w:right w:w="108" w:type="dxa"/>
          </w:tblCellMar>
        </w:tblPrEx>
        <w:trPr>
          <w:trHeight w:val="270" w:hRule="atLeast"/>
        </w:trPr>
        <w:tc>
          <w:tcPr>
            <w:tcW w:w="28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单位：万元</w:t>
            </w:r>
          </w:p>
        </w:tc>
        <w:tc>
          <w:tcPr>
            <w:tcW w:w="70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26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9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9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92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1425" w:hRule="atLeast"/>
        </w:trPr>
        <w:tc>
          <w:tcPr>
            <w:tcW w:w="28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收入项目</w:t>
            </w:r>
          </w:p>
        </w:tc>
        <w:tc>
          <w:tcPr>
            <w:tcW w:w="70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金额</w:t>
            </w:r>
          </w:p>
        </w:tc>
        <w:tc>
          <w:tcPr>
            <w:tcW w:w="268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支出项目</w:t>
            </w:r>
          </w:p>
        </w:tc>
        <w:tc>
          <w:tcPr>
            <w:tcW w:w="9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一般公共预算财政拨款</w:t>
            </w:r>
          </w:p>
        </w:tc>
        <w:tc>
          <w:tcPr>
            <w:tcW w:w="9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政府性基金预算财政拨款</w:t>
            </w:r>
          </w:p>
        </w:tc>
        <w:tc>
          <w:tcPr>
            <w:tcW w:w="9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国有资本经营预算财政拨款</w:t>
            </w:r>
          </w:p>
        </w:tc>
      </w:tr>
      <w:tr>
        <w:tblPrEx>
          <w:tblCellMar>
            <w:top w:w="0" w:type="dxa"/>
            <w:left w:w="108" w:type="dxa"/>
            <w:bottom w:w="0" w:type="dxa"/>
            <w:right w:w="108" w:type="dxa"/>
          </w:tblCellMar>
        </w:tblPrEx>
        <w:trPr>
          <w:trHeight w:val="270" w:hRule="atLeast"/>
        </w:trPr>
        <w:tc>
          <w:tcPr>
            <w:tcW w:w="28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一、一般公共预算财政拨款</w:t>
            </w:r>
          </w:p>
        </w:tc>
        <w:tc>
          <w:tcPr>
            <w:tcW w:w="700" w:type="dxa"/>
            <w:tcBorders>
              <w:top w:val="nil"/>
              <w:left w:val="nil"/>
              <w:bottom w:val="nil"/>
              <w:right w:val="nil"/>
            </w:tcBorders>
            <w:shd w:val="clear" w:color="auto" w:fill="auto"/>
            <w:noWrap/>
            <w:vAlign w:val="bottom"/>
          </w:tcPr>
          <w:p>
            <w:pPr>
              <w:widowControl/>
              <w:jc w:val="right"/>
              <w:rPr>
                <w:rFonts w:ascii="宋体" w:hAnsi="宋体" w:cs="宋体"/>
                <w:kern w:val="0"/>
                <w:sz w:val="20"/>
                <w:szCs w:val="20"/>
              </w:rPr>
            </w:pPr>
            <w:r>
              <w:rPr>
                <w:rFonts w:hint="eastAsia" w:ascii="宋体" w:hAnsi="宋体" w:cs="宋体"/>
                <w:kern w:val="0"/>
                <w:sz w:val="20"/>
                <w:szCs w:val="20"/>
              </w:rPr>
              <w:t>557</w:t>
            </w:r>
          </w:p>
        </w:tc>
        <w:tc>
          <w:tcPr>
            <w:tcW w:w="2680"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一、一般公共服务支出</w:t>
            </w:r>
          </w:p>
        </w:tc>
        <w:tc>
          <w:tcPr>
            <w:tcW w:w="9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519.00 </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2840"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二、政府性基金预算财政拨款</w:t>
            </w:r>
          </w:p>
        </w:tc>
        <w:tc>
          <w:tcPr>
            <w:tcW w:w="70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6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二、外交支出</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2840"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三、国有资本经营预算财政拨款</w:t>
            </w:r>
          </w:p>
        </w:tc>
        <w:tc>
          <w:tcPr>
            <w:tcW w:w="7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6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三、国防支出</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2840"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6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四、公共安全支出</w:t>
            </w:r>
          </w:p>
        </w:tc>
        <w:tc>
          <w:tcPr>
            <w:tcW w:w="9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2840"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6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五、教育支出</w:t>
            </w:r>
          </w:p>
        </w:tc>
        <w:tc>
          <w:tcPr>
            <w:tcW w:w="9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2840"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6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六、科学技术支出</w:t>
            </w:r>
          </w:p>
        </w:tc>
        <w:tc>
          <w:tcPr>
            <w:tcW w:w="9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2840"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6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七、文化体育与传媒支出</w:t>
            </w:r>
          </w:p>
        </w:tc>
        <w:tc>
          <w:tcPr>
            <w:tcW w:w="9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2840"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6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八、社会保障和就业支出</w:t>
            </w:r>
          </w:p>
        </w:tc>
        <w:tc>
          <w:tcPr>
            <w:tcW w:w="9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15.00 </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2840"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6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九、医疗卫生与计划生育支出</w:t>
            </w:r>
          </w:p>
        </w:tc>
        <w:tc>
          <w:tcPr>
            <w:tcW w:w="9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12.00 </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2840"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十、节能环保支出</w:t>
            </w:r>
          </w:p>
        </w:tc>
        <w:tc>
          <w:tcPr>
            <w:tcW w:w="9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2840"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十一、城乡社区支出</w:t>
            </w:r>
          </w:p>
        </w:tc>
        <w:tc>
          <w:tcPr>
            <w:tcW w:w="9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2840"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十二、农林水支出</w:t>
            </w:r>
          </w:p>
        </w:tc>
        <w:tc>
          <w:tcPr>
            <w:tcW w:w="9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2840"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十三、交通运输支出</w:t>
            </w:r>
          </w:p>
        </w:tc>
        <w:tc>
          <w:tcPr>
            <w:tcW w:w="9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28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十四、资源勘探信息等支出</w:t>
            </w:r>
          </w:p>
        </w:tc>
        <w:tc>
          <w:tcPr>
            <w:tcW w:w="9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28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十五、商业服务业等支出</w:t>
            </w:r>
          </w:p>
        </w:tc>
        <w:tc>
          <w:tcPr>
            <w:tcW w:w="9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28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十六、金融支出</w:t>
            </w:r>
          </w:p>
        </w:tc>
        <w:tc>
          <w:tcPr>
            <w:tcW w:w="9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28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十七、援助其他地区支出</w:t>
            </w:r>
          </w:p>
        </w:tc>
        <w:tc>
          <w:tcPr>
            <w:tcW w:w="9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28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十八、国土海洋气象等支出</w:t>
            </w:r>
          </w:p>
        </w:tc>
        <w:tc>
          <w:tcPr>
            <w:tcW w:w="9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28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十九、住房保障支出</w:t>
            </w:r>
          </w:p>
        </w:tc>
        <w:tc>
          <w:tcPr>
            <w:tcW w:w="9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11.00 </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28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二十、粮油物资储备支出</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28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二十一、国债还本付息支出</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28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二十二、其他支出</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28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本年收入合计</w:t>
            </w:r>
          </w:p>
        </w:tc>
        <w:tc>
          <w:tcPr>
            <w:tcW w:w="70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kern w:val="0"/>
                <w:sz w:val="20"/>
                <w:szCs w:val="20"/>
              </w:rPr>
            </w:pPr>
            <w:r>
              <w:rPr>
                <w:rFonts w:hint="eastAsia" w:ascii="宋体" w:hAnsi="宋体" w:cs="宋体"/>
                <w:kern w:val="0"/>
                <w:sz w:val="20"/>
                <w:szCs w:val="20"/>
              </w:rPr>
              <w:t>557</w:t>
            </w:r>
          </w:p>
        </w:tc>
        <w:tc>
          <w:tcPr>
            <w:tcW w:w="26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本年支出合计</w:t>
            </w:r>
          </w:p>
        </w:tc>
        <w:tc>
          <w:tcPr>
            <w:tcW w:w="94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b/>
                <w:bCs/>
                <w:kern w:val="0"/>
                <w:sz w:val="20"/>
                <w:szCs w:val="20"/>
              </w:rPr>
            </w:pPr>
            <w:r>
              <w:rPr>
                <w:rFonts w:hint="eastAsia" w:ascii="宋体" w:hAnsi="宋体" w:cs="宋体"/>
                <w:b/>
                <w:bCs/>
                <w:kern w:val="0"/>
                <w:sz w:val="20"/>
                <w:szCs w:val="20"/>
              </w:rPr>
              <w:t xml:space="preserve">557.00 </w:t>
            </w:r>
          </w:p>
        </w:tc>
        <w:tc>
          <w:tcPr>
            <w:tcW w:w="94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b/>
                <w:bCs/>
                <w:kern w:val="0"/>
                <w:sz w:val="20"/>
                <w:szCs w:val="20"/>
              </w:rPr>
            </w:pPr>
            <w:r>
              <w:rPr>
                <w:rFonts w:hint="eastAsia" w:ascii="宋体" w:hAnsi="宋体" w:cs="宋体"/>
                <w:b/>
                <w:bCs/>
                <w:kern w:val="0"/>
                <w:sz w:val="20"/>
                <w:szCs w:val="20"/>
              </w:rPr>
              <w:t xml:space="preserve">0.00 </w:t>
            </w:r>
          </w:p>
        </w:tc>
        <w:tc>
          <w:tcPr>
            <w:tcW w:w="92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b/>
                <w:bCs/>
                <w:kern w:val="0"/>
                <w:sz w:val="20"/>
                <w:szCs w:val="20"/>
              </w:rPr>
            </w:pPr>
            <w:r>
              <w:rPr>
                <w:rFonts w:hint="eastAsia" w:ascii="宋体" w:hAnsi="宋体" w:cs="宋体"/>
                <w:b/>
                <w:bCs/>
                <w:kern w:val="0"/>
                <w:sz w:val="20"/>
                <w:szCs w:val="20"/>
              </w:rPr>
              <w:t xml:space="preserve">0.00 </w:t>
            </w:r>
          </w:p>
        </w:tc>
      </w:tr>
    </w:tbl>
    <w:p>
      <w:pPr>
        <w:spacing w:line="580" w:lineRule="exact"/>
        <w:ind w:firstLine="707" w:firstLineChars="221"/>
        <w:rPr>
          <w:rFonts w:ascii="仿宋" w:hAnsi="仿宋" w:eastAsia="仿宋"/>
          <w:sz w:val="32"/>
          <w:szCs w:val="32"/>
        </w:rPr>
      </w:pPr>
    </w:p>
    <w:p>
      <w:pPr>
        <w:spacing w:line="580" w:lineRule="exact"/>
        <w:ind w:firstLine="707" w:firstLineChars="221"/>
        <w:rPr>
          <w:rFonts w:ascii="仿宋" w:hAnsi="仿宋" w:eastAsia="仿宋"/>
          <w:sz w:val="32"/>
          <w:szCs w:val="32"/>
        </w:rPr>
      </w:pPr>
    </w:p>
    <w:p>
      <w:pPr>
        <w:spacing w:line="580" w:lineRule="exact"/>
        <w:ind w:firstLine="707" w:firstLineChars="221"/>
        <w:rPr>
          <w:rFonts w:ascii="仿宋" w:hAnsi="仿宋" w:eastAsia="仿宋"/>
          <w:sz w:val="32"/>
          <w:szCs w:val="32"/>
        </w:rPr>
      </w:pPr>
    </w:p>
    <w:p>
      <w:pPr>
        <w:spacing w:line="580" w:lineRule="exact"/>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2020年河北保定工业园区预算（草案）说明</w:t>
      </w:r>
    </w:p>
    <w:p>
      <w:pPr>
        <w:spacing w:line="580" w:lineRule="exact"/>
        <w:rPr>
          <w:rFonts w:ascii="仿宋" w:hAnsi="仿宋" w:eastAsia="仿宋"/>
          <w:sz w:val="32"/>
          <w:szCs w:val="32"/>
        </w:rPr>
      </w:pPr>
    </w:p>
    <w:p>
      <w:pPr>
        <w:spacing w:line="580" w:lineRule="exact"/>
        <w:ind w:firstLine="707" w:firstLineChars="221"/>
        <w:rPr>
          <w:rFonts w:ascii="仿宋" w:hAnsi="仿宋" w:eastAsia="仿宋"/>
          <w:sz w:val="32"/>
          <w:szCs w:val="32"/>
        </w:rPr>
      </w:pPr>
      <w:r>
        <w:rPr>
          <w:rFonts w:hint="eastAsia" w:ascii="仿宋" w:hAnsi="仿宋" w:eastAsia="仿宋"/>
          <w:sz w:val="32"/>
          <w:szCs w:val="32"/>
        </w:rPr>
        <w:t>2020年，河北保定工业园区一般公共预算安排557万元，政府性基金列入保定市本级预算，无国有资本经营预算。</w:t>
      </w:r>
    </w:p>
    <w:p>
      <w:pPr>
        <w:spacing w:line="580" w:lineRule="exact"/>
        <w:ind w:firstLine="707" w:firstLineChars="221"/>
        <w:rPr>
          <w:rFonts w:ascii="仿宋" w:hAnsi="仿宋" w:eastAsia="仿宋"/>
          <w:sz w:val="32"/>
          <w:szCs w:val="32"/>
        </w:rPr>
      </w:pPr>
    </w:p>
    <w:p>
      <w:pPr>
        <w:pStyle w:val="14"/>
        <w:ind w:firstLine="640" w:firstLineChars="200"/>
        <w:rPr>
          <w:rFonts w:hAnsi="宋体"/>
          <w:sz w:val="32"/>
          <w:szCs w:val="32"/>
        </w:rPr>
      </w:pPr>
    </w:p>
    <w:p>
      <w:pPr>
        <w:pStyle w:val="14"/>
        <w:ind w:firstLine="643" w:firstLineChars="200"/>
        <w:rPr>
          <w:rFonts w:hAnsi="宋体" w:cs="仿宋"/>
          <w:b/>
          <w:sz w:val="32"/>
          <w:szCs w:val="32"/>
        </w:rPr>
      </w:pPr>
      <w:r>
        <w:rPr>
          <w:rFonts w:hint="eastAsia" w:hAnsi="宋体" w:cs="仿宋"/>
          <w:b/>
          <w:sz w:val="32"/>
          <w:szCs w:val="32"/>
        </w:rPr>
        <w:t>第三部分 2020年区本级政府预算公开情况表</w:t>
      </w:r>
    </w:p>
    <w:p>
      <w:pPr>
        <w:rPr>
          <w:rFonts w:ascii="Times New Roman" w:hAnsi="Times New Roman" w:cs="Times New Roman"/>
          <w:sz w:val="30"/>
          <w:szCs w:val="30"/>
        </w:rPr>
      </w:pPr>
      <w:r>
        <w:rPr>
          <w:rFonts w:hint="eastAsia" w:ascii="黑体" w:hAnsi="黑体" w:eastAsia="黑体" w:cs="Times New Roman"/>
          <w:sz w:val="30"/>
          <w:szCs w:val="30"/>
        </w:rPr>
        <w:t>附表</w:t>
      </w:r>
      <w:r>
        <w:rPr>
          <w:rFonts w:ascii="Times New Roman" w:hAnsi="Times New Roman" w:cs="Times New Roman"/>
          <w:sz w:val="30"/>
          <w:szCs w:val="30"/>
        </w:rPr>
        <w:t>1-1</w:t>
      </w:r>
    </w:p>
    <w:tbl>
      <w:tblPr>
        <w:tblStyle w:val="8"/>
        <w:tblpPr w:leftFromText="180" w:rightFromText="180" w:vertAnchor="text" w:horzAnchor="page" w:tblpX="2327" w:tblpY="317"/>
        <w:tblOverlap w:val="never"/>
        <w:tblW w:w="7441" w:type="dxa"/>
        <w:tblInd w:w="0" w:type="dxa"/>
        <w:tblLayout w:type="fixed"/>
        <w:tblCellMar>
          <w:top w:w="0" w:type="dxa"/>
          <w:left w:w="108" w:type="dxa"/>
          <w:bottom w:w="0" w:type="dxa"/>
          <w:right w:w="108" w:type="dxa"/>
        </w:tblCellMar>
      </w:tblPr>
      <w:tblGrid>
        <w:gridCol w:w="7441"/>
      </w:tblGrid>
      <w:tr>
        <w:tblPrEx>
          <w:tblCellMar>
            <w:top w:w="0" w:type="dxa"/>
            <w:left w:w="108" w:type="dxa"/>
            <w:bottom w:w="0" w:type="dxa"/>
            <w:right w:w="108" w:type="dxa"/>
          </w:tblCellMar>
        </w:tblPrEx>
        <w:trPr>
          <w:trHeight w:val="450" w:hRule="atLeast"/>
        </w:trPr>
        <w:tc>
          <w:tcPr>
            <w:tcW w:w="7441" w:type="dxa"/>
            <w:vAlign w:val="center"/>
          </w:tcPr>
          <w:tbl>
            <w:tblPr>
              <w:tblStyle w:val="8"/>
              <w:tblpPr w:leftFromText="180" w:rightFromText="180" w:vertAnchor="text" w:horzAnchor="page" w:tblpX="2327" w:tblpY="317"/>
              <w:tblOverlap w:val="never"/>
              <w:tblW w:w="7441" w:type="dxa"/>
              <w:tblInd w:w="0" w:type="dxa"/>
              <w:tblLayout w:type="fixed"/>
              <w:tblCellMar>
                <w:top w:w="0" w:type="dxa"/>
                <w:left w:w="108" w:type="dxa"/>
                <w:bottom w:w="0" w:type="dxa"/>
                <w:right w:w="108" w:type="dxa"/>
              </w:tblCellMar>
            </w:tblPr>
            <w:tblGrid>
              <w:gridCol w:w="3986"/>
              <w:gridCol w:w="3455"/>
            </w:tblGrid>
            <w:tr>
              <w:tblPrEx>
                <w:tblCellMar>
                  <w:top w:w="0" w:type="dxa"/>
                  <w:left w:w="108" w:type="dxa"/>
                  <w:bottom w:w="0" w:type="dxa"/>
                  <w:right w:w="108" w:type="dxa"/>
                </w:tblCellMar>
              </w:tblPrEx>
              <w:trPr>
                <w:trHeight w:val="450" w:hRule="atLeast"/>
              </w:trPr>
              <w:tc>
                <w:tcPr>
                  <w:tcW w:w="7441" w:type="dxa"/>
                  <w:gridSpan w:val="2"/>
                  <w:vAlign w:val="center"/>
                </w:tcPr>
                <w:p>
                  <w:pPr>
                    <w:autoSpaceDN w:val="0"/>
                    <w:jc w:val="center"/>
                    <w:textAlignment w:val="center"/>
                    <w:rPr>
                      <w:rFonts w:ascii="宋体" w:hAnsi="宋体"/>
                      <w:b/>
                      <w:color w:val="000000"/>
                      <w:sz w:val="30"/>
                      <w:szCs w:val="30"/>
                    </w:rPr>
                  </w:pPr>
                  <w:r>
                    <w:rPr>
                      <w:rFonts w:ascii="宋体" w:hAnsi="宋体"/>
                      <w:b/>
                      <w:color w:val="000000"/>
                      <w:sz w:val="30"/>
                      <w:szCs w:val="30"/>
                    </w:rPr>
                    <w:t>2020年</w:t>
                  </w:r>
                  <w:r>
                    <w:rPr>
                      <w:rFonts w:hint="eastAsia" w:ascii="宋体" w:hAnsi="宋体"/>
                      <w:b/>
                      <w:color w:val="000000"/>
                      <w:sz w:val="30"/>
                      <w:szCs w:val="30"/>
                    </w:rPr>
                    <w:t>一般公共预算收入</w:t>
                  </w:r>
                </w:p>
              </w:tc>
            </w:tr>
            <w:tr>
              <w:tblPrEx>
                <w:tblCellMar>
                  <w:top w:w="0" w:type="dxa"/>
                  <w:left w:w="108" w:type="dxa"/>
                  <w:bottom w:w="0" w:type="dxa"/>
                  <w:right w:w="108" w:type="dxa"/>
                </w:tblCellMar>
              </w:tblPrEx>
              <w:trPr>
                <w:trHeight w:val="544" w:hRule="atLeast"/>
              </w:trPr>
              <w:tc>
                <w:tcPr>
                  <w:tcW w:w="3986" w:type="dxa"/>
                  <w:tcBorders>
                    <w:bottom w:val="single" w:color="000000" w:sz="4" w:space="0"/>
                  </w:tcBorders>
                  <w:vAlign w:val="center"/>
                </w:tcPr>
                <w:p>
                  <w:pPr>
                    <w:autoSpaceDN w:val="0"/>
                    <w:jc w:val="center"/>
                    <w:textAlignment w:val="center"/>
                    <w:rPr>
                      <w:rFonts w:ascii="宋体"/>
                      <w:color w:val="000000"/>
                      <w:sz w:val="30"/>
                      <w:szCs w:val="30"/>
                    </w:rPr>
                  </w:pPr>
                </w:p>
              </w:tc>
              <w:tc>
                <w:tcPr>
                  <w:tcW w:w="3455" w:type="dxa"/>
                  <w:tcBorders>
                    <w:bottom w:val="single" w:color="000000" w:sz="4" w:space="0"/>
                  </w:tcBorders>
                  <w:vAlign w:val="center"/>
                </w:tcPr>
                <w:p>
                  <w:pPr>
                    <w:autoSpaceDN w:val="0"/>
                    <w:jc w:val="center"/>
                    <w:textAlignment w:val="center"/>
                    <w:rPr>
                      <w:rFonts w:ascii="宋体"/>
                      <w:color w:val="000000"/>
                      <w:sz w:val="30"/>
                      <w:szCs w:val="30"/>
                    </w:rPr>
                  </w:pPr>
                  <w:r>
                    <w:rPr>
                      <w:rFonts w:hint="eastAsia" w:ascii="宋体" w:hAnsi="宋体"/>
                      <w:color w:val="000000"/>
                      <w:sz w:val="30"/>
                      <w:szCs w:val="30"/>
                    </w:rPr>
                    <w:t xml:space="preserve">         单位：万元</w:t>
                  </w:r>
                </w:p>
              </w:tc>
            </w:tr>
            <w:tr>
              <w:tblPrEx>
                <w:tblCellMar>
                  <w:top w:w="0" w:type="dxa"/>
                  <w:left w:w="108" w:type="dxa"/>
                  <w:bottom w:w="0" w:type="dxa"/>
                  <w:right w:w="108" w:type="dxa"/>
                </w:tblCellMar>
              </w:tblPrEx>
              <w:trPr>
                <w:trHeight w:val="620" w:hRule="atLeast"/>
              </w:trPr>
              <w:tc>
                <w:tcPr>
                  <w:tcW w:w="3986" w:type="dxa"/>
                  <w:tcBorders>
                    <w:left w:val="single" w:color="000000" w:sz="4" w:space="0"/>
                    <w:bottom w:val="single" w:color="000000" w:sz="4" w:space="0"/>
                    <w:right w:val="single" w:color="000000" w:sz="4" w:space="0"/>
                  </w:tcBorders>
                  <w:vAlign w:val="center"/>
                </w:tcPr>
                <w:p>
                  <w:pPr>
                    <w:autoSpaceDN w:val="0"/>
                    <w:jc w:val="center"/>
                    <w:textAlignment w:val="center"/>
                    <w:rPr>
                      <w:rFonts w:ascii="宋体"/>
                      <w:b/>
                      <w:bCs/>
                      <w:color w:val="000000"/>
                      <w:sz w:val="30"/>
                      <w:szCs w:val="30"/>
                    </w:rPr>
                  </w:pPr>
                  <w:r>
                    <w:rPr>
                      <w:rFonts w:hint="eastAsia" w:ascii="宋体" w:hAnsi="宋体"/>
                      <w:b/>
                      <w:bCs/>
                      <w:color w:val="000000"/>
                      <w:sz w:val="30"/>
                      <w:szCs w:val="30"/>
                    </w:rPr>
                    <w:t>项</w:t>
                  </w:r>
                  <w:r>
                    <w:rPr>
                      <w:rFonts w:ascii="宋体" w:hAnsi="宋体"/>
                      <w:b/>
                      <w:bCs/>
                      <w:color w:val="000000"/>
                      <w:sz w:val="30"/>
                      <w:szCs w:val="30"/>
                    </w:rPr>
                    <w:t xml:space="preserve">     </w:t>
                  </w:r>
                  <w:r>
                    <w:rPr>
                      <w:rFonts w:hint="eastAsia" w:ascii="宋体" w:hAnsi="宋体"/>
                      <w:b/>
                      <w:bCs/>
                      <w:color w:val="000000"/>
                      <w:sz w:val="30"/>
                      <w:szCs w:val="30"/>
                    </w:rPr>
                    <w:t>目</w:t>
                  </w:r>
                </w:p>
              </w:tc>
              <w:tc>
                <w:tcPr>
                  <w:tcW w:w="3455" w:type="dxa"/>
                  <w:tcBorders>
                    <w:bottom w:val="single" w:color="000000" w:sz="4" w:space="0"/>
                    <w:right w:val="single" w:color="000000" w:sz="4" w:space="0"/>
                  </w:tcBorders>
                  <w:vAlign w:val="center"/>
                </w:tcPr>
                <w:p>
                  <w:pPr>
                    <w:autoSpaceDN w:val="0"/>
                    <w:jc w:val="center"/>
                    <w:textAlignment w:val="center"/>
                    <w:rPr>
                      <w:rFonts w:ascii="宋体"/>
                      <w:b/>
                      <w:bCs/>
                      <w:color w:val="000000"/>
                      <w:sz w:val="30"/>
                      <w:szCs w:val="30"/>
                    </w:rPr>
                  </w:pPr>
                  <w:r>
                    <w:rPr>
                      <w:rFonts w:ascii="宋体" w:hAnsi="宋体"/>
                      <w:b/>
                      <w:bCs/>
                      <w:color w:val="000000"/>
                      <w:sz w:val="30"/>
                      <w:szCs w:val="30"/>
                    </w:rPr>
                    <w:t>2020年</w:t>
                  </w:r>
                  <w:r>
                    <w:rPr>
                      <w:rFonts w:hint="eastAsia" w:ascii="宋体" w:hAnsi="宋体"/>
                      <w:b/>
                      <w:bCs/>
                      <w:color w:val="000000"/>
                      <w:sz w:val="30"/>
                      <w:szCs w:val="30"/>
                    </w:rPr>
                    <w:t>预算数</w:t>
                  </w:r>
                </w:p>
              </w:tc>
            </w:tr>
            <w:tr>
              <w:tblPrEx>
                <w:tblCellMar>
                  <w:top w:w="0" w:type="dxa"/>
                  <w:left w:w="108" w:type="dxa"/>
                  <w:bottom w:w="0" w:type="dxa"/>
                  <w:right w:w="108" w:type="dxa"/>
                </w:tblCellMar>
              </w:tblPrEx>
              <w:trPr>
                <w:trHeight w:val="655" w:hRule="atLeast"/>
              </w:trPr>
              <w:tc>
                <w:tcPr>
                  <w:tcW w:w="3986" w:type="dxa"/>
                  <w:tcBorders>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30"/>
                      <w:szCs w:val="30"/>
                    </w:rPr>
                  </w:pPr>
                  <w:r>
                    <w:rPr>
                      <w:rFonts w:hint="eastAsia" w:ascii="宋体" w:hAnsi="宋体"/>
                      <w:color w:val="000000"/>
                      <w:sz w:val="30"/>
                      <w:szCs w:val="30"/>
                    </w:rPr>
                    <w:t>一般公共预算收入</w:t>
                  </w:r>
                </w:p>
              </w:tc>
              <w:tc>
                <w:tcPr>
                  <w:tcW w:w="3455" w:type="dxa"/>
                  <w:tcBorders>
                    <w:bottom w:val="single" w:color="000000" w:sz="4" w:space="0"/>
                    <w:right w:val="single" w:color="000000" w:sz="4" w:space="0"/>
                  </w:tcBorders>
                  <w:vAlign w:val="center"/>
                </w:tcPr>
                <w:p>
                  <w:pPr>
                    <w:autoSpaceDN w:val="0"/>
                    <w:jc w:val="center"/>
                    <w:textAlignment w:val="center"/>
                    <w:rPr>
                      <w:rFonts w:ascii="宋体"/>
                      <w:color w:val="000000"/>
                      <w:sz w:val="30"/>
                      <w:szCs w:val="30"/>
                    </w:rPr>
                  </w:pPr>
                  <w:r>
                    <w:rPr>
                      <w:rFonts w:hint="eastAsia" w:ascii="仿宋" w:hAnsi="仿宋" w:eastAsia="仿宋"/>
                      <w:color w:val="000000"/>
                      <w:sz w:val="32"/>
                      <w:szCs w:val="32"/>
                    </w:rPr>
                    <w:t>399683</w:t>
                  </w:r>
                </w:p>
              </w:tc>
            </w:tr>
          </w:tbl>
          <w:p>
            <w:pPr>
              <w:autoSpaceDN w:val="0"/>
              <w:textAlignment w:val="center"/>
              <w:rPr>
                <w:rFonts w:ascii="宋体"/>
                <w:b/>
                <w:color w:val="000000"/>
                <w:sz w:val="30"/>
                <w:szCs w:val="30"/>
              </w:rPr>
            </w:pPr>
          </w:p>
        </w:tc>
      </w:tr>
    </w:tbl>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rFonts w:ascii="Times New Roman" w:hAnsi="Times New Roman" w:cs="Times New Roman"/>
          <w:sz w:val="30"/>
          <w:szCs w:val="30"/>
        </w:rPr>
      </w:pPr>
      <w:r>
        <w:rPr>
          <w:rFonts w:hint="eastAsia" w:ascii="Times New Roman" w:hAnsi="Times New Roman" w:cs="Times New Roman"/>
          <w:sz w:val="30"/>
          <w:szCs w:val="30"/>
        </w:rPr>
        <w:t>附表1-2</w:t>
      </w:r>
    </w:p>
    <w:tbl>
      <w:tblPr>
        <w:tblStyle w:val="8"/>
        <w:tblW w:w="8468" w:type="dxa"/>
        <w:tblInd w:w="100" w:type="dxa"/>
        <w:tblLayout w:type="fixed"/>
        <w:tblCellMar>
          <w:top w:w="0" w:type="dxa"/>
          <w:left w:w="108" w:type="dxa"/>
          <w:bottom w:w="0" w:type="dxa"/>
          <w:right w:w="108" w:type="dxa"/>
        </w:tblCellMar>
      </w:tblPr>
      <w:tblGrid>
        <w:gridCol w:w="4970"/>
        <w:gridCol w:w="3498"/>
      </w:tblGrid>
      <w:tr>
        <w:tblPrEx>
          <w:tblCellMar>
            <w:top w:w="0" w:type="dxa"/>
            <w:left w:w="108" w:type="dxa"/>
            <w:bottom w:w="0" w:type="dxa"/>
            <w:right w:w="108" w:type="dxa"/>
          </w:tblCellMar>
        </w:tblPrEx>
        <w:trPr>
          <w:trHeight w:val="852" w:hRule="atLeast"/>
        </w:trPr>
        <w:tc>
          <w:tcPr>
            <w:tcW w:w="8468" w:type="dxa"/>
            <w:gridSpan w:val="2"/>
            <w:tcBorders>
              <w:top w:val="nil"/>
              <w:left w:val="nil"/>
              <w:bottom w:val="nil"/>
              <w:right w:val="nil"/>
            </w:tcBorders>
            <w:vAlign w:val="center"/>
          </w:tcPr>
          <w:p>
            <w:pPr>
              <w:autoSpaceDN w:val="0"/>
              <w:jc w:val="center"/>
              <w:textAlignment w:val="center"/>
              <w:rPr>
                <w:rFonts w:ascii="宋体" w:hAnsi="宋体"/>
                <w:b/>
                <w:sz w:val="32"/>
                <w:szCs w:val="32"/>
              </w:rPr>
            </w:pPr>
            <w:r>
              <w:rPr>
                <w:rFonts w:ascii="宋体" w:hAnsi="宋体"/>
                <w:b/>
                <w:color w:val="000000"/>
                <w:sz w:val="32"/>
                <w:szCs w:val="32"/>
              </w:rPr>
              <w:t>2020年</w:t>
            </w:r>
            <w:r>
              <w:rPr>
                <w:rFonts w:hint="eastAsia" w:ascii="宋体" w:hAnsi="宋体"/>
                <w:b/>
                <w:color w:val="000000"/>
                <w:sz w:val="32"/>
                <w:szCs w:val="32"/>
              </w:rPr>
              <w:t>一般公共支出预算表</w:t>
            </w:r>
          </w:p>
        </w:tc>
      </w:tr>
      <w:tr>
        <w:tblPrEx>
          <w:tblCellMar>
            <w:top w:w="0" w:type="dxa"/>
            <w:left w:w="108" w:type="dxa"/>
            <w:bottom w:w="0" w:type="dxa"/>
            <w:right w:w="108" w:type="dxa"/>
          </w:tblCellMar>
        </w:tblPrEx>
        <w:trPr>
          <w:trHeight w:val="456" w:hRule="atLeast"/>
        </w:trPr>
        <w:tc>
          <w:tcPr>
            <w:tcW w:w="4970" w:type="dxa"/>
            <w:tcBorders>
              <w:top w:val="nil"/>
              <w:left w:val="nil"/>
              <w:bottom w:val="nil"/>
              <w:right w:val="nil"/>
            </w:tcBorders>
            <w:vAlign w:val="center"/>
          </w:tcPr>
          <w:p>
            <w:pPr>
              <w:rPr>
                <w:sz w:val="36"/>
                <w:szCs w:val="36"/>
              </w:rPr>
            </w:pPr>
          </w:p>
        </w:tc>
        <w:tc>
          <w:tcPr>
            <w:tcW w:w="3498" w:type="dxa"/>
            <w:tcBorders>
              <w:top w:val="nil"/>
              <w:left w:val="nil"/>
              <w:bottom w:val="nil"/>
              <w:right w:val="nil"/>
            </w:tcBorders>
            <w:vAlign w:val="center"/>
          </w:tcPr>
          <w:p>
            <w:pPr>
              <w:jc w:val="right"/>
              <w:rPr>
                <w:sz w:val="36"/>
                <w:szCs w:val="36"/>
              </w:rPr>
            </w:pPr>
            <w:r>
              <w:rPr>
                <w:rFonts w:hint="eastAsia" w:ascii="宋体" w:hAnsi="宋体" w:cs="宋体"/>
                <w:sz w:val="24"/>
              </w:rPr>
              <w:t>单位：万元</w:t>
            </w:r>
          </w:p>
        </w:tc>
      </w:tr>
      <w:tr>
        <w:tblPrEx>
          <w:tblCellMar>
            <w:top w:w="0" w:type="dxa"/>
            <w:left w:w="108" w:type="dxa"/>
            <w:bottom w:w="0" w:type="dxa"/>
            <w:right w:w="108" w:type="dxa"/>
          </w:tblCellMar>
        </w:tblPrEx>
        <w:trPr>
          <w:cantSplit/>
          <w:trHeight w:val="284" w:hRule="atLeast"/>
        </w:trPr>
        <w:tc>
          <w:tcPr>
            <w:tcW w:w="497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rPr>
            </w:pPr>
            <w:r>
              <w:rPr>
                <w:rFonts w:hint="eastAsia" w:ascii="宋体" w:hAnsi="宋体" w:cs="宋体"/>
                <w:b/>
                <w:bCs/>
                <w:sz w:val="28"/>
                <w:szCs w:val="28"/>
              </w:rPr>
              <w:t>项</w:t>
            </w:r>
            <w:r>
              <w:rPr>
                <w:rFonts w:ascii="宋体" w:hAnsi="宋体" w:cs="宋体"/>
                <w:b/>
                <w:bCs/>
                <w:sz w:val="28"/>
                <w:szCs w:val="28"/>
              </w:rPr>
              <w:t xml:space="preserve">         </w:t>
            </w:r>
            <w:r>
              <w:rPr>
                <w:rFonts w:hint="eastAsia" w:ascii="宋体" w:hAnsi="宋体" w:cs="宋体"/>
                <w:b/>
                <w:bCs/>
                <w:sz w:val="28"/>
                <w:szCs w:val="28"/>
              </w:rPr>
              <w:t>目</w:t>
            </w:r>
          </w:p>
        </w:tc>
        <w:tc>
          <w:tcPr>
            <w:tcW w:w="3498" w:type="dxa"/>
            <w:tcBorders>
              <w:top w:val="single" w:color="auto" w:sz="4" w:space="0"/>
              <w:left w:val="nil"/>
              <w:bottom w:val="single" w:color="auto" w:sz="4" w:space="0"/>
              <w:right w:val="single" w:color="auto" w:sz="4" w:space="0"/>
            </w:tcBorders>
            <w:vAlign w:val="center"/>
          </w:tcPr>
          <w:p>
            <w:pPr>
              <w:jc w:val="center"/>
              <w:rPr>
                <w:rFonts w:ascii="宋体" w:hAnsi="宋体" w:cs="宋体"/>
                <w:b/>
                <w:sz w:val="24"/>
              </w:rPr>
            </w:pPr>
            <w:r>
              <w:rPr>
                <w:rFonts w:ascii="宋体" w:hAnsi="宋体" w:cs="宋体"/>
                <w:b/>
                <w:bCs/>
                <w:sz w:val="28"/>
                <w:szCs w:val="28"/>
              </w:rPr>
              <w:t>2020年</w:t>
            </w:r>
            <w:r>
              <w:rPr>
                <w:rFonts w:hint="eastAsia" w:ascii="宋体" w:hAnsi="宋体" w:cs="宋体"/>
                <w:b/>
                <w:bCs/>
                <w:sz w:val="28"/>
                <w:szCs w:val="28"/>
              </w:rPr>
              <w:t>预算安排</w:t>
            </w:r>
          </w:p>
        </w:tc>
      </w:tr>
      <w:tr>
        <w:tblPrEx>
          <w:tblCellMar>
            <w:top w:w="0" w:type="dxa"/>
            <w:left w:w="108" w:type="dxa"/>
            <w:bottom w:w="0" w:type="dxa"/>
            <w:right w:w="108" w:type="dxa"/>
          </w:tblCellMar>
        </w:tblPrEx>
        <w:trPr>
          <w:cantSplit/>
          <w:trHeight w:val="284" w:hRule="atLeast"/>
        </w:trPr>
        <w:tc>
          <w:tcPr>
            <w:tcW w:w="4970" w:type="dxa"/>
            <w:tcBorders>
              <w:top w:val="nil"/>
              <w:left w:val="single" w:color="auto" w:sz="4" w:space="0"/>
              <w:bottom w:val="single" w:color="auto" w:sz="4" w:space="0"/>
              <w:right w:val="single" w:color="auto" w:sz="4" w:space="0"/>
            </w:tcBorders>
            <w:shd w:val="clear" w:color="auto" w:fill="auto"/>
            <w:vAlign w:val="center"/>
          </w:tcPr>
          <w:p>
            <w:pPr>
              <w:autoSpaceDN w:val="0"/>
              <w:textAlignment w:val="center"/>
              <w:rPr>
                <w:rFonts w:ascii="宋体" w:cs="宋体"/>
                <w:b/>
                <w:bCs/>
                <w:sz w:val="28"/>
                <w:szCs w:val="28"/>
              </w:rPr>
            </w:pPr>
            <w:r>
              <w:rPr>
                <w:rFonts w:ascii="宋体" w:hAnsi="宋体"/>
                <w:color w:val="000000"/>
                <w:sz w:val="24"/>
              </w:rPr>
              <w:t>1.</w:t>
            </w:r>
            <w:r>
              <w:rPr>
                <w:rFonts w:hint="eastAsia" w:ascii="宋体" w:hAnsi="宋体"/>
                <w:color w:val="000000"/>
                <w:sz w:val="24"/>
              </w:rPr>
              <w:t>一般公务服务支出</w:t>
            </w:r>
          </w:p>
        </w:tc>
        <w:tc>
          <w:tcPr>
            <w:tcW w:w="349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28562</w:t>
            </w:r>
          </w:p>
        </w:tc>
      </w:tr>
      <w:tr>
        <w:tblPrEx>
          <w:tblCellMar>
            <w:top w:w="0" w:type="dxa"/>
            <w:left w:w="108" w:type="dxa"/>
            <w:bottom w:w="0" w:type="dxa"/>
            <w:right w:w="108" w:type="dxa"/>
          </w:tblCellMar>
        </w:tblPrEx>
        <w:trPr>
          <w:cantSplit/>
          <w:trHeight w:val="284" w:hRule="atLeast"/>
        </w:trPr>
        <w:tc>
          <w:tcPr>
            <w:tcW w:w="4970" w:type="dxa"/>
            <w:tcBorders>
              <w:top w:val="nil"/>
              <w:left w:val="single" w:color="auto" w:sz="4" w:space="0"/>
              <w:bottom w:val="single" w:color="auto" w:sz="4" w:space="0"/>
              <w:right w:val="single" w:color="auto" w:sz="4" w:space="0"/>
            </w:tcBorders>
            <w:shd w:val="clear" w:color="auto" w:fill="auto"/>
            <w:vAlign w:val="center"/>
          </w:tcPr>
          <w:p>
            <w:pPr>
              <w:autoSpaceDN w:val="0"/>
              <w:textAlignment w:val="center"/>
              <w:rPr>
                <w:rFonts w:ascii="宋体" w:cs="宋体"/>
                <w:sz w:val="24"/>
              </w:rPr>
            </w:pPr>
            <w:r>
              <w:rPr>
                <w:rFonts w:ascii="宋体" w:hAnsi="宋体"/>
                <w:color w:val="000000"/>
                <w:sz w:val="24"/>
              </w:rPr>
              <w:t>3.</w:t>
            </w:r>
            <w:r>
              <w:rPr>
                <w:rFonts w:hint="eastAsia" w:ascii="宋体" w:hAnsi="宋体"/>
                <w:color w:val="000000"/>
                <w:sz w:val="24"/>
              </w:rPr>
              <w:t>公共安全支出</w:t>
            </w:r>
          </w:p>
        </w:tc>
        <w:tc>
          <w:tcPr>
            <w:tcW w:w="349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11868</w:t>
            </w:r>
          </w:p>
        </w:tc>
      </w:tr>
      <w:tr>
        <w:tblPrEx>
          <w:tblCellMar>
            <w:top w:w="0" w:type="dxa"/>
            <w:left w:w="108" w:type="dxa"/>
            <w:bottom w:w="0" w:type="dxa"/>
            <w:right w:w="108" w:type="dxa"/>
          </w:tblCellMar>
        </w:tblPrEx>
        <w:trPr>
          <w:cantSplit/>
          <w:trHeight w:val="284" w:hRule="atLeast"/>
        </w:trPr>
        <w:tc>
          <w:tcPr>
            <w:tcW w:w="4970" w:type="dxa"/>
            <w:tcBorders>
              <w:top w:val="nil"/>
              <w:left w:val="single" w:color="auto" w:sz="4" w:space="0"/>
              <w:bottom w:val="single" w:color="auto" w:sz="4" w:space="0"/>
              <w:right w:val="single" w:color="auto" w:sz="4" w:space="0"/>
            </w:tcBorders>
            <w:shd w:val="clear" w:color="auto" w:fill="auto"/>
            <w:vAlign w:val="center"/>
          </w:tcPr>
          <w:p>
            <w:pPr>
              <w:autoSpaceDN w:val="0"/>
              <w:textAlignment w:val="center"/>
              <w:rPr>
                <w:rFonts w:ascii="宋体" w:cs="宋体"/>
                <w:sz w:val="24"/>
              </w:rPr>
            </w:pPr>
            <w:r>
              <w:rPr>
                <w:rFonts w:ascii="宋体" w:hAnsi="宋体"/>
                <w:color w:val="000000"/>
                <w:sz w:val="24"/>
              </w:rPr>
              <w:t>4.</w:t>
            </w:r>
            <w:r>
              <w:rPr>
                <w:rFonts w:hint="eastAsia" w:ascii="宋体" w:hAnsi="宋体"/>
                <w:color w:val="000000"/>
                <w:sz w:val="24"/>
              </w:rPr>
              <w:t>教育支出</w:t>
            </w:r>
          </w:p>
        </w:tc>
        <w:tc>
          <w:tcPr>
            <w:tcW w:w="349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57960</w:t>
            </w:r>
          </w:p>
        </w:tc>
      </w:tr>
      <w:tr>
        <w:tblPrEx>
          <w:tblCellMar>
            <w:top w:w="0" w:type="dxa"/>
            <w:left w:w="108" w:type="dxa"/>
            <w:bottom w:w="0" w:type="dxa"/>
            <w:right w:w="108" w:type="dxa"/>
          </w:tblCellMar>
        </w:tblPrEx>
        <w:trPr>
          <w:cantSplit/>
          <w:trHeight w:val="284" w:hRule="atLeast"/>
        </w:trPr>
        <w:tc>
          <w:tcPr>
            <w:tcW w:w="4970" w:type="dxa"/>
            <w:tcBorders>
              <w:top w:val="nil"/>
              <w:left w:val="single" w:color="auto" w:sz="4" w:space="0"/>
              <w:bottom w:val="single" w:color="auto" w:sz="4" w:space="0"/>
              <w:right w:val="single" w:color="auto" w:sz="4" w:space="0"/>
            </w:tcBorders>
            <w:shd w:val="clear" w:color="auto" w:fill="auto"/>
            <w:vAlign w:val="center"/>
          </w:tcPr>
          <w:p>
            <w:pPr>
              <w:autoSpaceDN w:val="0"/>
              <w:textAlignment w:val="center"/>
              <w:rPr>
                <w:rFonts w:ascii="宋体" w:cs="宋体"/>
                <w:sz w:val="24"/>
              </w:rPr>
            </w:pPr>
            <w:r>
              <w:rPr>
                <w:rFonts w:ascii="宋体" w:hAnsi="宋体"/>
                <w:color w:val="000000"/>
                <w:sz w:val="24"/>
              </w:rPr>
              <w:t>5.</w:t>
            </w:r>
            <w:r>
              <w:rPr>
                <w:rFonts w:hint="eastAsia" w:ascii="宋体" w:hAnsi="宋体"/>
                <w:color w:val="000000"/>
                <w:sz w:val="24"/>
              </w:rPr>
              <w:t>科学技术支出</w:t>
            </w:r>
          </w:p>
        </w:tc>
        <w:tc>
          <w:tcPr>
            <w:tcW w:w="349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559</w:t>
            </w:r>
          </w:p>
        </w:tc>
      </w:tr>
      <w:tr>
        <w:tblPrEx>
          <w:tblCellMar>
            <w:top w:w="0" w:type="dxa"/>
            <w:left w:w="108" w:type="dxa"/>
            <w:bottom w:w="0" w:type="dxa"/>
            <w:right w:w="108" w:type="dxa"/>
          </w:tblCellMar>
        </w:tblPrEx>
        <w:trPr>
          <w:cantSplit/>
          <w:trHeight w:val="284" w:hRule="atLeast"/>
        </w:trPr>
        <w:tc>
          <w:tcPr>
            <w:tcW w:w="4970" w:type="dxa"/>
            <w:tcBorders>
              <w:top w:val="nil"/>
              <w:left w:val="single" w:color="auto" w:sz="4" w:space="0"/>
              <w:bottom w:val="single" w:color="auto" w:sz="4" w:space="0"/>
              <w:right w:val="single" w:color="auto" w:sz="4" w:space="0"/>
            </w:tcBorders>
            <w:shd w:val="clear" w:color="auto" w:fill="auto"/>
            <w:vAlign w:val="center"/>
          </w:tcPr>
          <w:p>
            <w:pPr>
              <w:autoSpaceDN w:val="0"/>
              <w:textAlignment w:val="center"/>
              <w:rPr>
                <w:rFonts w:ascii="宋体" w:cs="宋体"/>
                <w:sz w:val="24"/>
              </w:rPr>
            </w:pPr>
            <w:r>
              <w:rPr>
                <w:rFonts w:ascii="宋体" w:hAnsi="宋体"/>
                <w:color w:val="000000"/>
                <w:sz w:val="24"/>
              </w:rPr>
              <w:t>6.</w:t>
            </w:r>
            <w:r>
              <w:rPr>
                <w:rFonts w:hint="eastAsia" w:ascii="宋体" w:hAnsi="宋体"/>
                <w:color w:val="000000"/>
                <w:sz w:val="24"/>
              </w:rPr>
              <w:t>文化旅游体育与传媒支出</w:t>
            </w:r>
          </w:p>
        </w:tc>
        <w:tc>
          <w:tcPr>
            <w:tcW w:w="349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616</w:t>
            </w:r>
          </w:p>
        </w:tc>
      </w:tr>
      <w:tr>
        <w:tblPrEx>
          <w:tblCellMar>
            <w:top w:w="0" w:type="dxa"/>
            <w:left w:w="108" w:type="dxa"/>
            <w:bottom w:w="0" w:type="dxa"/>
            <w:right w:w="108" w:type="dxa"/>
          </w:tblCellMar>
        </w:tblPrEx>
        <w:trPr>
          <w:cantSplit/>
          <w:trHeight w:val="284" w:hRule="atLeast"/>
        </w:trPr>
        <w:tc>
          <w:tcPr>
            <w:tcW w:w="4970" w:type="dxa"/>
            <w:tcBorders>
              <w:top w:val="nil"/>
              <w:left w:val="single" w:color="auto" w:sz="4" w:space="0"/>
              <w:bottom w:val="single" w:color="auto" w:sz="4" w:space="0"/>
              <w:right w:val="single" w:color="auto" w:sz="4" w:space="0"/>
            </w:tcBorders>
            <w:shd w:val="clear" w:color="auto" w:fill="auto"/>
            <w:vAlign w:val="center"/>
          </w:tcPr>
          <w:p>
            <w:pPr>
              <w:autoSpaceDN w:val="0"/>
              <w:textAlignment w:val="center"/>
              <w:rPr>
                <w:rFonts w:ascii="宋体" w:cs="宋体"/>
                <w:sz w:val="24"/>
              </w:rPr>
            </w:pPr>
            <w:r>
              <w:rPr>
                <w:rFonts w:ascii="宋体" w:hAnsi="宋体"/>
                <w:color w:val="000000"/>
                <w:sz w:val="24"/>
              </w:rPr>
              <w:t>7.</w:t>
            </w:r>
            <w:r>
              <w:rPr>
                <w:rFonts w:hint="eastAsia" w:ascii="宋体" w:hAnsi="宋体"/>
                <w:color w:val="000000"/>
                <w:sz w:val="24"/>
              </w:rPr>
              <w:t>社会保障和就业支出</w:t>
            </w:r>
          </w:p>
        </w:tc>
        <w:tc>
          <w:tcPr>
            <w:tcW w:w="349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59777</w:t>
            </w:r>
          </w:p>
        </w:tc>
      </w:tr>
      <w:tr>
        <w:tblPrEx>
          <w:tblCellMar>
            <w:top w:w="0" w:type="dxa"/>
            <w:left w:w="108" w:type="dxa"/>
            <w:bottom w:w="0" w:type="dxa"/>
            <w:right w:w="108" w:type="dxa"/>
          </w:tblCellMar>
        </w:tblPrEx>
        <w:trPr>
          <w:cantSplit/>
          <w:trHeight w:val="284" w:hRule="atLeast"/>
        </w:trPr>
        <w:tc>
          <w:tcPr>
            <w:tcW w:w="4970" w:type="dxa"/>
            <w:tcBorders>
              <w:top w:val="nil"/>
              <w:left w:val="single" w:color="auto" w:sz="4" w:space="0"/>
              <w:bottom w:val="single" w:color="auto" w:sz="4" w:space="0"/>
              <w:right w:val="single" w:color="auto" w:sz="4" w:space="0"/>
            </w:tcBorders>
            <w:shd w:val="clear" w:color="auto" w:fill="auto"/>
            <w:vAlign w:val="center"/>
          </w:tcPr>
          <w:p>
            <w:pPr>
              <w:autoSpaceDN w:val="0"/>
              <w:textAlignment w:val="center"/>
              <w:rPr>
                <w:rFonts w:ascii="宋体" w:cs="宋体"/>
                <w:sz w:val="24"/>
              </w:rPr>
            </w:pPr>
            <w:r>
              <w:rPr>
                <w:rFonts w:ascii="宋体" w:hAnsi="宋体"/>
                <w:color w:val="000000"/>
                <w:sz w:val="24"/>
              </w:rPr>
              <w:t>8.</w:t>
            </w:r>
            <w:r>
              <w:rPr>
                <w:rFonts w:hint="eastAsia" w:ascii="宋体" w:hAnsi="宋体"/>
                <w:color w:val="000000"/>
                <w:sz w:val="24"/>
              </w:rPr>
              <w:t>卫生健康支出</w:t>
            </w:r>
          </w:p>
        </w:tc>
        <w:tc>
          <w:tcPr>
            <w:tcW w:w="349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40848</w:t>
            </w:r>
          </w:p>
        </w:tc>
      </w:tr>
      <w:tr>
        <w:tblPrEx>
          <w:tblCellMar>
            <w:top w:w="0" w:type="dxa"/>
            <w:left w:w="108" w:type="dxa"/>
            <w:bottom w:w="0" w:type="dxa"/>
            <w:right w:w="108" w:type="dxa"/>
          </w:tblCellMar>
        </w:tblPrEx>
        <w:trPr>
          <w:cantSplit/>
          <w:trHeight w:val="284" w:hRule="atLeast"/>
        </w:trPr>
        <w:tc>
          <w:tcPr>
            <w:tcW w:w="4970" w:type="dxa"/>
            <w:tcBorders>
              <w:top w:val="nil"/>
              <w:left w:val="single" w:color="auto" w:sz="4" w:space="0"/>
              <w:bottom w:val="single" w:color="auto" w:sz="4" w:space="0"/>
              <w:right w:val="single" w:color="auto" w:sz="4" w:space="0"/>
            </w:tcBorders>
            <w:shd w:val="clear" w:color="auto" w:fill="auto"/>
            <w:vAlign w:val="center"/>
          </w:tcPr>
          <w:p>
            <w:pPr>
              <w:autoSpaceDN w:val="0"/>
              <w:textAlignment w:val="center"/>
              <w:rPr>
                <w:rFonts w:ascii="宋体" w:cs="宋体"/>
                <w:sz w:val="24"/>
              </w:rPr>
            </w:pPr>
            <w:r>
              <w:rPr>
                <w:rFonts w:ascii="宋体" w:hAnsi="宋体"/>
                <w:color w:val="000000"/>
                <w:sz w:val="24"/>
              </w:rPr>
              <w:t>9.</w:t>
            </w:r>
            <w:r>
              <w:rPr>
                <w:rFonts w:hint="eastAsia" w:ascii="宋体" w:hAnsi="宋体"/>
                <w:color w:val="000000"/>
                <w:sz w:val="24"/>
              </w:rPr>
              <w:t>节能环保支出</w:t>
            </w:r>
          </w:p>
        </w:tc>
        <w:tc>
          <w:tcPr>
            <w:tcW w:w="349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7051</w:t>
            </w:r>
          </w:p>
        </w:tc>
      </w:tr>
      <w:tr>
        <w:tblPrEx>
          <w:tblCellMar>
            <w:top w:w="0" w:type="dxa"/>
            <w:left w:w="108" w:type="dxa"/>
            <w:bottom w:w="0" w:type="dxa"/>
            <w:right w:w="108" w:type="dxa"/>
          </w:tblCellMar>
        </w:tblPrEx>
        <w:trPr>
          <w:cantSplit/>
          <w:trHeight w:val="284" w:hRule="atLeast"/>
        </w:trPr>
        <w:tc>
          <w:tcPr>
            <w:tcW w:w="4970" w:type="dxa"/>
            <w:tcBorders>
              <w:top w:val="nil"/>
              <w:left w:val="single" w:color="auto" w:sz="4" w:space="0"/>
              <w:bottom w:val="single" w:color="auto" w:sz="4" w:space="0"/>
              <w:right w:val="single" w:color="auto" w:sz="4" w:space="0"/>
            </w:tcBorders>
            <w:shd w:val="clear" w:color="auto" w:fill="auto"/>
            <w:vAlign w:val="center"/>
          </w:tcPr>
          <w:p>
            <w:pPr>
              <w:autoSpaceDN w:val="0"/>
              <w:textAlignment w:val="center"/>
              <w:rPr>
                <w:rFonts w:ascii="宋体" w:cs="宋体"/>
                <w:sz w:val="24"/>
              </w:rPr>
            </w:pPr>
            <w:r>
              <w:rPr>
                <w:rFonts w:ascii="宋体" w:hAnsi="宋体"/>
                <w:color w:val="000000"/>
                <w:sz w:val="24"/>
              </w:rPr>
              <w:t>10.</w:t>
            </w:r>
            <w:r>
              <w:rPr>
                <w:rFonts w:hint="eastAsia" w:ascii="宋体" w:hAnsi="宋体"/>
                <w:color w:val="000000"/>
                <w:sz w:val="24"/>
              </w:rPr>
              <w:t>城乡社区支出</w:t>
            </w:r>
          </w:p>
        </w:tc>
        <w:tc>
          <w:tcPr>
            <w:tcW w:w="349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13279</w:t>
            </w:r>
          </w:p>
        </w:tc>
      </w:tr>
      <w:tr>
        <w:tblPrEx>
          <w:tblCellMar>
            <w:top w:w="0" w:type="dxa"/>
            <w:left w:w="108" w:type="dxa"/>
            <w:bottom w:w="0" w:type="dxa"/>
            <w:right w:w="108" w:type="dxa"/>
          </w:tblCellMar>
        </w:tblPrEx>
        <w:trPr>
          <w:cantSplit/>
          <w:trHeight w:val="284" w:hRule="atLeast"/>
        </w:trPr>
        <w:tc>
          <w:tcPr>
            <w:tcW w:w="4970" w:type="dxa"/>
            <w:tcBorders>
              <w:top w:val="nil"/>
              <w:left w:val="single" w:color="auto" w:sz="4" w:space="0"/>
              <w:bottom w:val="single" w:color="auto" w:sz="4" w:space="0"/>
              <w:right w:val="single" w:color="auto" w:sz="4" w:space="0"/>
            </w:tcBorders>
            <w:shd w:val="clear" w:color="auto" w:fill="auto"/>
            <w:vAlign w:val="center"/>
          </w:tcPr>
          <w:p>
            <w:pPr>
              <w:autoSpaceDN w:val="0"/>
              <w:textAlignment w:val="center"/>
              <w:rPr>
                <w:rFonts w:ascii="宋体" w:cs="宋体"/>
                <w:sz w:val="24"/>
              </w:rPr>
            </w:pPr>
            <w:r>
              <w:rPr>
                <w:rFonts w:ascii="宋体" w:hAnsi="宋体"/>
                <w:color w:val="000000"/>
                <w:sz w:val="24"/>
              </w:rPr>
              <w:t>11.</w:t>
            </w:r>
            <w:r>
              <w:rPr>
                <w:rFonts w:hint="eastAsia" w:ascii="宋体" w:hAnsi="宋体"/>
                <w:color w:val="000000"/>
                <w:sz w:val="24"/>
              </w:rPr>
              <w:t>农林水支出</w:t>
            </w:r>
          </w:p>
        </w:tc>
        <w:tc>
          <w:tcPr>
            <w:tcW w:w="349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8096</w:t>
            </w:r>
          </w:p>
        </w:tc>
      </w:tr>
      <w:tr>
        <w:tblPrEx>
          <w:tblCellMar>
            <w:top w:w="0" w:type="dxa"/>
            <w:left w:w="108" w:type="dxa"/>
            <w:bottom w:w="0" w:type="dxa"/>
            <w:right w:w="108" w:type="dxa"/>
          </w:tblCellMar>
        </w:tblPrEx>
        <w:trPr>
          <w:cantSplit/>
          <w:trHeight w:val="284" w:hRule="atLeast"/>
        </w:trPr>
        <w:tc>
          <w:tcPr>
            <w:tcW w:w="4970" w:type="dxa"/>
            <w:tcBorders>
              <w:top w:val="nil"/>
              <w:left w:val="single" w:color="auto" w:sz="4" w:space="0"/>
              <w:bottom w:val="single" w:color="auto" w:sz="4" w:space="0"/>
              <w:right w:val="single" w:color="auto" w:sz="4" w:space="0"/>
            </w:tcBorders>
            <w:shd w:val="clear" w:color="auto" w:fill="auto"/>
            <w:vAlign w:val="center"/>
          </w:tcPr>
          <w:p>
            <w:pPr>
              <w:autoSpaceDN w:val="0"/>
              <w:textAlignment w:val="center"/>
              <w:rPr>
                <w:rFonts w:ascii="宋体" w:cs="宋体"/>
                <w:sz w:val="24"/>
              </w:rPr>
            </w:pPr>
            <w:r>
              <w:rPr>
                <w:rFonts w:ascii="宋体" w:hAnsi="宋体"/>
                <w:color w:val="000000"/>
                <w:sz w:val="24"/>
              </w:rPr>
              <w:t>12</w:t>
            </w:r>
            <w:r>
              <w:rPr>
                <w:rFonts w:ascii="宋体"/>
                <w:color w:val="000000"/>
                <w:sz w:val="24"/>
              </w:rPr>
              <w:t>.</w:t>
            </w:r>
            <w:r>
              <w:rPr>
                <w:rFonts w:hint="eastAsia" w:ascii="宋体" w:hAnsi="宋体"/>
                <w:color w:val="000000"/>
                <w:sz w:val="24"/>
              </w:rPr>
              <w:t>资源勘探信息等支出</w:t>
            </w:r>
          </w:p>
        </w:tc>
        <w:tc>
          <w:tcPr>
            <w:tcW w:w="349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285</w:t>
            </w:r>
          </w:p>
        </w:tc>
      </w:tr>
      <w:tr>
        <w:tblPrEx>
          <w:tblCellMar>
            <w:top w:w="0" w:type="dxa"/>
            <w:left w:w="108" w:type="dxa"/>
            <w:bottom w:w="0" w:type="dxa"/>
            <w:right w:w="108" w:type="dxa"/>
          </w:tblCellMar>
        </w:tblPrEx>
        <w:trPr>
          <w:cantSplit/>
          <w:trHeight w:val="284" w:hRule="atLeast"/>
        </w:trPr>
        <w:tc>
          <w:tcPr>
            <w:tcW w:w="4970" w:type="dxa"/>
            <w:tcBorders>
              <w:top w:val="nil"/>
              <w:left w:val="single" w:color="auto" w:sz="4" w:space="0"/>
              <w:bottom w:val="single" w:color="auto" w:sz="4" w:space="0"/>
              <w:right w:val="single" w:color="auto" w:sz="4" w:space="0"/>
            </w:tcBorders>
            <w:shd w:val="clear" w:color="auto" w:fill="auto"/>
            <w:vAlign w:val="center"/>
          </w:tcPr>
          <w:p>
            <w:pPr>
              <w:autoSpaceDN w:val="0"/>
              <w:textAlignment w:val="center"/>
              <w:rPr>
                <w:rFonts w:ascii="宋体" w:cs="宋体"/>
                <w:sz w:val="24"/>
              </w:rPr>
            </w:pPr>
            <w:r>
              <w:rPr>
                <w:rFonts w:ascii="宋体" w:hAnsi="宋体"/>
                <w:color w:val="000000"/>
                <w:sz w:val="24"/>
              </w:rPr>
              <w:t>13</w:t>
            </w:r>
            <w:r>
              <w:rPr>
                <w:rFonts w:ascii="宋体"/>
                <w:color w:val="000000"/>
                <w:sz w:val="24"/>
              </w:rPr>
              <w:t>.</w:t>
            </w:r>
            <w:r>
              <w:rPr>
                <w:rFonts w:hint="eastAsia" w:ascii="仿宋" w:hAnsi="仿宋" w:eastAsia="仿宋"/>
                <w:color w:val="000000" w:themeColor="text1"/>
                <w:spacing w:val="-4"/>
                <w:sz w:val="32"/>
                <w:szCs w:val="32"/>
                <w14:textFill>
                  <w14:solidFill>
                    <w14:schemeClr w14:val="tx1"/>
                  </w14:solidFill>
                </w14:textFill>
              </w:rPr>
              <w:t xml:space="preserve"> </w:t>
            </w:r>
            <w:r>
              <w:rPr>
                <w:rFonts w:hint="eastAsia" w:ascii="微软雅黑" w:hAnsi="微软雅黑"/>
                <w:color w:val="000000" w:themeColor="text1"/>
                <w:spacing w:val="-4"/>
                <w:sz w:val="24"/>
                <w:szCs w:val="24"/>
                <w14:textFill>
                  <w14:solidFill>
                    <w14:schemeClr w14:val="tx1"/>
                  </w14:solidFill>
                </w14:textFill>
              </w:rPr>
              <w:t>金融支出</w:t>
            </w:r>
          </w:p>
        </w:tc>
        <w:tc>
          <w:tcPr>
            <w:tcW w:w="349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75</w:t>
            </w:r>
          </w:p>
        </w:tc>
      </w:tr>
      <w:tr>
        <w:tblPrEx>
          <w:tblCellMar>
            <w:top w:w="0" w:type="dxa"/>
            <w:left w:w="108" w:type="dxa"/>
            <w:bottom w:w="0" w:type="dxa"/>
            <w:right w:w="108" w:type="dxa"/>
          </w:tblCellMar>
        </w:tblPrEx>
        <w:trPr>
          <w:cantSplit/>
          <w:trHeight w:val="284" w:hRule="atLeast"/>
        </w:trPr>
        <w:tc>
          <w:tcPr>
            <w:tcW w:w="4970" w:type="dxa"/>
            <w:tcBorders>
              <w:top w:val="nil"/>
              <w:left w:val="single" w:color="auto" w:sz="4" w:space="0"/>
              <w:bottom w:val="single" w:color="auto" w:sz="4" w:space="0"/>
              <w:right w:val="single" w:color="auto" w:sz="4" w:space="0"/>
            </w:tcBorders>
            <w:shd w:val="clear" w:color="auto" w:fill="auto"/>
            <w:vAlign w:val="center"/>
          </w:tcPr>
          <w:p>
            <w:pPr>
              <w:autoSpaceDN w:val="0"/>
              <w:textAlignment w:val="center"/>
              <w:rPr>
                <w:rFonts w:ascii="宋体" w:cs="宋体"/>
                <w:sz w:val="24"/>
              </w:rPr>
            </w:pPr>
            <w:r>
              <w:rPr>
                <w:rFonts w:ascii="宋体" w:hAnsi="宋体"/>
                <w:color w:val="000000"/>
                <w:sz w:val="24"/>
              </w:rPr>
              <w:t>14</w:t>
            </w:r>
            <w:r>
              <w:rPr>
                <w:rFonts w:ascii="宋体"/>
                <w:color w:val="000000"/>
                <w:sz w:val="24"/>
              </w:rPr>
              <w:t>.</w:t>
            </w:r>
            <w:r>
              <w:rPr>
                <w:rFonts w:hint="eastAsia" w:ascii="宋体" w:hAnsi="宋体"/>
                <w:color w:val="000000"/>
                <w:sz w:val="24"/>
              </w:rPr>
              <w:t>自然资源海洋气象等支出</w:t>
            </w:r>
          </w:p>
        </w:tc>
        <w:tc>
          <w:tcPr>
            <w:tcW w:w="349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1141</w:t>
            </w:r>
          </w:p>
        </w:tc>
      </w:tr>
      <w:tr>
        <w:tblPrEx>
          <w:tblCellMar>
            <w:top w:w="0" w:type="dxa"/>
            <w:left w:w="108" w:type="dxa"/>
            <w:bottom w:w="0" w:type="dxa"/>
            <w:right w:w="108" w:type="dxa"/>
          </w:tblCellMar>
        </w:tblPrEx>
        <w:trPr>
          <w:cantSplit/>
          <w:trHeight w:val="284" w:hRule="atLeast"/>
        </w:trPr>
        <w:tc>
          <w:tcPr>
            <w:tcW w:w="4970" w:type="dxa"/>
            <w:tcBorders>
              <w:top w:val="nil"/>
              <w:left w:val="single" w:color="auto" w:sz="4" w:space="0"/>
              <w:bottom w:val="single" w:color="auto" w:sz="4" w:space="0"/>
              <w:right w:val="single" w:color="auto" w:sz="4" w:space="0"/>
            </w:tcBorders>
            <w:shd w:val="clear" w:color="auto" w:fill="auto"/>
            <w:vAlign w:val="center"/>
          </w:tcPr>
          <w:p>
            <w:pPr>
              <w:autoSpaceDN w:val="0"/>
              <w:textAlignment w:val="center"/>
              <w:rPr>
                <w:rFonts w:ascii="宋体" w:cs="宋体"/>
                <w:sz w:val="24"/>
              </w:rPr>
            </w:pPr>
            <w:r>
              <w:rPr>
                <w:rFonts w:ascii="宋体" w:hAnsi="宋体"/>
                <w:color w:val="000000"/>
                <w:sz w:val="24"/>
              </w:rPr>
              <w:t>15</w:t>
            </w:r>
            <w:r>
              <w:rPr>
                <w:rFonts w:ascii="宋体"/>
                <w:color w:val="000000"/>
                <w:sz w:val="24"/>
              </w:rPr>
              <w:t>.</w:t>
            </w:r>
            <w:r>
              <w:rPr>
                <w:rFonts w:hint="eastAsia" w:ascii="宋体" w:hAnsi="宋体"/>
                <w:color w:val="000000"/>
                <w:sz w:val="24"/>
              </w:rPr>
              <w:t>住房保障支出</w:t>
            </w:r>
          </w:p>
        </w:tc>
        <w:tc>
          <w:tcPr>
            <w:tcW w:w="349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11161</w:t>
            </w:r>
          </w:p>
        </w:tc>
      </w:tr>
      <w:tr>
        <w:tblPrEx>
          <w:tblCellMar>
            <w:top w:w="0" w:type="dxa"/>
            <w:left w:w="108" w:type="dxa"/>
            <w:bottom w:w="0" w:type="dxa"/>
            <w:right w:w="108" w:type="dxa"/>
          </w:tblCellMar>
        </w:tblPrEx>
        <w:trPr>
          <w:cantSplit/>
          <w:trHeight w:val="284" w:hRule="atLeast"/>
        </w:trPr>
        <w:tc>
          <w:tcPr>
            <w:tcW w:w="4970" w:type="dxa"/>
            <w:tcBorders>
              <w:top w:val="nil"/>
              <w:left w:val="single" w:color="auto" w:sz="4" w:space="0"/>
              <w:bottom w:val="single" w:color="auto" w:sz="4" w:space="0"/>
              <w:right w:val="single" w:color="auto" w:sz="4" w:space="0"/>
            </w:tcBorders>
            <w:shd w:val="clear" w:color="auto" w:fill="auto"/>
            <w:vAlign w:val="center"/>
          </w:tcPr>
          <w:p>
            <w:pPr>
              <w:autoSpaceDN w:val="0"/>
              <w:textAlignment w:val="center"/>
              <w:rPr>
                <w:rFonts w:ascii="宋体" w:cs="宋体"/>
                <w:sz w:val="24"/>
              </w:rPr>
            </w:pPr>
            <w:r>
              <w:rPr>
                <w:rFonts w:ascii="宋体" w:hAnsi="宋体"/>
                <w:color w:val="000000"/>
                <w:sz w:val="24"/>
              </w:rPr>
              <w:t>16.</w:t>
            </w:r>
            <w:r>
              <w:rPr>
                <w:rFonts w:hint="eastAsia" w:ascii="宋体" w:hAnsi="宋体"/>
                <w:color w:val="000000"/>
                <w:sz w:val="24"/>
              </w:rPr>
              <w:t>灾害防治及应急管理支出</w:t>
            </w:r>
          </w:p>
        </w:tc>
        <w:tc>
          <w:tcPr>
            <w:tcW w:w="349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1079</w:t>
            </w:r>
          </w:p>
        </w:tc>
      </w:tr>
      <w:tr>
        <w:tblPrEx>
          <w:tblCellMar>
            <w:top w:w="0" w:type="dxa"/>
            <w:left w:w="108" w:type="dxa"/>
            <w:bottom w:w="0" w:type="dxa"/>
            <w:right w:w="108" w:type="dxa"/>
          </w:tblCellMar>
        </w:tblPrEx>
        <w:trPr>
          <w:cantSplit/>
          <w:trHeight w:val="284" w:hRule="atLeast"/>
        </w:trPr>
        <w:tc>
          <w:tcPr>
            <w:tcW w:w="4970" w:type="dxa"/>
            <w:tcBorders>
              <w:top w:val="nil"/>
              <w:left w:val="single" w:color="auto" w:sz="4" w:space="0"/>
              <w:bottom w:val="single" w:color="auto" w:sz="4" w:space="0"/>
              <w:right w:val="single" w:color="auto" w:sz="4" w:space="0"/>
            </w:tcBorders>
            <w:shd w:val="clear" w:color="auto" w:fill="auto"/>
            <w:vAlign w:val="center"/>
          </w:tcPr>
          <w:p>
            <w:pPr>
              <w:autoSpaceDN w:val="0"/>
              <w:textAlignment w:val="center"/>
              <w:rPr>
                <w:rFonts w:ascii="宋体" w:hAnsi="宋体"/>
                <w:color w:val="000000"/>
                <w:sz w:val="24"/>
              </w:rPr>
            </w:pPr>
            <w:r>
              <w:rPr>
                <w:rFonts w:hint="eastAsia" w:ascii="宋体" w:hAnsi="宋体"/>
                <w:color w:val="000000"/>
                <w:sz w:val="24"/>
              </w:rPr>
              <w:t>17. 其他支出</w:t>
            </w:r>
          </w:p>
        </w:tc>
        <w:tc>
          <w:tcPr>
            <w:tcW w:w="349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 w:val="24"/>
                <w:szCs w:val="24"/>
              </w:rPr>
            </w:pPr>
            <w:r>
              <w:rPr>
                <w:rFonts w:ascii="宋体" w:hAnsi="宋体" w:cs="宋体"/>
                <w:color w:val="000000"/>
                <w:sz w:val="24"/>
                <w:szCs w:val="24"/>
              </w:rPr>
              <w:t>2154</w:t>
            </w:r>
          </w:p>
        </w:tc>
      </w:tr>
      <w:tr>
        <w:tblPrEx>
          <w:tblCellMar>
            <w:top w:w="0" w:type="dxa"/>
            <w:left w:w="108" w:type="dxa"/>
            <w:bottom w:w="0" w:type="dxa"/>
            <w:right w:w="108" w:type="dxa"/>
          </w:tblCellMar>
        </w:tblPrEx>
        <w:trPr>
          <w:cantSplit/>
          <w:trHeight w:val="284" w:hRule="atLeast"/>
        </w:trPr>
        <w:tc>
          <w:tcPr>
            <w:tcW w:w="4970" w:type="dxa"/>
            <w:tcBorders>
              <w:top w:val="nil"/>
              <w:left w:val="single" w:color="auto" w:sz="4" w:space="0"/>
              <w:bottom w:val="single" w:color="auto" w:sz="4" w:space="0"/>
              <w:right w:val="single" w:color="auto" w:sz="4" w:space="0"/>
            </w:tcBorders>
            <w:vAlign w:val="center"/>
          </w:tcPr>
          <w:p>
            <w:pPr>
              <w:autoSpaceDN w:val="0"/>
              <w:textAlignment w:val="center"/>
              <w:rPr>
                <w:rFonts w:ascii="宋体"/>
                <w:color w:val="000000"/>
                <w:sz w:val="24"/>
              </w:rPr>
            </w:pPr>
            <w:r>
              <w:rPr>
                <w:rFonts w:ascii="宋体" w:hAnsi="宋体"/>
                <w:color w:val="000000"/>
                <w:sz w:val="24"/>
              </w:rPr>
              <w:t>1</w:t>
            </w:r>
            <w:r>
              <w:rPr>
                <w:rFonts w:hint="eastAsia" w:ascii="宋体" w:hAnsi="宋体"/>
                <w:color w:val="000000"/>
                <w:sz w:val="24"/>
              </w:rPr>
              <w:t>8</w:t>
            </w:r>
            <w:r>
              <w:rPr>
                <w:rFonts w:ascii="宋体"/>
                <w:color w:val="000000"/>
                <w:sz w:val="24"/>
              </w:rPr>
              <w:t>.</w:t>
            </w:r>
            <w:r>
              <w:rPr>
                <w:rFonts w:hint="eastAsia" w:ascii="宋体" w:hAnsi="宋体"/>
                <w:color w:val="000000"/>
                <w:sz w:val="24"/>
              </w:rPr>
              <w:t>预备费</w:t>
            </w:r>
          </w:p>
        </w:tc>
        <w:tc>
          <w:tcPr>
            <w:tcW w:w="3498" w:type="dxa"/>
            <w:tcBorders>
              <w:top w:val="nil"/>
              <w:left w:val="nil"/>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5000</w:t>
            </w:r>
          </w:p>
        </w:tc>
      </w:tr>
      <w:tr>
        <w:tblPrEx>
          <w:tblCellMar>
            <w:top w:w="0" w:type="dxa"/>
            <w:left w:w="108" w:type="dxa"/>
            <w:bottom w:w="0" w:type="dxa"/>
            <w:right w:w="108" w:type="dxa"/>
          </w:tblCellMar>
        </w:tblPrEx>
        <w:trPr>
          <w:cantSplit/>
          <w:trHeight w:val="284" w:hRule="atLeast"/>
        </w:trPr>
        <w:tc>
          <w:tcPr>
            <w:tcW w:w="4970" w:type="dxa"/>
            <w:tcBorders>
              <w:top w:val="nil"/>
              <w:left w:val="single" w:color="auto" w:sz="4" w:space="0"/>
              <w:bottom w:val="single" w:color="auto" w:sz="4" w:space="0"/>
              <w:right w:val="single" w:color="auto" w:sz="4" w:space="0"/>
            </w:tcBorders>
            <w:vAlign w:val="center"/>
          </w:tcPr>
          <w:p>
            <w:pPr>
              <w:autoSpaceDN w:val="0"/>
              <w:jc w:val="center"/>
              <w:textAlignment w:val="center"/>
              <w:rPr>
                <w:rFonts w:ascii="宋体" w:cs="宋体"/>
                <w:sz w:val="24"/>
              </w:rPr>
            </w:pPr>
            <w:r>
              <w:rPr>
                <w:rFonts w:hint="eastAsia" w:ascii="宋体" w:hAnsi="宋体"/>
                <w:bCs/>
                <w:color w:val="000000"/>
                <w:sz w:val="24"/>
              </w:rPr>
              <w:t>合</w:t>
            </w:r>
            <w:r>
              <w:rPr>
                <w:rFonts w:ascii="宋体" w:hAnsi="宋体"/>
                <w:bCs/>
                <w:color w:val="000000"/>
                <w:sz w:val="24"/>
              </w:rPr>
              <w:t xml:space="preserve">    </w:t>
            </w:r>
            <w:r>
              <w:rPr>
                <w:rFonts w:hint="eastAsia" w:ascii="宋体" w:hAnsi="宋体"/>
                <w:bCs/>
                <w:color w:val="000000"/>
                <w:sz w:val="24"/>
              </w:rPr>
              <w:t>计</w:t>
            </w:r>
          </w:p>
        </w:tc>
        <w:tc>
          <w:tcPr>
            <w:tcW w:w="3498" w:type="dxa"/>
            <w:tcBorders>
              <w:top w:val="nil"/>
              <w:left w:val="nil"/>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249611</w:t>
            </w:r>
          </w:p>
        </w:tc>
      </w:tr>
    </w:tbl>
    <w:p>
      <w:pPr>
        <w:rPr>
          <w:rFonts w:ascii="Times New Roman" w:hAnsi="Times New Roman" w:cs="Times New Roman"/>
          <w:sz w:val="24"/>
          <w:szCs w:val="24"/>
        </w:rPr>
      </w:pPr>
    </w:p>
    <w:p>
      <w:pPr>
        <w:rPr>
          <w:rFonts w:ascii="黑体" w:hAnsi="黑体" w:eastAsia="黑体" w:cs="Times New Roman"/>
          <w:sz w:val="30"/>
          <w:szCs w:val="30"/>
        </w:rPr>
      </w:pPr>
    </w:p>
    <w:p>
      <w:pPr>
        <w:rPr>
          <w:rFonts w:ascii="Times New Roman" w:hAnsi="Times New Roman" w:cs="Times New Roman"/>
          <w:sz w:val="30"/>
          <w:szCs w:val="30"/>
        </w:rPr>
      </w:pPr>
      <w:r>
        <w:rPr>
          <w:rFonts w:hint="eastAsia" w:ascii="黑体" w:hAnsi="黑体" w:eastAsia="黑体" w:cs="Times New Roman"/>
          <w:sz w:val="30"/>
          <w:szCs w:val="30"/>
        </w:rPr>
        <w:t>附表</w:t>
      </w:r>
      <w:r>
        <w:rPr>
          <w:rFonts w:ascii="Times New Roman" w:hAnsi="Times New Roman" w:cs="Times New Roman"/>
          <w:sz w:val="30"/>
          <w:szCs w:val="30"/>
        </w:rPr>
        <w:t>1-3</w:t>
      </w:r>
    </w:p>
    <w:tbl>
      <w:tblPr>
        <w:tblStyle w:val="8"/>
        <w:tblW w:w="7910" w:type="dxa"/>
        <w:tblInd w:w="5" w:type="dxa"/>
        <w:tblLayout w:type="autofit"/>
        <w:tblCellMar>
          <w:top w:w="0" w:type="dxa"/>
          <w:left w:w="108" w:type="dxa"/>
          <w:bottom w:w="0" w:type="dxa"/>
          <w:right w:w="108" w:type="dxa"/>
        </w:tblCellMar>
      </w:tblPr>
      <w:tblGrid>
        <w:gridCol w:w="10"/>
        <w:gridCol w:w="1350"/>
        <w:gridCol w:w="5120"/>
        <w:gridCol w:w="1420"/>
        <w:gridCol w:w="10"/>
      </w:tblGrid>
      <w:tr>
        <w:tblPrEx>
          <w:tblCellMar>
            <w:top w:w="0" w:type="dxa"/>
            <w:left w:w="108" w:type="dxa"/>
            <w:bottom w:w="0" w:type="dxa"/>
            <w:right w:w="108" w:type="dxa"/>
          </w:tblCellMar>
        </w:tblPrEx>
        <w:trPr>
          <w:gridBefore w:val="1"/>
          <w:wBefore w:w="10" w:type="dxa"/>
          <w:trHeight w:val="450" w:hRule="atLeast"/>
        </w:trPr>
        <w:tc>
          <w:tcPr>
            <w:tcW w:w="7900" w:type="dxa"/>
            <w:gridSpan w:val="4"/>
            <w:tcBorders>
              <w:top w:val="nil"/>
              <w:left w:val="nil"/>
              <w:bottom w:val="nil"/>
              <w:right w:val="nil"/>
            </w:tcBorders>
            <w:shd w:val="clear" w:color="auto" w:fill="auto"/>
            <w:noWrap/>
            <w:vAlign w:val="center"/>
          </w:tcPr>
          <w:p>
            <w:pPr>
              <w:jc w:val="center"/>
              <w:rPr>
                <w:rFonts w:ascii="宋体" w:hAnsi="宋体" w:cs="宋体"/>
                <w:b/>
                <w:bCs/>
                <w:color w:val="000000"/>
                <w:sz w:val="36"/>
                <w:szCs w:val="36"/>
              </w:rPr>
            </w:pPr>
            <w:r>
              <w:rPr>
                <w:rFonts w:hint="eastAsia" w:ascii="宋体" w:hAnsi="宋体" w:cs="宋体"/>
                <w:b/>
                <w:bCs/>
                <w:color w:val="000000"/>
                <w:sz w:val="36"/>
                <w:szCs w:val="36"/>
              </w:rPr>
              <w:t>2020年区本级一般公共预算支出功能分类表</w:t>
            </w:r>
          </w:p>
        </w:tc>
      </w:tr>
      <w:tr>
        <w:tblPrEx>
          <w:tblCellMar>
            <w:top w:w="0" w:type="dxa"/>
            <w:left w:w="108" w:type="dxa"/>
            <w:bottom w:w="0" w:type="dxa"/>
            <w:right w:w="108" w:type="dxa"/>
          </w:tblCellMar>
        </w:tblPrEx>
        <w:trPr>
          <w:gridAfter w:val="1"/>
          <w:wAfter w:w="10" w:type="dxa"/>
          <w:trHeight w:val="450" w:hRule="atLeast"/>
        </w:trPr>
        <w:tc>
          <w:tcPr>
            <w:tcW w:w="1360" w:type="dxa"/>
            <w:gridSpan w:val="2"/>
            <w:tcBorders>
              <w:top w:val="nil"/>
              <w:left w:val="nil"/>
              <w:bottom w:val="nil"/>
              <w:right w:val="nil"/>
            </w:tcBorders>
            <w:shd w:val="clear" w:color="auto" w:fill="auto"/>
            <w:noWrap/>
            <w:vAlign w:val="center"/>
          </w:tcPr>
          <w:p>
            <w:pPr>
              <w:jc w:val="center"/>
              <w:rPr>
                <w:rFonts w:ascii="宋体" w:hAnsi="宋体" w:cs="宋体"/>
                <w:b/>
                <w:bCs/>
                <w:color w:val="000000"/>
                <w:sz w:val="36"/>
                <w:szCs w:val="36"/>
              </w:rPr>
            </w:pPr>
          </w:p>
        </w:tc>
        <w:tc>
          <w:tcPr>
            <w:tcW w:w="5120" w:type="dxa"/>
            <w:tcBorders>
              <w:top w:val="nil"/>
              <w:left w:val="nil"/>
              <w:bottom w:val="nil"/>
              <w:right w:val="nil"/>
            </w:tcBorders>
            <w:shd w:val="clear" w:color="auto" w:fill="auto"/>
            <w:noWrap/>
            <w:vAlign w:val="center"/>
          </w:tcPr>
          <w:p>
            <w:pPr>
              <w:jc w:val="center"/>
              <w:rPr>
                <w:rFonts w:ascii="Times New Roman" w:hAnsi="Times New Roman" w:eastAsia="Times New Roman" w:cs="Times New Roman"/>
                <w:sz w:val="20"/>
                <w:szCs w:val="20"/>
              </w:rPr>
            </w:pPr>
          </w:p>
        </w:tc>
        <w:tc>
          <w:tcPr>
            <w:tcW w:w="1420" w:type="dxa"/>
            <w:tcBorders>
              <w:top w:val="nil"/>
              <w:left w:val="nil"/>
              <w:bottom w:val="nil"/>
              <w:right w:val="nil"/>
            </w:tcBorders>
            <w:shd w:val="clear" w:color="auto" w:fill="auto"/>
            <w:noWrap/>
            <w:vAlign w:val="center"/>
          </w:tcPr>
          <w:p>
            <w:pPr>
              <w:jc w:val="center"/>
              <w:rPr>
                <w:rFonts w:ascii="仿宋" w:hAnsi="仿宋" w:eastAsia="仿宋" w:cs="宋体"/>
                <w:bCs/>
                <w:color w:val="000000"/>
              </w:rPr>
            </w:pPr>
            <w:r>
              <w:rPr>
                <w:rFonts w:hint="eastAsia" w:ascii="仿宋" w:hAnsi="仿宋" w:eastAsia="仿宋" w:cs="宋体"/>
                <w:bCs/>
                <w:color w:val="000000"/>
              </w:rPr>
              <w:t>单位：万元</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　</w:t>
            </w:r>
          </w:p>
        </w:tc>
        <w:tc>
          <w:tcPr>
            <w:tcW w:w="512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合计</w:t>
            </w:r>
          </w:p>
        </w:tc>
        <w:tc>
          <w:tcPr>
            <w:tcW w:w="14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249611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一般公共服务支出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28562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人大事务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458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2010101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352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2010104</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人大会议</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51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2010106</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人大监督</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11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2010107</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人大代表履职能力提升</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6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2010108</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代表工作</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38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20102</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政协事务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384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2010201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307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2010202</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47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2010204</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政协会议</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30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20103</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政府办公及相关机构事务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13979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2010301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7925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2010302</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4220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2010303</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机关服务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256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2010306</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政务公开审批</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170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2010350</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事业运行</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388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2010399</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其他政府办公及相关机构事务支出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1020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20104</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发展与改革事务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271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2010401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261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2010402</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9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20105</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统计信息事务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359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2010501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238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2010502</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2010507</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专项普查活动</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81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4"/>
                <w:szCs w:val="24"/>
              </w:rPr>
            </w:pPr>
            <w:r>
              <w:rPr>
                <w:rFonts w:hint="eastAsia" w:ascii="宋体" w:hAnsi="宋体" w:cs="宋体"/>
                <w:color w:val="000000"/>
                <w:sz w:val="24"/>
                <w:szCs w:val="24"/>
              </w:rPr>
              <w:t>2010508</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统计抽样调查</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20106</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财政事务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453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2010601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330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2010602</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123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20107</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税收事务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3591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2010701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行政运行</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98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4"/>
                <w:szCs w:val="24"/>
              </w:rPr>
            </w:pPr>
            <w:r>
              <w:rPr>
                <w:rFonts w:hint="eastAsia" w:ascii="宋体" w:hAnsi="宋体" w:cs="宋体"/>
                <w:color w:val="000000"/>
                <w:sz w:val="24"/>
                <w:szCs w:val="24"/>
              </w:rPr>
              <w:t>2010702</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3493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20108</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审计事务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418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4"/>
                <w:szCs w:val="24"/>
              </w:rPr>
            </w:pPr>
            <w:r>
              <w:rPr>
                <w:rFonts w:hint="eastAsia" w:ascii="宋体" w:hAnsi="宋体" w:cs="宋体"/>
                <w:color w:val="000000"/>
                <w:sz w:val="24"/>
                <w:szCs w:val="24"/>
              </w:rPr>
              <w:t>2010801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222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4"/>
                <w:szCs w:val="24"/>
              </w:rPr>
            </w:pPr>
            <w:r>
              <w:rPr>
                <w:rFonts w:hint="eastAsia" w:ascii="宋体" w:hAnsi="宋体" w:cs="宋体"/>
                <w:color w:val="000000"/>
                <w:sz w:val="24"/>
                <w:szCs w:val="24"/>
              </w:rPr>
              <w:t>2010802</w:t>
            </w:r>
          </w:p>
        </w:tc>
        <w:tc>
          <w:tcPr>
            <w:tcW w:w="5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一般行政管理事务</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124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4"/>
                <w:szCs w:val="24"/>
              </w:rPr>
            </w:pPr>
            <w:r>
              <w:rPr>
                <w:rFonts w:hint="eastAsia" w:ascii="宋体" w:hAnsi="宋体" w:cs="宋体"/>
                <w:color w:val="000000"/>
                <w:sz w:val="24"/>
                <w:szCs w:val="24"/>
              </w:rPr>
              <w:t>2010804</w:t>
            </w:r>
          </w:p>
        </w:tc>
        <w:tc>
          <w:tcPr>
            <w:tcW w:w="512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审计业务</w:t>
            </w:r>
          </w:p>
        </w:tc>
        <w:tc>
          <w:tcPr>
            <w:tcW w:w="14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73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20110</w:t>
            </w:r>
          </w:p>
        </w:tc>
        <w:tc>
          <w:tcPr>
            <w:tcW w:w="5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人力资源事务</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196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2011001</w:t>
            </w:r>
          </w:p>
        </w:tc>
        <w:tc>
          <w:tcPr>
            <w:tcW w:w="512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行政运行</w:t>
            </w:r>
          </w:p>
        </w:tc>
        <w:tc>
          <w:tcPr>
            <w:tcW w:w="14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196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20111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纪检监察事务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1421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2011101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1394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2011103</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机关服务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2011106</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巡视工作</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25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20113</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商贸事务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238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2011301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204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2011302</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7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2011308</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招商引资</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27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20123</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民族事务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33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2012301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28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2012302</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5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20126</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档案事务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148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2012601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124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4"/>
                <w:szCs w:val="24"/>
              </w:rPr>
            </w:pPr>
            <w:r>
              <w:rPr>
                <w:rFonts w:hint="eastAsia" w:ascii="宋体" w:hAnsi="宋体" w:cs="宋体"/>
                <w:color w:val="000000"/>
                <w:sz w:val="24"/>
                <w:szCs w:val="24"/>
              </w:rPr>
              <w:t>2012602</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24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20129</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群众团体事务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368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2012901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215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2012902</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153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20131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党委办公及相关机构事务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1025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2013101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686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4"/>
                <w:szCs w:val="24"/>
              </w:rPr>
            </w:pPr>
            <w:r>
              <w:rPr>
                <w:rFonts w:hint="eastAsia" w:ascii="宋体" w:hAnsi="宋体" w:cs="宋体"/>
                <w:color w:val="000000"/>
                <w:sz w:val="24"/>
                <w:szCs w:val="24"/>
              </w:rPr>
              <w:t>2013102</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308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4"/>
                <w:szCs w:val="24"/>
              </w:rPr>
            </w:pPr>
            <w:r>
              <w:rPr>
                <w:rFonts w:hint="eastAsia" w:ascii="宋体" w:hAnsi="宋体" w:cs="宋体"/>
                <w:color w:val="000000"/>
                <w:sz w:val="24"/>
                <w:szCs w:val="24"/>
              </w:rPr>
              <w:t>2013105</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专项事务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30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20132</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组织事务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638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2013201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381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2013202</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107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2013299</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其他组织事务支出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150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20133</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宣传事务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853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2013301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194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2013302</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659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20134</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统战事务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126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2013401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116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2013402</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20135</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对外联络事务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3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2013502</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3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20137</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网络事务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105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2013701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行政运行</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75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2013702</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30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20138</w:t>
            </w:r>
          </w:p>
        </w:tc>
        <w:tc>
          <w:tcPr>
            <w:tcW w:w="5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市场监督管理事务</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3497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4"/>
                <w:szCs w:val="24"/>
              </w:rPr>
            </w:pPr>
            <w:r>
              <w:rPr>
                <w:rFonts w:hint="eastAsia" w:ascii="宋体" w:hAnsi="宋体" w:cs="宋体"/>
                <w:color w:val="000000"/>
                <w:sz w:val="24"/>
                <w:szCs w:val="24"/>
              </w:rPr>
              <w:t>2013801</w:t>
            </w:r>
          </w:p>
        </w:tc>
        <w:tc>
          <w:tcPr>
            <w:tcW w:w="512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行政运行</w:t>
            </w:r>
          </w:p>
        </w:tc>
        <w:tc>
          <w:tcPr>
            <w:tcW w:w="14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2492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4"/>
                <w:szCs w:val="24"/>
              </w:rPr>
            </w:pPr>
            <w:r>
              <w:rPr>
                <w:rFonts w:hint="eastAsia" w:ascii="宋体" w:hAnsi="宋体" w:cs="宋体"/>
                <w:color w:val="000000"/>
                <w:sz w:val="24"/>
                <w:szCs w:val="24"/>
              </w:rPr>
              <w:t>2013804</w:t>
            </w:r>
          </w:p>
        </w:tc>
        <w:tc>
          <w:tcPr>
            <w:tcW w:w="5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市场监督管理专项</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368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4"/>
                <w:szCs w:val="24"/>
              </w:rPr>
            </w:pPr>
            <w:r>
              <w:rPr>
                <w:rFonts w:hint="eastAsia" w:ascii="宋体" w:hAnsi="宋体" w:cs="宋体"/>
                <w:color w:val="000000"/>
                <w:sz w:val="24"/>
                <w:szCs w:val="24"/>
              </w:rPr>
              <w:t>2013805</w:t>
            </w:r>
          </w:p>
        </w:tc>
        <w:tc>
          <w:tcPr>
            <w:tcW w:w="512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市场监管执法</w:t>
            </w:r>
          </w:p>
        </w:tc>
        <w:tc>
          <w:tcPr>
            <w:tcW w:w="14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373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2013899</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其他市场监督管理事务支出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265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204</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公共安全支出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11868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20402</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公安</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5352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2040201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413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2040202</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4939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20403</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国家安全支出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2040302</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行政运行</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20404</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检察</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2167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2040401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2013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4"/>
                <w:szCs w:val="24"/>
              </w:rPr>
            </w:pPr>
            <w:r>
              <w:rPr>
                <w:rFonts w:hint="eastAsia" w:ascii="宋体" w:hAnsi="宋体" w:cs="宋体"/>
                <w:color w:val="000000"/>
                <w:sz w:val="24"/>
                <w:szCs w:val="24"/>
              </w:rPr>
              <w:t>2040402</w:t>
            </w:r>
          </w:p>
        </w:tc>
        <w:tc>
          <w:tcPr>
            <w:tcW w:w="512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 xml:space="preserve">    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154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20405</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法院</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3477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2040501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1785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4"/>
                <w:szCs w:val="24"/>
              </w:rPr>
            </w:pPr>
            <w:r>
              <w:rPr>
                <w:rFonts w:hint="eastAsia" w:ascii="宋体" w:hAnsi="宋体" w:cs="宋体"/>
                <w:color w:val="000000"/>
                <w:sz w:val="24"/>
                <w:szCs w:val="24"/>
              </w:rPr>
              <w:t>2040502</w:t>
            </w:r>
          </w:p>
        </w:tc>
        <w:tc>
          <w:tcPr>
            <w:tcW w:w="512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 xml:space="preserve">    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1692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20406</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司法</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862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2040601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714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4"/>
                <w:szCs w:val="24"/>
              </w:rPr>
            </w:pPr>
            <w:r>
              <w:rPr>
                <w:rFonts w:hint="eastAsia" w:ascii="宋体" w:hAnsi="宋体" w:cs="宋体"/>
                <w:color w:val="000000"/>
                <w:sz w:val="24"/>
                <w:szCs w:val="24"/>
              </w:rPr>
              <w:t>2040602</w:t>
            </w:r>
          </w:p>
        </w:tc>
        <w:tc>
          <w:tcPr>
            <w:tcW w:w="512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 xml:space="preserve">    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110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2040605</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普法宣传</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23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2040612</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法制建设</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15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205</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教育支出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57960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20501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教育管理事务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475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2050101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125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2050199</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其他教育管理事务支出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350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20502</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普通教育</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54744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2050201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学前教育</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2869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2050202</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小学教育</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23128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2050203</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初中教育</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15939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2050204</w:t>
            </w:r>
          </w:p>
        </w:tc>
        <w:tc>
          <w:tcPr>
            <w:tcW w:w="5120" w:type="dxa"/>
            <w:tcBorders>
              <w:top w:val="nil"/>
              <w:left w:val="nil"/>
              <w:bottom w:val="single" w:color="auto" w:sz="4" w:space="0"/>
              <w:right w:val="single" w:color="auto" w:sz="4" w:space="0"/>
            </w:tcBorders>
            <w:shd w:val="clear" w:color="auto" w:fill="auto"/>
            <w:noWrap/>
            <w:vAlign w:val="center"/>
          </w:tcPr>
          <w:p>
            <w:pPr>
              <w:ind w:firstLine="480" w:firstLineChars="200"/>
              <w:rPr>
                <w:rFonts w:ascii="宋体" w:hAnsi="宋体" w:cs="宋体"/>
                <w:color w:val="000000"/>
                <w:sz w:val="24"/>
                <w:szCs w:val="24"/>
              </w:rPr>
            </w:pPr>
            <w:r>
              <w:rPr>
                <w:rFonts w:hint="eastAsia" w:ascii="宋体" w:hAnsi="宋体" w:cs="宋体"/>
                <w:color w:val="000000"/>
                <w:sz w:val="24"/>
                <w:szCs w:val="24"/>
              </w:rPr>
              <w:t>高中教育</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21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2050299</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其他普通教育支出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12787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20503</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职业教育</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2551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2050302</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中等职业教育</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2127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2050399</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其他职业教育支出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424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20504</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成人教育</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70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2050499</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其他成人教育支出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70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20508</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进修及培训</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120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2050801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教师进修</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120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206</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科学技术支出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559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20601</w:t>
            </w:r>
          </w:p>
        </w:tc>
        <w:tc>
          <w:tcPr>
            <w:tcW w:w="5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科学技术管理事务</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97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2060101</w:t>
            </w:r>
          </w:p>
        </w:tc>
        <w:tc>
          <w:tcPr>
            <w:tcW w:w="512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行政运行</w:t>
            </w:r>
          </w:p>
        </w:tc>
        <w:tc>
          <w:tcPr>
            <w:tcW w:w="14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90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4"/>
                <w:szCs w:val="24"/>
              </w:rPr>
            </w:pPr>
            <w:r>
              <w:rPr>
                <w:rFonts w:hint="eastAsia" w:ascii="宋体" w:hAnsi="宋体" w:cs="宋体"/>
                <w:color w:val="000000"/>
                <w:sz w:val="24"/>
                <w:szCs w:val="24"/>
              </w:rPr>
              <w:t>2060102</w:t>
            </w:r>
          </w:p>
        </w:tc>
        <w:tc>
          <w:tcPr>
            <w:tcW w:w="51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一般行政管理事务</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7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20607</w:t>
            </w:r>
          </w:p>
        </w:tc>
        <w:tc>
          <w:tcPr>
            <w:tcW w:w="512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科学技术普及</w:t>
            </w:r>
          </w:p>
        </w:tc>
        <w:tc>
          <w:tcPr>
            <w:tcW w:w="14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62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2060701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机构运行</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51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2060702</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科普活动</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11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20699</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其他科学技术支出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400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2069901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科技奖励</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400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207</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文化旅游体育与传媒支出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616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20701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文化和旅游</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2070102</w:t>
            </w:r>
          </w:p>
        </w:tc>
        <w:tc>
          <w:tcPr>
            <w:tcW w:w="512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20703</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体育</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31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2070399</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其他体育支出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31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20706</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新闻出版电影</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58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2070699</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其他新闻出版电影支出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58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20708</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广播电视</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278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2070899</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其他广播电视支出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278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20799</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其他文化体育与传媒支出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229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2079999</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其他文化体育与传媒支出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229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208</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社会保障和就业支出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59777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20801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人力资源和社会保障管理事务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3815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2080105</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劳动保障监察</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584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2080106</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就业管理事务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2024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2080108</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信息化建设</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289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2080109</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社会保险经办机构</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830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4"/>
                <w:szCs w:val="24"/>
              </w:rPr>
            </w:pPr>
            <w:r>
              <w:rPr>
                <w:rFonts w:hint="eastAsia" w:ascii="宋体" w:hAnsi="宋体" w:cs="宋体"/>
                <w:color w:val="000000"/>
                <w:sz w:val="24"/>
                <w:szCs w:val="24"/>
              </w:rPr>
              <w:t>2080110</w:t>
            </w:r>
          </w:p>
        </w:tc>
        <w:tc>
          <w:tcPr>
            <w:tcW w:w="512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 xml:space="preserve">    劳动关系和维权</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5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2080112</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劳动人事争议调解仲裁</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19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2080199</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其他人力资源和社会保障管理事务支出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64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20802</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民政管理事务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4321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2080201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291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4"/>
                <w:szCs w:val="24"/>
              </w:rPr>
            </w:pPr>
            <w:r>
              <w:rPr>
                <w:rFonts w:hint="eastAsia" w:ascii="宋体" w:hAnsi="宋体" w:cs="宋体"/>
                <w:color w:val="000000"/>
                <w:sz w:val="24"/>
                <w:szCs w:val="24"/>
              </w:rPr>
              <w:t>2080207</w:t>
            </w:r>
          </w:p>
        </w:tc>
        <w:tc>
          <w:tcPr>
            <w:tcW w:w="512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 xml:space="preserve">    行政区划和地名管理</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34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4"/>
                <w:szCs w:val="24"/>
              </w:rPr>
            </w:pPr>
            <w:r>
              <w:rPr>
                <w:rFonts w:hint="eastAsia" w:ascii="宋体" w:hAnsi="宋体" w:cs="宋体"/>
                <w:color w:val="000000"/>
                <w:sz w:val="24"/>
                <w:szCs w:val="24"/>
              </w:rPr>
              <w:t>2080208</w:t>
            </w:r>
          </w:p>
        </w:tc>
        <w:tc>
          <w:tcPr>
            <w:tcW w:w="512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 xml:space="preserve">    基层政权和社区建设</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2459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4"/>
                <w:szCs w:val="24"/>
              </w:rPr>
            </w:pPr>
            <w:r>
              <w:rPr>
                <w:rFonts w:hint="eastAsia" w:ascii="宋体" w:hAnsi="宋体" w:cs="宋体"/>
                <w:color w:val="000000"/>
                <w:sz w:val="24"/>
                <w:szCs w:val="24"/>
              </w:rPr>
              <w:t>2080299</w:t>
            </w:r>
          </w:p>
        </w:tc>
        <w:tc>
          <w:tcPr>
            <w:tcW w:w="512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 xml:space="preserve">    其他民政管理事务支出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1537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20805</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行政事业单位离退休</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32696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2080501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归口管理的行政单位离退休</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5748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2080502</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事业单位离退休</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8141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2080503</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离退休人员管理机构</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248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2080505</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机关事业单位基本养老保险缴费</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18558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20808</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抚恤</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7809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2080801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死亡抚恤</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5376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2080802</w:t>
            </w:r>
          </w:p>
        </w:tc>
        <w:tc>
          <w:tcPr>
            <w:tcW w:w="5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伤残抚恤</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1894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2080803</w:t>
            </w:r>
          </w:p>
        </w:tc>
        <w:tc>
          <w:tcPr>
            <w:tcW w:w="512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在乡复员、退伍军人生活补助</w:t>
            </w:r>
          </w:p>
        </w:tc>
        <w:tc>
          <w:tcPr>
            <w:tcW w:w="14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437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2080899</w:t>
            </w:r>
          </w:p>
        </w:tc>
        <w:tc>
          <w:tcPr>
            <w:tcW w:w="5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其他优抚支出</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102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20809</w:t>
            </w:r>
          </w:p>
        </w:tc>
        <w:tc>
          <w:tcPr>
            <w:tcW w:w="512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退役安置</w:t>
            </w:r>
          </w:p>
        </w:tc>
        <w:tc>
          <w:tcPr>
            <w:tcW w:w="14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3926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2080901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退役士兵安置</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1118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2080902</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军队移交政府的离退休人员安置</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1342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2080903</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军队移交政府离退休干部管理机构</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58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2080904</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退役士兵管理教育</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26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2080905</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军队转业干部安置</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256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2080999</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其他退役安置</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1126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20810</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社会福利</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885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2081002</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老年福利</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885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20811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残疾人事业</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395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2081101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115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2081104</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残疾人康复</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27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2081105</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残疾人就业和扶贫</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13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2081106</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残疾人体育</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18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2081199</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其他残疾人事业支出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222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4"/>
                <w:szCs w:val="24"/>
              </w:rPr>
            </w:pPr>
            <w:r>
              <w:rPr>
                <w:rFonts w:hint="eastAsia" w:ascii="宋体" w:hAnsi="宋体" w:cs="宋体"/>
                <w:color w:val="000000"/>
                <w:sz w:val="24"/>
                <w:szCs w:val="24"/>
              </w:rPr>
              <w:t>20819</w:t>
            </w:r>
          </w:p>
        </w:tc>
        <w:tc>
          <w:tcPr>
            <w:tcW w:w="512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 xml:space="preserve">    最低生活保障</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50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4"/>
                <w:szCs w:val="24"/>
              </w:rPr>
            </w:pPr>
            <w:r>
              <w:rPr>
                <w:rFonts w:hint="eastAsia" w:ascii="宋体" w:hAnsi="宋体" w:cs="宋体"/>
                <w:color w:val="000000"/>
                <w:sz w:val="24"/>
                <w:szCs w:val="24"/>
              </w:rPr>
              <w:t>2081901</w:t>
            </w:r>
          </w:p>
        </w:tc>
        <w:tc>
          <w:tcPr>
            <w:tcW w:w="512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 xml:space="preserve">    城市最低生活保障金支出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50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4"/>
                <w:szCs w:val="24"/>
              </w:rPr>
            </w:pPr>
            <w:r>
              <w:rPr>
                <w:rFonts w:hint="eastAsia" w:ascii="宋体" w:hAnsi="宋体" w:cs="宋体"/>
                <w:color w:val="000000"/>
                <w:sz w:val="24"/>
                <w:szCs w:val="24"/>
              </w:rPr>
              <w:t>20821</w:t>
            </w:r>
          </w:p>
        </w:tc>
        <w:tc>
          <w:tcPr>
            <w:tcW w:w="512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特困人员供养</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4"/>
                <w:szCs w:val="24"/>
              </w:rPr>
            </w:pPr>
            <w:r>
              <w:rPr>
                <w:rFonts w:hint="eastAsia" w:ascii="宋体" w:hAnsi="宋体" w:cs="宋体"/>
                <w:color w:val="000000"/>
                <w:sz w:val="24"/>
                <w:szCs w:val="24"/>
              </w:rPr>
              <w:t>2082102</w:t>
            </w:r>
          </w:p>
        </w:tc>
        <w:tc>
          <w:tcPr>
            <w:tcW w:w="512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农村五保供养支出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4"/>
                <w:szCs w:val="24"/>
              </w:rPr>
            </w:pPr>
            <w:r>
              <w:rPr>
                <w:rFonts w:hint="eastAsia" w:ascii="宋体" w:hAnsi="宋体" w:cs="宋体"/>
                <w:color w:val="000000"/>
                <w:sz w:val="24"/>
                <w:szCs w:val="24"/>
              </w:rPr>
              <w:t>20825</w:t>
            </w:r>
          </w:p>
        </w:tc>
        <w:tc>
          <w:tcPr>
            <w:tcW w:w="512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 xml:space="preserve">  其他生活救助</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8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4"/>
                <w:szCs w:val="24"/>
              </w:rPr>
            </w:pPr>
            <w:r>
              <w:rPr>
                <w:rFonts w:hint="eastAsia" w:ascii="宋体" w:hAnsi="宋体" w:cs="宋体"/>
                <w:color w:val="000000"/>
                <w:sz w:val="24"/>
                <w:szCs w:val="24"/>
              </w:rPr>
              <w:t>2082501</w:t>
            </w:r>
          </w:p>
        </w:tc>
        <w:tc>
          <w:tcPr>
            <w:tcW w:w="512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 xml:space="preserve">    其他城市生活救助</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8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20826</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财政对基本养老保险基金的补助</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4149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2082602</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财政对城乡居民基本养老保险基金的补助</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4149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20828</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退役军人管理事务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567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2082801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行政运行</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185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2082804</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拥军优属</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280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2082899</w:t>
            </w:r>
          </w:p>
        </w:tc>
        <w:tc>
          <w:tcPr>
            <w:tcW w:w="512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 xml:space="preserve">    其他退役军人事务管理支出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102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20899</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其他社会保障和就业支出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1156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2089901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其他社会保障和就业支出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1156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210</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卫生健康支出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40848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21001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卫生健康管理事务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427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2100101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254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2100103</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机关服务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174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21002</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公立医院</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166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2100299</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其他公立医院支出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166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21003</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基层医疗卫生机构</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2602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2100301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城市社区卫生机构</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900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4"/>
                <w:szCs w:val="24"/>
              </w:rPr>
            </w:pPr>
            <w:r>
              <w:rPr>
                <w:rFonts w:hint="eastAsia" w:ascii="宋体" w:hAnsi="宋体" w:cs="宋体"/>
                <w:color w:val="000000"/>
                <w:sz w:val="24"/>
                <w:szCs w:val="24"/>
              </w:rPr>
              <w:t>2100302</w:t>
            </w:r>
          </w:p>
        </w:tc>
        <w:tc>
          <w:tcPr>
            <w:tcW w:w="51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 xml:space="preserve">    乡镇卫生院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212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2100399</w:t>
            </w:r>
          </w:p>
        </w:tc>
        <w:tc>
          <w:tcPr>
            <w:tcW w:w="512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其他基层医疗卫生机构支出</w:t>
            </w:r>
          </w:p>
        </w:tc>
        <w:tc>
          <w:tcPr>
            <w:tcW w:w="14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1490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21004</w:t>
            </w:r>
          </w:p>
        </w:tc>
        <w:tc>
          <w:tcPr>
            <w:tcW w:w="5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公共卫生</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10082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2100401</w:t>
            </w:r>
          </w:p>
        </w:tc>
        <w:tc>
          <w:tcPr>
            <w:tcW w:w="512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疾病预防控制机构</w:t>
            </w:r>
          </w:p>
        </w:tc>
        <w:tc>
          <w:tcPr>
            <w:tcW w:w="14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2025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2100402</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卫生监督机构</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536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2100403</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妇幼保健机构</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249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2100408</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基本公共卫生服务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6692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2100409</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重大公共卫生专项</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580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21006</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中医药</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2100601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中医药专项</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21007</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计划生育事务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2102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2100716</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计划生育机构</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188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4"/>
                <w:szCs w:val="24"/>
              </w:rPr>
            </w:pPr>
            <w:r>
              <w:rPr>
                <w:rFonts w:hint="eastAsia" w:ascii="宋体" w:hAnsi="宋体" w:cs="宋体"/>
                <w:color w:val="000000"/>
                <w:sz w:val="24"/>
                <w:szCs w:val="24"/>
              </w:rPr>
              <w:t>2100717</w:t>
            </w:r>
          </w:p>
        </w:tc>
        <w:tc>
          <w:tcPr>
            <w:tcW w:w="512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 xml:space="preserve">    计划生育服务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1913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21011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行政事业单位医疗</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7830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2101101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行政单位医疗</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2336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2101102</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事业单位医疗</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2094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2101103</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公务员医疗补助</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3400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21012</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财政对基本医疗保险基金的补助</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17067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2101202</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财政对城乡居民基本医疗保险基金的补助</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17067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4"/>
                <w:szCs w:val="24"/>
              </w:rPr>
            </w:pPr>
            <w:r>
              <w:rPr>
                <w:rFonts w:hint="eastAsia" w:ascii="宋体" w:hAnsi="宋体" w:cs="宋体"/>
                <w:color w:val="000000"/>
                <w:sz w:val="24"/>
                <w:szCs w:val="24"/>
              </w:rPr>
              <w:t>21013</w:t>
            </w:r>
          </w:p>
        </w:tc>
        <w:tc>
          <w:tcPr>
            <w:tcW w:w="512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 xml:space="preserve">    医疗救助</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30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4"/>
                <w:szCs w:val="24"/>
              </w:rPr>
            </w:pPr>
            <w:r>
              <w:rPr>
                <w:rFonts w:hint="eastAsia" w:ascii="宋体" w:hAnsi="宋体" w:cs="宋体"/>
                <w:color w:val="000000"/>
                <w:sz w:val="24"/>
                <w:szCs w:val="24"/>
              </w:rPr>
              <w:t>2101301</w:t>
            </w:r>
          </w:p>
        </w:tc>
        <w:tc>
          <w:tcPr>
            <w:tcW w:w="512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 xml:space="preserve">    城乡医疗救助</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30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4"/>
                <w:szCs w:val="24"/>
              </w:rPr>
            </w:pPr>
            <w:r>
              <w:rPr>
                <w:rFonts w:hint="eastAsia" w:ascii="宋体" w:hAnsi="宋体" w:cs="宋体"/>
                <w:color w:val="000000"/>
                <w:sz w:val="24"/>
                <w:szCs w:val="24"/>
              </w:rPr>
              <w:t>21014</w:t>
            </w:r>
          </w:p>
        </w:tc>
        <w:tc>
          <w:tcPr>
            <w:tcW w:w="512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 xml:space="preserve">    优抚对象医疗</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343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4"/>
                <w:szCs w:val="24"/>
              </w:rPr>
            </w:pPr>
            <w:r>
              <w:rPr>
                <w:rFonts w:hint="eastAsia" w:ascii="宋体" w:hAnsi="宋体" w:cs="宋体"/>
                <w:color w:val="000000"/>
                <w:sz w:val="24"/>
                <w:szCs w:val="24"/>
              </w:rPr>
              <w:t>2101401</w:t>
            </w:r>
          </w:p>
        </w:tc>
        <w:tc>
          <w:tcPr>
            <w:tcW w:w="512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 xml:space="preserve">    优抚对象医疗补助</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343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4"/>
                <w:szCs w:val="24"/>
              </w:rPr>
            </w:pPr>
            <w:r>
              <w:rPr>
                <w:rFonts w:hint="eastAsia" w:ascii="宋体" w:hAnsi="宋体" w:cs="宋体"/>
                <w:color w:val="000000"/>
                <w:sz w:val="24"/>
                <w:szCs w:val="24"/>
              </w:rPr>
              <w:t>21015</w:t>
            </w:r>
          </w:p>
        </w:tc>
        <w:tc>
          <w:tcPr>
            <w:tcW w:w="512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医疗保障管理事务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57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24"/>
                <w:szCs w:val="24"/>
              </w:rPr>
            </w:pPr>
            <w:r>
              <w:rPr>
                <w:rFonts w:hint="eastAsia" w:ascii="宋体" w:hAnsi="宋体" w:cs="宋体"/>
                <w:color w:val="000000"/>
                <w:sz w:val="24"/>
                <w:szCs w:val="24"/>
              </w:rPr>
              <w:t>2101501</w:t>
            </w:r>
          </w:p>
        </w:tc>
        <w:tc>
          <w:tcPr>
            <w:tcW w:w="5120"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行政运行</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57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21099</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其他医疗卫生与计划生育支出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122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2109901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其他医疗卫生与计划生育支出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122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节能环保支出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7051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21102</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环境监测与监察</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491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2110299</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其他环境监测与监察支出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491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21103</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污染防治</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1560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2110301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大气</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2110302</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水体</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1550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21110</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能源节约利用（款）</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5000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2111001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能源节约利用（项）</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5000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212</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城乡社区支出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13279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21201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城乡社区管理事务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9829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2120102</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11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2120104</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城管执法</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4492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2120199</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其他城乡社区管理事务支出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5326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21205</w:t>
            </w:r>
          </w:p>
        </w:tc>
        <w:tc>
          <w:tcPr>
            <w:tcW w:w="5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城乡社区环境卫生</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3450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2120501</w:t>
            </w:r>
          </w:p>
        </w:tc>
        <w:tc>
          <w:tcPr>
            <w:tcW w:w="512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城乡社区环境卫生</w:t>
            </w:r>
          </w:p>
        </w:tc>
        <w:tc>
          <w:tcPr>
            <w:tcW w:w="14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3450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213</w:t>
            </w:r>
          </w:p>
        </w:tc>
        <w:tc>
          <w:tcPr>
            <w:tcW w:w="5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农林水支出</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8096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21301</w:t>
            </w:r>
          </w:p>
        </w:tc>
        <w:tc>
          <w:tcPr>
            <w:tcW w:w="512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农业</w:t>
            </w:r>
          </w:p>
        </w:tc>
        <w:tc>
          <w:tcPr>
            <w:tcW w:w="14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2511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2130101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834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2130104</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事业运行</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81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2130105</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森林资源培育</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1000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2130106</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科技转化与推广服务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32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2130122</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农业生产资料与技术补贴</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390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2130152</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对高校毕业生到基层任职补助</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45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2130199</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其他农业支出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129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21303</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水利</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44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2130314</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防汛</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34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2130306</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水利工程运行与维护</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21305</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扶贫</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500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2130599</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其他扶贫支出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500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21307</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农村综合改革</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4984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2130705</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对村民委员会和村党支部的补助</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2614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2130799</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其他农村综合改革</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2370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21308</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普惠金融发展支出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57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2130803</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农业保险保费补贴</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56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2130899</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其他普惠金融发展支出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215</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资源勘探信息等支出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285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21505</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工业和信息产业监管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285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2150501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273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2150502</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12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217</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金融支出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75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21701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金融部门行政支出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67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2170101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行政运行</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47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2170102</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21702</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金融部门监管支出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8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2170299</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金融部门其他监管支出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8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220</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自然资源海洋气象等支出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1141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22001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自然资源事务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1141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2200101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244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2200199</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其他自然资源事务支出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897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221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住房保障支出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11161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22101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保障性安居工程支出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5481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2210103</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棚户区改造</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323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2210199</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其他保障性安居工程支出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5158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22102</w:t>
            </w:r>
          </w:p>
        </w:tc>
        <w:tc>
          <w:tcPr>
            <w:tcW w:w="5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住房改革支出</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5680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2210201</w:t>
            </w:r>
          </w:p>
        </w:tc>
        <w:tc>
          <w:tcPr>
            <w:tcW w:w="512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住房公积金</w:t>
            </w:r>
          </w:p>
        </w:tc>
        <w:tc>
          <w:tcPr>
            <w:tcW w:w="14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5680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224</w:t>
            </w:r>
          </w:p>
        </w:tc>
        <w:tc>
          <w:tcPr>
            <w:tcW w:w="51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灾害防治及应急管理支出</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1079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22401</w:t>
            </w:r>
          </w:p>
        </w:tc>
        <w:tc>
          <w:tcPr>
            <w:tcW w:w="512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应急管理事务</w:t>
            </w:r>
          </w:p>
        </w:tc>
        <w:tc>
          <w:tcPr>
            <w:tcW w:w="14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550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2240101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行政运行</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332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2240102</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218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22402</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消防事务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529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2240202</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一般行政管理事务</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529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227</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预备费</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5000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229</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其他支出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2154 </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22999</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其他支出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2154</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2299901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其他支出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2154</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232</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债务付息支出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100</w:t>
            </w:r>
          </w:p>
        </w:tc>
      </w:tr>
      <w:tr>
        <w:tblPrEx>
          <w:tblCellMar>
            <w:top w:w="0" w:type="dxa"/>
            <w:left w:w="108" w:type="dxa"/>
            <w:bottom w:w="0" w:type="dxa"/>
            <w:right w:w="108" w:type="dxa"/>
          </w:tblCellMar>
        </w:tblPrEx>
        <w:trPr>
          <w:gridAfter w:val="1"/>
          <w:wAfter w:w="10" w:type="dxa"/>
          <w:trHeight w:val="285" w:hRule="atLeast"/>
        </w:trPr>
        <w:tc>
          <w:tcPr>
            <w:tcW w:w="1360"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szCs w:val="24"/>
              </w:rPr>
            </w:pPr>
            <w:r>
              <w:rPr>
                <w:rFonts w:hint="eastAsia" w:ascii="宋体" w:hAnsi="宋体" w:cs="宋体"/>
                <w:color w:val="000000"/>
                <w:sz w:val="24"/>
                <w:szCs w:val="24"/>
              </w:rPr>
              <w:t>2320301</w:t>
            </w:r>
          </w:p>
        </w:tc>
        <w:tc>
          <w:tcPr>
            <w:tcW w:w="51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    地方政府债券付息支出</w:t>
            </w:r>
          </w:p>
        </w:tc>
        <w:tc>
          <w:tcPr>
            <w:tcW w:w="14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100</w:t>
            </w:r>
          </w:p>
        </w:tc>
      </w:tr>
    </w:tbl>
    <w:p>
      <w:pPr>
        <w:spacing w:line="420" w:lineRule="exact"/>
        <w:rPr>
          <w:sz w:val="30"/>
          <w:szCs w:val="30"/>
        </w:rPr>
      </w:pPr>
    </w:p>
    <w:p>
      <w:pPr>
        <w:spacing w:line="420" w:lineRule="exact"/>
        <w:rPr>
          <w:sz w:val="30"/>
          <w:szCs w:val="30"/>
        </w:rPr>
      </w:pPr>
    </w:p>
    <w:p>
      <w:pPr>
        <w:spacing w:line="420" w:lineRule="exact"/>
        <w:rPr>
          <w:sz w:val="30"/>
          <w:szCs w:val="30"/>
        </w:rPr>
      </w:pPr>
    </w:p>
    <w:p>
      <w:pPr>
        <w:spacing w:line="420" w:lineRule="exact"/>
        <w:rPr>
          <w:sz w:val="30"/>
          <w:szCs w:val="30"/>
        </w:rPr>
      </w:pPr>
    </w:p>
    <w:p>
      <w:pPr>
        <w:rPr>
          <w:rFonts w:ascii="Times New Roman" w:hAnsi="Times New Roman" w:cs="Times New Roman"/>
          <w:sz w:val="30"/>
          <w:szCs w:val="30"/>
        </w:rPr>
      </w:pPr>
      <w:r>
        <w:rPr>
          <w:rFonts w:hint="eastAsia" w:ascii="黑体" w:hAnsi="黑体" w:eastAsia="黑体" w:cs="Times New Roman"/>
          <w:sz w:val="30"/>
          <w:szCs w:val="30"/>
        </w:rPr>
        <w:t>附表</w:t>
      </w:r>
      <w:r>
        <w:rPr>
          <w:rFonts w:ascii="Times New Roman" w:hAnsi="Times New Roman" w:cs="Times New Roman"/>
          <w:sz w:val="30"/>
          <w:szCs w:val="30"/>
        </w:rPr>
        <w:t>1-4</w:t>
      </w:r>
    </w:p>
    <w:tbl>
      <w:tblPr>
        <w:tblStyle w:val="8"/>
        <w:tblW w:w="8723" w:type="dxa"/>
        <w:tblInd w:w="111" w:type="dxa"/>
        <w:tblLayout w:type="autofit"/>
        <w:tblCellMar>
          <w:top w:w="0" w:type="dxa"/>
          <w:left w:w="108" w:type="dxa"/>
          <w:bottom w:w="0" w:type="dxa"/>
          <w:right w:w="108" w:type="dxa"/>
        </w:tblCellMar>
      </w:tblPr>
      <w:tblGrid>
        <w:gridCol w:w="8723"/>
      </w:tblGrid>
      <w:tr>
        <w:tblPrEx>
          <w:tblCellMar>
            <w:top w:w="0" w:type="dxa"/>
            <w:left w:w="108" w:type="dxa"/>
            <w:bottom w:w="0" w:type="dxa"/>
            <w:right w:w="108" w:type="dxa"/>
          </w:tblCellMar>
        </w:tblPrEx>
        <w:trPr>
          <w:trHeight w:val="615" w:hRule="atLeast"/>
        </w:trPr>
        <w:tc>
          <w:tcPr>
            <w:tcW w:w="8723" w:type="dxa"/>
            <w:tcBorders>
              <w:top w:val="nil"/>
              <w:left w:val="nil"/>
              <w:bottom w:val="nil"/>
              <w:right w:val="nil"/>
            </w:tcBorders>
            <w:shd w:val="clear" w:color="auto" w:fill="auto"/>
          </w:tcPr>
          <w:tbl>
            <w:tblPr>
              <w:tblStyle w:val="8"/>
              <w:tblW w:w="8180" w:type="dxa"/>
              <w:tblInd w:w="91" w:type="dxa"/>
              <w:tblLayout w:type="autofit"/>
              <w:tblCellMar>
                <w:top w:w="0" w:type="dxa"/>
                <w:left w:w="108" w:type="dxa"/>
                <w:bottom w:w="0" w:type="dxa"/>
                <w:right w:w="108" w:type="dxa"/>
              </w:tblCellMar>
            </w:tblPr>
            <w:tblGrid>
              <w:gridCol w:w="4540"/>
              <w:gridCol w:w="3640"/>
            </w:tblGrid>
            <w:tr>
              <w:tblPrEx>
                <w:tblCellMar>
                  <w:top w:w="0" w:type="dxa"/>
                  <w:left w:w="108" w:type="dxa"/>
                  <w:bottom w:w="0" w:type="dxa"/>
                  <w:right w:w="108" w:type="dxa"/>
                </w:tblCellMar>
              </w:tblPrEx>
              <w:trPr>
                <w:trHeight w:val="615" w:hRule="atLeast"/>
              </w:trPr>
              <w:tc>
                <w:tcPr>
                  <w:tcW w:w="8180" w:type="dxa"/>
                  <w:gridSpan w:val="2"/>
                  <w:tcBorders>
                    <w:top w:val="nil"/>
                    <w:left w:val="nil"/>
                    <w:bottom w:val="nil"/>
                    <w:right w:val="nil"/>
                  </w:tcBorders>
                  <w:shd w:val="clear" w:color="auto" w:fill="auto"/>
                  <w:vAlign w:val="center"/>
                </w:tcPr>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hAnsi="宋体" w:cs="宋体"/>
                      <w:b/>
                      <w:bCs/>
                      <w:color w:val="000000"/>
                      <w:sz w:val="32"/>
                      <w:szCs w:val="32"/>
                    </w:rPr>
                  </w:pPr>
                  <w:r>
                    <w:rPr>
                      <w:rFonts w:hint="eastAsia" w:ascii="宋体" w:hAnsi="宋体" w:cs="宋体"/>
                      <w:b/>
                      <w:bCs/>
                      <w:color w:val="000000"/>
                      <w:sz w:val="32"/>
                      <w:szCs w:val="32"/>
                    </w:rPr>
                    <w:t>2020年一般公共预算基本支出经济分类表</w:t>
                  </w:r>
                </w:p>
              </w:tc>
            </w:tr>
            <w:tr>
              <w:tblPrEx>
                <w:tblCellMar>
                  <w:top w:w="0" w:type="dxa"/>
                  <w:left w:w="108" w:type="dxa"/>
                  <w:bottom w:w="0" w:type="dxa"/>
                  <w:right w:w="108" w:type="dxa"/>
                </w:tblCellMar>
              </w:tblPrEx>
              <w:trPr>
                <w:trHeight w:val="555" w:hRule="atLeast"/>
              </w:trPr>
              <w:tc>
                <w:tcPr>
                  <w:tcW w:w="4540" w:type="dxa"/>
                  <w:tcBorders>
                    <w:top w:val="nil"/>
                    <w:left w:val="nil"/>
                    <w:bottom w:val="nil"/>
                    <w:right w:val="nil"/>
                  </w:tcBorders>
                  <w:shd w:val="clear" w:color="auto" w:fill="auto"/>
                  <w:noWrap/>
                  <w:vAlign w:val="center"/>
                </w:tcPr>
                <w:p>
                  <w:pPr>
                    <w:rPr>
                      <w:rFonts w:ascii="宋体" w:hAnsi="宋体" w:cs="宋体"/>
                      <w:color w:val="000000"/>
                    </w:rPr>
                  </w:pPr>
                </w:p>
              </w:tc>
              <w:tc>
                <w:tcPr>
                  <w:tcW w:w="3640" w:type="dxa"/>
                  <w:tcBorders>
                    <w:top w:val="nil"/>
                    <w:left w:val="nil"/>
                    <w:bottom w:val="nil"/>
                    <w:right w:val="nil"/>
                  </w:tcBorders>
                  <w:shd w:val="clear" w:color="auto" w:fill="auto"/>
                  <w:vAlign w:val="center"/>
                </w:tcPr>
                <w:p>
                  <w:pPr>
                    <w:jc w:val="right"/>
                    <w:rPr>
                      <w:rFonts w:ascii="宋体" w:hAnsi="宋体" w:cs="宋体"/>
                      <w:color w:val="000000"/>
                      <w:sz w:val="30"/>
                      <w:szCs w:val="30"/>
                    </w:rPr>
                  </w:pPr>
                  <w:r>
                    <w:rPr>
                      <w:rFonts w:hint="eastAsia" w:ascii="宋体" w:hAnsi="宋体" w:cs="宋体"/>
                      <w:color w:val="000000"/>
                      <w:sz w:val="30"/>
                      <w:szCs w:val="30"/>
                    </w:rPr>
                    <w:t>单位：万元</w:t>
                  </w:r>
                </w:p>
              </w:tc>
            </w:tr>
            <w:tr>
              <w:tblPrEx>
                <w:tblCellMar>
                  <w:top w:w="0" w:type="dxa"/>
                  <w:left w:w="108" w:type="dxa"/>
                  <w:bottom w:w="0" w:type="dxa"/>
                  <w:right w:w="108" w:type="dxa"/>
                </w:tblCellMar>
              </w:tblPrEx>
              <w:trPr>
                <w:trHeight w:val="555" w:hRule="atLeast"/>
              </w:trPr>
              <w:tc>
                <w:tcPr>
                  <w:tcW w:w="454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cs="宋体"/>
                      <w:b/>
                      <w:bCs/>
                      <w:color w:val="000000"/>
                      <w:sz w:val="28"/>
                      <w:szCs w:val="28"/>
                    </w:rPr>
                  </w:pPr>
                  <w:r>
                    <w:rPr>
                      <w:rFonts w:hint="eastAsia" w:ascii="宋体" w:hAnsi="宋体" w:cs="宋体"/>
                      <w:b/>
                      <w:bCs/>
                      <w:color w:val="000000"/>
                      <w:sz w:val="28"/>
                      <w:szCs w:val="28"/>
                    </w:rPr>
                    <w:t>项         目</w:t>
                  </w:r>
                </w:p>
              </w:tc>
              <w:tc>
                <w:tcPr>
                  <w:tcW w:w="3640"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s="宋体"/>
                      <w:b/>
                      <w:bCs/>
                      <w:color w:val="000000"/>
                      <w:sz w:val="28"/>
                      <w:szCs w:val="28"/>
                    </w:rPr>
                  </w:pPr>
                  <w:r>
                    <w:rPr>
                      <w:rFonts w:hint="eastAsia" w:ascii="宋体" w:hAnsi="宋体" w:cs="宋体"/>
                      <w:b/>
                      <w:bCs/>
                      <w:color w:val="000000"/>
                      <w:sz w:val="28"/>
                      <w:szCs w:val="28"/>
                    </w:rPr>
                    <w:t>2020年预算安排</w:t>
                  </w:r>
                </w:p>
              </w:tc>
            </w:tr>
            <w:tr>
              <w:tblPrEx>
                <w:tblCellMar>
                  <w:top w:w="0" w:type="dxa"/>
                  <w:left w:w="108" w:type="dxa"/>
                  <w:bottom w:w="0" w:type="dxa"/>
                  <w:right w:w="108" w:type="dxa"/>
                </w:tblCellMar>
              </w:tblPrEx>
              <w:trPr>
                <w:trHeight w:val="499" w:hRule="atLeast"/>
              </w:trPr>
              <w:tc>
                <w:tcPr>
                  <w:tcW w:w="4540" w:type="dxa"/>
                  <w:tcBorders>
                    <w:top w:val="nil"/>
                    <w:left w:val="single" w:color="auto" w:sz="8" w:space="0"/>
                    <w:bottom w:val="single" w:color="auto" w:sz="8" w:space="0"/>
                    <w:right w:val="nil"/>
                  </w:tcBorders>
                  <w:shd w:val="clear" w:color="auto" w:fill="auto"/>
                  <w:vAlign w:val="center"/>
                </w:tcPr>
                <w:p>
                  <w:pPr>
                    <w:rPr>
                      <w:rFonts w:ascii="宋体" w:hAnsi="宋体" w:cs="宋体"/>
                      <w:b/>
                      <w:bCs/>
                      <w:color w:val="000000"/>
                      <w:sz w:val="24"/>
                      <w:szCs w:val="24"/>
                    </w:rPr>
                  </w:pPr>
                  <w:r>
                    <w:rPr>
                      <w:rFonts w:hint="eastAsia" w:ascii="宋体" w:hAnsi="宋体" w:cs="宋体"/>
                      <w:b/>
                      <w:bCs/>
                      <w:color w:val="000000"/>
                      <w:sz w:val="24"/>
                      <w:szCs w:val="24"/>
                    </w:rPr>
                    <w:t>一、工资福利支出</w:t>
                  </w:r>
                </w:p>
              </w:tc>
              <w:tc>
                <w:tcPr>
                  <w:tcW w:w="3640" w:type="dxa"/>
                  <w:tcBorders>
                    <w:top w:val="nil"/>
                    <w:left w:val="single" w:color="auto" w:sz="8" w:space="0"/>
                    <w:bottom w:val="single" w:color="auto" w:sz="8" w:space="0"/>
                    <w:right w:val="single" w:color="auto" w:sz="8"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118444</w:t>
                  </w:r>
                </w:p>
              </w:tc>
            </w:tr>
            <w:tr>
              <w:tblPrEx>
                <w:tblCellMar>
                  <w:top w:w="0" w:type="dxa"/>
                  <w:left w:w="108" w:type="dxa"/>
                  <w:bottom w:w="0" w:type="dxa"/>
                  <w:right w:w="108" w:type="dxa"/>
                </w:tblCellMar>
              </w:tblPrEx>
              <w:trPr>
                <w:trHeight w:val="499" w:hRule="atLeast"/>
              </w:trPr>
              <w:tc>
                <w:tcPr>
                  <w:tcW w:w="4540" w:type="dxa"/>
                  <w:tcBorders>
                    <w:top w:val="nil"/>
                    <w:left w:val="single" w:color="auto" w:sz="8" w:space="0"/>
                    <w:bottom w:val="single" w:color="auto" w:sz="4" w:space="0"/>
                    <w:right w:val="nil"/>
                  </w:tcBorders>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其中： 基本工资</w:t>
                  </w:r>
                </w:p>
              </w:tc>
              <w:tc>
                <w:tcPr>
                  <w:tcW w:w="3640" w:type="dxa"/>
                  <w:tcBorders>
                    <w:top w:val="nil"/>
                    <w:left w:val="single" w:color="auto" w:sz="8" w:space="0"/>
                    <w:bottom w:val="single" w:color="auto" w:sz="4" w:space="0"/>
                    <w:right w:val="single" w:color="auto" w:sz="8" w:space="0"/>
                  </w:tcBorders>
                  <w:shd w:val="clear" w:color="auto" w:fill="auto"/>
                  <w:noWrap/>
                  <w:vAlign w:val="center"/>
                </w:tcPr>
                <w:p>
                  <w:pPr>
                    <w:jc w:val="center"/>
                    <w:rPr>
                      <w:rFonts w:ascii="宋体" w:hAnsi="宋体" w:cs="宋体"/>
                      <w:color w:val="000000"/>
                      <w:sz w:val="24"/>
                      <w:szCs w:val="24"/>
                    </w:rPr>
                  </w:pPr>
                  <w:r>
                    <w:rPr>
                      <w:rFonts w:ascii="宋体" w:hAnsi="宋体" w:cs="宋体"/>
                      <w:color w:val="000000"/>
                      <w:sz w:val="24"/>
                      <w:szCs w:val="24"/>
                    </w:rPr>
                    <w:t>36347</w:t>
                  </w:r>
                </w:p>
              </w:tc>
            </w:tr>
            <w:tr>
              <w:tblPrEx>
                <w:tblCellMar>
                  <w:top w:w="0" w:type="dxa"/>
                  <w:left w:w="108" w:type="dxa"/>
                  <w:bottom w:w="0" w:type="dxa"/>
                  <w:right w:w="108" w:type="dxa"/>
                </w:tblCellMar>
              </w:tblPrEx>
              <w:trPr>
                <w:trHeight w:val="499" w:hRule="atLeast"/>
              </w:trPr>
              <w:tc>
                <w:tcPr>
                  <w:tcW w:w="4540" w:type="dxa"/>
                  <w:tcBorders>
                    <w:top w:val="nil"/>
                    <w:left w:val="single" w:color="auto" w:sz="8" w:space="0"/>
                    <w:bottom w:val="single" w:color="auto" w:sz="4" w:space="0"/>
                    <w:right w:val="nil"/>
                  </w:tcBorders>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 xml:space="preserve">       津贴补贴</w:t>
                  </w:r>
                </w:p>
              </w:tc>
              <w:tc>
                <w:tcPr>
                  <w:tcW w:w="3640" w:type="dxa"/>
                  <w:tcBorders>
                    <w:top w:val="nil"/>
                    <w:left w:val="single" w:color="auto" w:sz="8" w:space="0"/>
                    <w:bottom w:val="single" w:color="auto" w:sz="4" w:space="0"/>
                    <w:right w:val="single" w:color="auto" w:sz="8" w:space="0"/>
                  </w:tcBorders>
                  <w:shd w:val="clear" w:color="auto" w:fill="auto"/>
                  <w:noWrap/>
                  <w:vAlign w:val="center"/>
                </w:tcPr>
                <w:p>
                  <w:pPr>
                    <w:jc w:val="center"/>
                    <w:rPr>
                      <w:rFonts w:ascii="宋体" w:hAnsi="宋体" w:cs="宋体"/>
                      <w:color w:val="000000"/>
                      <w:sz w:val="24"/>
                      <w:szCs w:val="24"/>
                    </w:rPr>
                  </w:pPr>
                  <w:r>
                    <w:rPr>
                      <w:rFonts w:ascii="宋体" w:hAnsi="宋体" w:cs="宋体"/>
                      <w:color w:val="000000"/>
                      <w:sz w:val="24"/>
                      <w:szCs w:val="24"/>
                    </w:rPr>
                    <w:t>25735</w:t>
                  </w:r>
                </w:p>
              </w:tc>
            </w:tr>
            <w:tr>
              <w:tblPrEx>
                <w:tblCellMar>
                  <w:top w:w="0" w:type="dxa"/>
                  <w:left w:w="108" w:type="dxa"/>
                  <w:bottom w:w="0" w:type="dxa"/>
                  <w:right w:w="108" w:type="dxa"/>
                </w:tblCellMar>
              </w:tblPrEx>
              <w:trPr>
                <w:trHeight w:val="499" w:hRule="atLeast"/>
              </w:trPr>
              <w:tc>
                <w:tcPr>
                  <w:tcW w:w="4540" w:type="dxa"/>
                  <w:tcBorders>
                    <w:top w:val="nil"/>
                    <w:left w:val="single" w:color="auto" w:sz="8" w:space="0"/>
                    <w:bottom w:val="single" w:color="auto" w:sz="4" w:space="0"/>
                    <w:right w:val="nil"/>
                  </w:tcBorders>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 xml:space="preserve">       奖金</w:t>
                  </w:r>
                </w:p>
              </w:tc>
              <w:tc>
                <w:tcPr>
                  <w:tcW w:w="3640" w:type="dxa"/>
                  <w:tcBorders>
                    <w:top w:val="nil"/>
                    <w:left w:val="single" w:color="auto" w:sz="8" w:space="0"/>
                    <w:bottom w:val="single" w:color="auto" w:sz="4" w:space="0"/>
                    <w:right w:val="single" w:color="auto" w:sz="8"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3861</w:t>
                  </w:r>
                </w:p>
              </w:tc>
            </w:tr>
            <w:tr>
              <w:tblPrEx>
                <w:tblCellMar>
                  <w:top w:w="0" w:type="dxa"/>
                  <w:left w:w="108" w:type="dxa"/>
                  <w:bottom w:w="0" w:type="dxa"/>
                  <w:right w:w="108" w:type="dxa"/>
                </w:tblCellMar>
              </w:tblPrEx>
              <w:trPr>
                <w:trHeight w:val="499" w:hRule="atLeast"/>
              </w:trPr>
              <w:tc>
                <w:tcPr>
                  <w:tcW w:w="4540" w:type="dxa"/>
                  <w:tcBorders>
                    <w:top w:val="nil"/>
                    <w:left w:val="single" w:color="auto" w:sz="8" w:space="0"/>
                    <w:bottom w:val="single" w:color="auto" w:sz="4" w:space="0"/>
                    <w:right w:val="nil"/>
                  </w:tcBorders>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 xml:space="preserve">       社会保障费</w:t>
                  </w:r>
                </w:p>
              </w:tc>
              <w:tc>
                <w:tcPr>
                  <w:tcW w:w="3640" w:type="dxa"/>
                  <w:tcBorders>
                    <w:top w:val="nil"/>
                    <w:left w:val="single" w:color="auto" w:sz="8" w:space="0"/>
                    <w:bottom w:val="single" w:color="auto" w:sz="4" w:space="0"/>
                    <w:right w:val="single" w:color="auto" w:sz="8"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26841</w:t>
                  </w:r>
                </w:p>
              </w:tc>
            </w:tr>
            <w:tr>
              <w:tblPrEx>
                <w:tblCellMar>
                  <w:top w:w="0" w:type="dxa"/>
                  <w:left w:w="108" w:type="dxa"/>
                  <w:bottom w:w="0" w:type="dxa"/>
                  <w:right w:w="108" w:type="dxa"/>
                </w:tblCellMar>
              </w:tblPrEx>
              <w:trPr>
                <w:trHeight w:val="499" w:hRule="atLeast"/>
              </w:trPr>
              <w:tc>
                <w:tcPr>
                  <w:tcW w:w="4540" w:type="dxa"/>
                  <w:tcBorders>
                    <w:top w:val="nil"/>
                    <w:left w:val="single" w:color="auto" w:sz="8" w:space="0"/>
                    <w:bottom w:val="single" w:color="auto" w:sz="4" w:space="0"/>
                    <w:right w:val="nil"/>
                  </w:tcBorders>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 xml:space="preserve">       绩效工资</w:t>
                  </w:r>
                </w:p>
              </w:tc>
              <w:tc>
                <w:tcPr>
                  <w:tcW w:w="3640" w:type="dxa"/>
                  <w:tcBorders>
                    <w:top w:val="nil"/>
                    <w:left w:val="single" w:color="auto" w:sz="8" w:space="0"/>
                    <w:bottom w:val="single" w:color="auto" w:sz="4" w:space="0"/>
                    <w:right w:val="single" w:color="auto" w:sz="8"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25660</w:t>
                  </w:r>
                </w:p>
              </w:tc>
            </w:tr>
            <w:tr>
              <w:tblPrEx>
                <w:tblCellMar>
                  <w:top w:w="0" w:type="dxa"/>
                  <w:left w:w="108" w:type="dxa"/>
                  <w:bottom w:w="0" w:type="dxa"/>
                  <w:right w:w="108" w:type="dxa"/>
                </w:tblCellMar>
              </w:tblPrEx>
              <w:trPr>
                <w:trHeight w:val="499" w:hRule="atLeast"/>
              </w:trPr>
              <w:tc>
                <w:tcPr>
                  <w:tcW w:w="4540" w:type="dxa"/>
                  <w:tcBorders>
                    <w:top w:val="single" w:color="auto" w:sz="8" w:space="0"/>
                    <w:left w:val="single" w:color="auto" w:sz="8" w:space="0"/>
                    <w:bottom w:val="single" w:color="auto" w:sz="8" w:space="0"/>
                    <w:right w:val="nil"/>
                  </w:tcBorders>
                  <w:shd w:val="clear" w:color="auto" w:fill="auto"/>
                  <w:vAlign w:val="center"/>
                </w:tcPr>
                <w:p>
                  <w:pPr>
                    <w:rPr>
                      <w:rFonts w:ascii="宋体" w:hAnsi="宋体" w:cs="宋体"/>
                      <w:b/>
                      <w:bCs/>
                      <w:color w:val="000000"/>
                      <w:sz w:val="24"/>
                      <w:szCs w:val="24"/>
                    </w:rPr>
                  </w:pPr>
                  <w:r>
                    <w:rPr>
                      <w:rFonts w:hint="eastAsia" w:ascii="宋体" w:hAnsi="宋体" w:cs="宋体"/>
                      <w:b/>
                      <w:bCs/>
                      <w:color w:val="000000"/>
                      <w:sz w:val="24"/>
                      <w:szCs w:val="24"/>
                    </w:rPr>
                    <w:t>二、商品和福利支出</w:t>
                  </w:r>
                </w:p>
              </w:tc>
              <w:tc>
                <w:tcPr>
                  <w:tcW w:w="3640"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cs="宋体"/>
                      <w:color w:val="000000"/>
                      <w:sz w:val="24"/>
                      <w:szCs w:val="24"/>
                    </w:rPr>
                  </w:pPr>
                  <w:r>
                    <w:rPr>
                      <w:rFonts w:ascii="宋体" w:hAnsi="宋体" w:cs="宋体"/>
                      <w:color w:val="000000"/>
                      <w:sz w:val="24"/>
                      <w:szCs w:val="24"/>
                    </w:rPr>
                    <w:t>34</w:t>
                  </w:r>
                  <w:r>
                    <w:rPr>
                      <w:rFonts w:hint="eastAsia" w:ascii="宋体" w:hAnsi="宋体" w:cs="宋体"/>
                      <w:color w:val="000000"/>
                      <w:sz w:val="24"/>
                      <w:szCs w:val="24"/>
                    </w:rPr>
                    <w:t>07</w:t>
                  </w:r>
                </w:p>
              </w:tc>
            </w:tr>
            <w:tr>
              <w:tblPrEx>
                <w:tblCellMar>
                  <w:top w:w="0" w:type="dxa"/>
                  <w:left w:w="108" w:type="dxa"/>
                  <w:bottom w:w="0" w:type="dxa"/>
                  <w:right w:w="108" w:type="dxa"/>
                </w:tblCellMar>
              </w:tblPrEx>
              <w:trPr>
                <w:trHeight w:val="499" w:hRule="atLeast"/>
              </w:trPr>
              <w:tc>
                <w:tcPr>
                  <w:tcW w:w="4540" w:type="dxa"/>
                  <w:tcBorders>
                    <w:top w:val="nil"/>
                    <w:left w:val="single" w:color="auto" w:sz="8" w:space="0"/>
                    <w:bottom w:val="single" w:color="auto" w:sz="4" w:space="0"/>
                    <w:right w:val="nil"/>
                  </w:tcBorders>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其中：办公费</w:t>
                  </w:r>
                </w:p>
              </w:tc>
              <w:tc>
                <w:tcPr>
                  <w:tcW w:w="3640" w:type="dxa"/>
                  <w:tcBorders>
                    <w:top w:val="nil"/>
                    <w:left w:val="single" w:color="auto" w:sz="8" w:space="0"/>
                    <w:bottom w:val="single" w:color="auto" w:sz="4" w:space="0"/>
                    <w:right w:val="single" w:color="auto" w:sz="8" w:space="0"/>
                  </w:tcBorders>
                  <w:shd w:val="clear" w:color="auto" w:fill="auto"/>
                  <w:noWrap/>
                  <w:vAlign w:val="center"/>
                </w:tcPr>
                <w:p>
                  <w:pPr>
                    <w:jc w:val="center"/>
                    <w:rPr>
                      <w:rFonts w:ascii="宋体" w:hAnsi="宋体" w:cs="宋体"/>
                      <w:color w:val="000000"/>
                      <w:sz w:val="24"/>
                      <w:szCs w:val="24"/>
                    </w:rPr>
                  </w:pPr>
                  <w:r>
                    <w:rPr>
                      <w:rFonts w:ascii="宋体" w:hAnsi="宋体" w:cs="宋体"/>
                      <w:color w:val="000000"/>
                      <w:sz w:val="24"/>
                      <w:szCs w:val="24"/>
                    </w:rPr>
                    <w:t>237</w:t>
                  </w:r>
                </w:p>
              </w:tc>
            </w:tr>
            <w:tr>
              <w:tblPrEx>
                <w:tblCellMar>
                  <w:top w:w="0" w:type="dxa"/>
                  <w:left w:w="108" w:type="dxa"/>
                  <w:bottom w:w="0" w:type="dxa"/>
                  <w:right w:w="108" w:type="dxa"/>
                </w:tblCellMar>
              </w:tblPrEx>
              <w:trPr>
                <w:trHeight w:val="499" w:hRule="atLeast"/>
              </w:trPr>
              <w:tc>
                <w:tcPr>
                  <w:tcW w:w="4540" w:type="dxa"/>
                  <w:tcBorders>
                    <w:top w:val="nil"/>
                    <w:left w:val="single" w:color="auto" w:sz="8" w:space="0"/>
                    <w:bottom w:val="single" w:color="auto" w:sz="4" w:space="0"/>
                    <w:right w:val="nil"/>
                  </w:tcBorders>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 xml:space="preserve">      邮电费</w:t>
                  </w:r>
                </w:p>
              </w:tc>
              <w:tc>
                <w:tcPr>
                  <w:tcW w:w="3640" w:type="dxa"/>
                  <w:tcBorders>
                    <w:top w:val="nil"/>
                    <w:left w:val="single" w:color="auto" w:sz="8" w:space="0"/>
                    <w:bottom w:val="single" w:color="auto" w:sz="4" w:space="0"/>
                    <w:right w:val="single" w:color="auto" w:sz="8"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770</w:t>
                  </w:r>
                </w:p>
              </w:tc>
            </w:tr>
            <w:tr>
              <w:tblPrEx>
                <w:tblCellMar>
                  <w:top w:w="0" w:type="dxa"/>
                  <w:left w:w="108" w:type="dxa"/>
                  <w:bottom w:w="0" w:type="dxa"/>
                  <w:right w:w="108" w:type="dxa"/>
                </w:tblCellMar>
              </w:tblPrEx>
              <w:trPr>
                <w:trHeight w:val="499" w:hRule="atLeast"/>
              </w:trPr>
              <w:tc>
                <w:tcPr>
                  <w:tcW w:w="4540" w:type="dxa"/>
                  <w:tcBorders>
                    <w:top w:val="nil"/>
                    <w:left w:val="single" w:color="auto" w:sz="8" w:space="0"/>
                    <w:bottom w:val="single" w:color="auto" w:sz="4" w:space="0"/>
                    <w:right w:val="nil"/>
                  </w:tcBorders>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 xml:space="preserve">      交通费</w:t>
                  </w:r>
                </w:p>
              </w:tc>
              <w:tc>
                <w:tcPr>
                  <w:tcW w:w="3640" w:type="dxa"/>
                  <w:tcBorders>
                    <w:top w:val="nil"/>
                    <w:left w:val="single" w:color="auto" w:sz="8" w:space="0"/>
                    <w:bottom w:val="single" w:color="auto" w:sz="4" w:space="0"/>
                    <w:right w:val="single" w:color="auto" w:sz="8"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1250</w:t>
                  </w:r>
                </w:p>
              </w:tc>
            </w:tr>
            <w:tr>
              <w:tblPrEx>
                <w:tblCellMar>
                  <w:top w:w="0" w:type="dxa"/>
                  <w:left w:w="108" w:type="dxa"/>
                  <w:bottom w:w="0" w:type="dxa"/>
                  <w:right w:w="108" w:type="dxa"/>
                </w:tblCellMar>
              </w:tblPrEx>
              <w:trPr>
                <w:trHeight w:val="499" w:hRule="atLeast"/>
              </w:trPr>
              <w:tc>
                <w:tcPr>
                  <w:tcW w:w="4540" w:type="dxa"/>
                  <w:tcBorders>
                    <w:top w:val="single" w:color="auto" w:sz="8" w:space="0"/>
                    <w:left w:val="single" w:color="auto" w:sz="8" w:space="0"/>
                    <w:bottom w:val="single" w:color="auto" w:sz="8" w:space="0"/>
                    <w:right w:val="nil"/>
                  </w:tcBorders>
                  <w:shd w:val="clear" w:color="auto" w:fill="auto"/>
                  <w:vAlign w:val="center"/>
                </w:tcPr>
                <w:p>
                  <w:pPr>
                    <w:rPr>
                      <w:rFonts w:ascii="宋体" w:hAnsi="宋体" w:cs="宋体"/>
                      <w:b/>
                      <w:bCs/>
                      <w:color w:val="000000"/>
                      <w:sz w:val="24"/>
                      <w:szCs w:val="24"/>
                    </w:rPr>
                  </w:pPr>
                  <w:r>
                    <w:rPr>
                      <w:rFonts w:hint="eastAsia" w:ascii="宋体" w:hAnsi="宋体" w:cs="宋体"/>
                      <w:b/>
                      <w:bCs/>
                      <w:color w:val="000000"/>
                      <w:sz w:val="24"/>
                      <w:szCs w:val="24"/>
                    </w:rPr>
                    <w:t>三、对个人和家庭补助支出</w:t>
                  </w:r>
                </w:p>
              </w:tc>
              <w:tc>
                <w:tcPr>
                  <w:tcW w:w="3640"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43</w:t>
                  </w:r>
                  <w:r>
                    <w:rPr>
                      <w:rFonts w:hint="eastAsia" w:ascii="宋体" w:hAnsi="宋体" w:cs="宋体"/>
                      <w:color w:val="000000"/>
                      <w:sz w:val="24"/>
                      <w:szCs w:val="24"/>
                    </w:rPr>
                    <w:t>36</w:t>
                  </w:r>
                </w:p>
              </w:tc>
            </w:tr>
            <w:tr>
              <w:tblPrEx>
                <w:tblCellMar>
                  <w:top w:w="0" w:type="dxa"/>
                  <w:left w:w="108" w:type="dxa"/>
                  <w:bottom w:w="0" w:type="dxa"/>
                  <w:right w:w="108" w:type="dxa"/>
                </w:tblCellMar>
              </w:tblPrEx>
              <w:trPr>
                <w:trHeight w:val="499" w:hRule="atLeast"/>
              </w:trPr>
              <w:tc>
                <w:tcPr>
                  <w:tcW w:w="4540" w:type="dxa"/>
                  <w:tcBorders>
                    <w:top w:val="nil"/>
                    <w:left w:val="single" w:color="auto" w:sz="8" w:space="0"/>
                    <w:bottom w:val="single" w:color="auto" w:sz="4" w:space="0"/>
                    <w:right w:val="nil"/>
                  </w:tcBorders>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其中：离退休费</w:t>
                  </w:r>
                </w:p>
              </w:tc>
              <w:tc>
                <w:tcPr>
                  <w:tcW w:w="3640" w:type="dxa"/>
                  <w:tcBorders>
                    <w:top w:val="nil"/>
                    <w:left w:val="single" w:color="auto" w:sz="8" w:space="0"/>
                    <w:bottom w:val="single" w:color="auto" w:sz="4" w:space="0"/>
                    <w:right w:val="single" w:color="auto" w:sz="8"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9160</w:t>
                  </w:r>
                </w:p>
              </w:tc>
            </w:tr>
            <w:tr>
              <w:tblPrEx>
                <w:tblCellMar>
                  <w:top w:w="0" w:type="dxa"/>
                  <w:left w:w="108" w:type="dxa"/>
                  <w:bottom w:w="0" w:type="dxa"/>
                  <w:right w:w="108" w:type="dxa"/>
                </w:tblCellMar>
              </w:tblPrEx>
              <w:trPr>
                <w:trHeight w:val="499" w:hRule="atLeast"/>
              </w:trPr>
              <w:tc>
                <w:tcPr>
                  <w:tcW w:w="4540" w:type="dxa"/>
                  <w:tcBorders>
                    <w:top w:val="nil"/>
                    <w:left w:val="single" w:color="auto" w:sz="8" w:space="0"/>
                    <w:bottom w:val="single" w:color="auto" w:sz="4" w:space="0"/>
                    <w:right w:val="nil"/>
                  </w:tcBorders>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 xml:space="preserve">      住房公积金</w:t>
                  </w:r>
                </w:p>
              </w:tc>
              <w:tc>
                <w:tcPr>
                  <w:tcW w:w="3640" w:type="dxa"/>
                  <w:tcBorders>
                    <w:top w:val="nil"/>
                    <w:left w:val="single" w:color="auto" w:sz="8" w:space="0"/>
                    <w:bottom w:val="single" w:color="auto" w:sz="4" w:space="0"/>
                    <w:right w:val="single" w:color="auto" w:sz="8"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6125</w:t>
                  </w:r>
                </w:p>
              </w:tc>
            </w:tr>
            <w:tr>
              <w:tblPrEx>
                <w:tblCellMar>
                  <w:top w:w="0" w:type="dxa"/>
                  <w:left w:w="108" w:type="dxa"/>
                  <w:bottom w:w="0" w:type="dxa"/>
                  <w:right w:w="108" w:type="dxa"/>
                </w:tblCellMar>
              </w:tblPrEx>
              <w:trPr>
                <w:trHeight w:val="499" w:hRule="atLeast"/>
              </w:trPr>
              <w:tc>
                <w:tcPr>
                  <w:tcW w:w="4540" w:type="dxa"/>
                  <w:tcBorders>
                    <w:top w:val="nil"/>
                    <w:left w:val="single" w:color="auto" w:sz="8" w:space="0"/>
                    <w:bottom w:val="single" w:color="auto" w:sz="8" w:space="0"/>
                    <w:right w:val="nil"/>
                  </w:tcBorders>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 xml:space="preserve">      其他对个人和家庭补助支出</w:t>
                  </w:r>
                </w:p>
              </w:tc>
              <w:tc>
                <w:tcPr>
                  <w:tcW w:w="3640" w:type="dxa"/>
                  <w:tcBorders>
                    <w:top w:val="nil"/>
                    <w:left w:val="single" w:color="auto" w:sz="8" w:space="0"/>
                    <w:bottom w:val="single" w:color="auto" w:sz="8" w:space="0"/>
                    <w:right w:val="single" w:color="auto" w:sz="8" w:space="0"/>
                  </w:tcBorders>
                  <w:shd w:val="clear" w:color="auto" w:fill="auto"/>
                  <w:noWrap/>
                  <w:vAlign w:val="center"/>
                </w:tcPr>
                <w:p>
                  <w:pPr>
                    <w:jc w:val="center"/>
                    <w:rPr>
                      <w:rFonts w:ascii="宋体" w:hAnsi="宋体" w:cs="宋体"/>
                      <w:color w:val="000000"/>
                      <w:sz w:val="24"/>
                      <w:szCs w:val="24"/>
                    </w:rPr>
                  </w:pPr>
                  <w:r>
                    <w:rPr>
                      <w:rFonts w:ascii="宋体" w:hAnsi="宋体" w:cs="宋体"/>
                      <w:color w:val="000000"/>
                      <w:sz w:val="24"/>
                      <w:szCs w:val="24"/>
                    </w:rPr>
                    <w:t>9051</w:t>
                  </w:r>
                </w:p>
              </w:tc>
            </w:tr>
          </w:tbl>
          <w:p/>
        </w:tc>
      </w:tr>
    </w:tbl>
    <w:p>
      <w:pPr>
        <w:rPr>
          <w:sz w:val="30"/>
          <w:szCs w:val="30"/>
        </w:rPr>
        <w:sectPr>
          <w:footerReference r:id="rId8" w:type="default"/>
          <w:pgSz w:w="11906" w:h="16838"/>
          <w:pgMar w:top="1701" w:right="1588" w:bottom="1701" w:left="1474" w:header="851" w:footer="1304" w:gutter="0"/>
          <w:pgNumType w:fmt="numberInDash"/>
          <w:cols w:space="720" w:num="1"/>
          <w:docGrid w:type="lines" w:linePitch="312" w:charSpace="0"/>
        </w:sectPr>
      </w:pPr>
    </w:p>
    <w:tbl>
      <w:tblPr>
        <w:tblStyle w:val="8"/>
        <w:tblW w:w="9033" w:type="dxa"/>
        <w:tblInd w:w="91" w:type="dxa"/>
        <w:tblLayout w:type="fixed"/>
        <w:tblCellMar>
          <w:top w:w="0" w:type="dxa"/>
          <w:left w:w="108" w:type="dxa"/>
          <w:bottom w:w="0" w:type="dxa"/>
          <w:right w:w="108" w:type="dxa"/>
        </w:tblCellMar>
      </w:tblPr>
      <w:tblGrid>
        <w:gridCol w:w="2258"/>
        <w:gridCol w:w="2258"/>
        <w:gridCol w:w="2258"/>
        <w:gridCol w:w="2259"/>
      </w:tblGrid>
      <w:tr>
        <w:tblPrEx>
          <w:tblCellMar>
            <w:top w:w="0" w:type="dxa"/>
            <w:left w:w="108" w:type="dxa"/>
            <w:bottom w:w="0" w:type="dxa"/>
            <w:right w:w="108" w:type="dxa"/>
          </w:tblCellMar>
        </w:tblPrEx>
        <w:trPr>
          <w:trHeight w:val="429" w:hRule="atLeast"/>
        </w:trPr>
        <w:tc>
          <w:tcPr>
            <w:tcW w:w="2258" w:type="dxa"/>
            <w:tcBorders>
              <w:top w:val="nil"/>
              <w:left w:val="nil"/>
              <w:bottom w:val="nil"/>
              <w:right w:val="nil"/>
            </w:tcBorders>
            <w:shd w:val="clear" w:color="auto" w:fill="auto"/>
            <w:vAlign w:val="center"/>
          </w:tcPr>
          <w:p>
            <w:pPr>
              <w:rPr>
                <w:rFonts w:ascii="Times New Roman" w:hAnsi="Times New Roman" w:cs="Times New Roman"/>
                <w:sz w:val="30"/>
                <w:szCs w:val="30"/>
              </w:rPr>
            </w:pPr>
            <w:r>
              <w:rPr>
                <w:rFonts w:hint="eastAsia" w:ascii="黑体" w:hAnsi="黑体" w:eastAsia="黑体" w:cs="Times New Roman"/>
                <w:sz w:val="30"/>
                <w:szCs w:val="30"/>
              </w:rPr>
              <w:t>附表</w:t>
            </w:r>
            <w:r>
              <w:rPr>
                <w:rFonts w:ascii="Times New Roman" w:hAnsi="Times New Roman" w:cs="Times New Roman"/>
                <w:sz w:val="30"/>
                <w:szCs w:val="30"/>
              </w:rPr>
              <w:t>1-5</w:t>
            </w:r>
          </w:p>
        </w:tc>
        <w:tc>
          <w:tcPr>
            <w:tcW w:w="2258" w:type="dxa"/>
            <w:tcBorders>
              <w:top w:val="nil"/>
              <w:left w:val="nil"/>
              <w:bottom w:val="nil"/>
              <w:right w:val="nil"/>
            </w:tcBorders>
            <w:shd w:val="clear" w:color="auto" w:fill="auto"/>
            <w:vAlign w:val="center"/>
          </w:tcPr>
          <w:p>
            <w:pPr>
              <w:rPr>
                <w:rFonts w:ascii="Times New Roman" w:hAnsi="Times New Roman" w:cs="Times New Roman"/>
                <w:sz w:val="30"/>
                <w:szCs w:val="30"/>
              </w:rPr>
            </w:pPr>
          </w:p>
        </w:tc>
        <w:tc>
          <w:tcPr>
            <w:tcW w:w="2258" w:type="dxa"/>
            <w:tcBorders>
              <w:top w:val="nil"/>
              <w:left w:val="nil"/>
              <w:bottom w:val="nil"/>
              <w:right w:val="nil"/>
            </w:tcBorders>
            <w:shd w:val="clear" w:color="auto" w:fill="auto"/>
            <w:vAlign w:val="center"/>
          </w:tcPr>
          <w:p>
            <w:pPr>
              <w:rPr>
                <w:rFonts w:ascii="Times New Roman" w:hAnsi="Times New Roman" w:cs="Times New Roman"/>
                <w:sz w:val="30"/>
                <w:szCs w:val="30"/>
              </w:rPr>
            </w:pPr>
          </w:p>
        </w:tc>
        <w:tc>
          <w:tcPr>
            <w:tcW w:w="2259" w:type="dxa"/>
            <w:tcBorders>
              <w:top w:val="nil"/>
              <w:left w:val="nil"/>
              <w:bottom w:val="nil"/>
              <w:right w:val="nil"/>
            </w:tcBorders>
            <w:shd w:val="clear" w:color="auto" w:fill="auto"/>
            <w:vAlign w:val="center"/>
          </w:tcPr>
          <w:p>
            <w:pPr>
              <w:rPr>
                <w:rFonts w:ascii="Times New Roman" w:hAnsi="Times New Roman" w:cs="Times New Roman"/>
                <w:sz w:val="30"/>
                <w:szCs w:val="30"/>
              </w:rPr>
            </w:pPr>
          </w:p>
        </w:tc>
      </w:tr>
      <w:tr>
        <w:tblPrEx>
          <w:tblCellMar>
            <w:top w:w="0" w:type="dxa"/>
            <w:left w:w="108" w:type="dxa"/>
            <w:bottom w:w="0" w:type="dxa"/>
            <w:right w:w="108" w:type="dxa"/>
          </w:tblCellMar>
        </w:tblPrEx>
        <w:trPr>
          <w:trHeight w:val="1020" w:hRule="atLeast"/>
        </w:trPr>
        <w:tc>
          <w:tcPr>
            <w:tcW w:w="9033" w:type="dxa"/>
            <w:gridSpan w:val="4"/>
            <w:tcBorders>
              <w:top w:val="nil"/>
              <w:left w:val="nil"/>
              <w:bottom w:val="nil"/>
              <w:right w:val="nil"/>
            </w:tcBorders>
            <w:shd w:val="clear" w:color="auto" w:fill="auto"/>
            <w:vAlign w:val="center"/>
          </w:tcPr>
          <w:p>
            <w:pPr>
              <w:jc w:val="center"/>
              <w:rPr>
                <w:rFonts w:ascii="黑体" w:hAnsi="黑体" w:eastAsia="黑体" w:cs="宋体"/>
                <w:sz w:val="30"/>
                <w:szCs w:val="30"/>
              </w:rPr>
            </w:pPr>
            <w:r>
              <w:rPr>
                <w:rFonts w:hint="eastAsia" w:ascii="黑体" w:hAnsi="黑体" w:eastAsia="黑体" w:cs="宋体"/>
                <w:sz w:val="30"/>
                <w:szCs w:val="30"/>
              </w:rPr>
              <w:t>一般公共预算税收返还、一般性和专项转移支付分地区</w:t>
            </w:r>
            <w:r>
              <w:rPr>
                <w:rFonts w:hint="eastAsia" w:ascii="黑体" w:hAnsi="黑体" w:eastAsia="黑体" w:cs="宋体"/>
                <w:sz w:val="30"/>
                <w:szCs w:val="30"/>
              </w:rPr>
              <w:br w:type="textWrapping"/>
            </w:r>
            <w:r>
              <w:rPr>
                <w:rFonts w:hint="eastAsia" w:ascii="黑体" w:hAnsi="黑体" w:eastAsia="黑体" w:cs="宋体"/>
                <w:sz w:val="30"/>
                <w:szCs w:val="30"/>
              </w:rPr>
              <w:t>安排情况表</w:t>
            </w:r>
          </w:p>
        </w:tc>
      </w:tr>
      <w:tr>
        <w:tblPrEx>
          <w:tblCellMar>
            <w:top w:w="0" w:type="dxa"/>
            <w:left w:w="108" w:type="dxa"/>
            <w:bottom w:w="0" w:type="dxa"/>
            <w:right w:w="108" w:type="dxa"/>
          </w:tblCellMar>
        </w:tblPrEx>
        <w:trPr>
          <w:trHeight w:val="296" w:hRule="atLeast"/>
        </w:trPr>
        <w:tc>
          <w:tcPr>
            <w:tcW w:w="2258" w:type="dxa"/>
            <w:tcBorders>
              <w:top w:val="nil"/>
              <w:left w:val="nil"/>
              <w:bottom w:val="nil"/>
              <w:right w:val="nil"/>
            </w:tcBorders>
            <w:shd w:val="clear" w:color="auto" w:fill="auto"/>
          </w:tcPr>
          <w:p>
            <w:pPr>
              <w:rPr>
                <w:rFonts w:ascii="黑体" w:hAnsi="黑体" w:eastAsia="黑体" w:cs="Times New Roman"/>
                <w:sz w:val="30"/>
                <w:szCs w:val="30"/>
              </w:rPr>
            </w:pPr>
          </w:p>
        </w:tc>
        <w:tc>
          <w:tcPr>
            <w:tcW w:w="2258" w:type="dxa"/>
            <w:tcBorders>
              <w:top w:val="nil"/>
              <w:left w:val="nil"/>
              <w:bottom w:val="nil"/>
              <w:right w:val="nil"/>
            </w:tcBorders>
            <w:shd w:val="clear" w:color="auto" w:fill="auto"/>
          </w:tcPr>
          <w:p>
            <w:pPr>
              <w:rPr>
                <w:rFonts w:ascii="黑体" w:hAnsi="黑体" w:eastAsia="黑体" w:cs="Times New Roman"/>
                <w:sz w:val="30"/>
                <w:szCs w:val="30"/>
              </w:rPr>
            </w:pPr>
          </w:p>
        </w:tc>
        <w:tc>
          <w:tcPr>
            <w:tcW w:w="2258" w:type="dxa"/>
            <w:tcBorders>
              <w:top w:val="nil"/>
              <w:left w:val="nil"/>
              <w:bottom w:val="nil"/>
              <w:right w:val="nil"/>
            </w:tcBorders>
            <w:shd w:val="clear" w:color="auto" w:fill="auto"/>
          </w:tcPr>
          <w:p>
            <w:pPr>
              <w:rPr>
                <w:rFonts w:ascii="黑体" w:hAnsi="黑体" w:eastAsia="黑体" w:cs="Times New Roman"/>
                <w:sz w:val="30"/>
                <w:szCs w:val="30"/>
              </w:rPr>
            </w:pPr>
          </w:p>
        </w:tc>
        <w:tc>
          <w:tcPr>
            <w:tcW w:w="2259" w:type="dxa"/>
            <w:tcBorders>
              <w:top w:val="nil"/>
              <w:left w:val="nil"/>
              <w:bottom w:val="nil"/>
              <w:right w:val="nil"/>
            </w:tcBorders>
            <w:shd w:val="clear" w:color="auto" w:fill="auto"/>
          </w:tcPr>
          <w:p>
            <w:pPr>
              <w:jc w:val="right"/>
              <w:rPr>
                <w:rFonts w:ascii="黑体" w:hAnsi="黑体" w:eastAsia="黑体" w:cs="Times New Roman"/>
                <w:sz w:val="30"/>
                <w:szCs w:val="30"/>
              </w:rPr>
            </w:pPr>
            <w:r>
              <w:rPr>
                <w:rFonts w:hint="eastAsia" w:ascii="黑体" w:hAnsi="黑体" w:eastAsia="黑体" w:cs="Times New Roman"/>
                <w:sz w:val="30"/>
                <w:szCs w:val="30"/>
              </w:rPr>
              <w:t>单位：万元</w:t>
            </w:r>
          </w:p>
        </w:tc>
      </w:tr>
      <w:tr>
        <w:tblPrEx>
          <w:tblCellMar>
            <w:top w:w="0" w:type="dxa"/>
            <w:left w:w="108" w:type="dxa"/>
            <w:bottom w:w="0" w:type="dxa"/>
            <w:right w:w="108" w:type="dxa"/>
          </w:tblCellMar>
        </w:tblPrEx>
        <w:trPr>
          <w:trHeight w:val="783" w:hRule="atLeast"/>
        </w:trPr>
        <w:tc>
          <w:tcPr>
            <w:tcW w:w="22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b/>
                <w:bCs/>
                <w:sz w:val="30"/>
                <w:szCs w:val="30"/>
              </w:rPr>
            </w:pPr>
            <w:r>
              <w:rPr>
                <w:rFonts w:hint="eastAsia" w:ascii="黑体" w:hAnsi="黑体" w:eastAsia="黑体" w:cs="宋体"/>
                <w:b/>
                <w:bCs/>
                <w:sz w:val="30"/>
                <w:szCs w:val="30"/>
              </w:rPr>
              <w:t>地区名称</w:t>
            </w:r>
          </w:p>
        </w:tc>
        <w:tc>
          <w:tcPr>
            <w:tcW w:w="2258" w:type="dxa"/>
            <w:tcBorders>
              <w:top w:val="single" w:color="auto" w:sz="4" w:space="0"/>
              <w:left w:val="nil"/>
              <w:bottom w:val="single" w:color="auto" w:sz="4" w:space="0"/>
              <w:right w:val="single" w:color="auto" w:sz="4" w:space="0"/>
            </w:tcBorders>
            <w:shd w:val="clear" w:color="auto" w:fill="auto"/>
            <w:vAlign w:val="center"/>
          </w:tcPr>
          <w:p>
            <w:pPr>
              <w:jc w:val="center"/>
              <w:rPr>
                <w:rFonts w:ascii="黑体" w:hAnsi="黑体" w:eastAsia="黑体" w:cs="Times New Roman"/>
                <w:b/>
                <w:bCs/>
                <w:sz w:val="30"/>
                <w:szCs w:val="30"/>
              </w:rPr>
            </w:pPr>
            <w:r>
              <w:rPr>
                <w:rFonts w:hint="eastAsia" w:ascii="黑体" w:hAnsi="黑体" w:eastAsia="黑体" w:cs="Times New Roman"/>
                <w:b/>
                <w:bCs/>
                <w:sz w:val="30"/>
                <w:szCs w:val="30"/>
              </w:rPr>
              <w:t>税收返还</w:t>
            </w:r>
          </w:p>
        </w:tc>
        <w:tc>
          <w:tcPr>
            <w:tcW w:w="2258" w:type="dxa"/>
            <w:tcBorders>
              <w:top w:val="single" w:color="auto" w:sz="4" w:space="0"/>
              <w:left w:val="nil"/>
              <w:bottom w:val="single" w:color="auto" w:sz="4" w:space="0"/>
              <w:right w:val="single" w:color="auto" w:sz="4" w:space="0"/>
            </w:tcBorders>
            <w:shd w:val="clear" w:color="auto" w:fill="auto"/>
            <w:vAlign w:val="center"/>
          </w:tcPr>
          <w:p>
            <w:pPr>
              <w:jc w:val="center"/>
              <w:rPr>
                <w:rFonts w:ascii="黑体" w:hAnsi="黑体" w:eastAsia="黑体" w:cs="Times New Roman"/>
                <w:b/>
                <w:bCs/>
                <w:sz w:val="30"/>
                <w:szCs w:val="30"/>
              </w:rPr>
            </w:pPr>
            <w:r>
              <w:rPr>
                <w:rFonts w:hint="eastAsia" w:ascii="黑体" w:hAnsi="黑体" w:eastAsia="黑体" w:cs="Times New Roman"/>
                <w:b/>
                <w:bCs/>
                <w:sz w:val="30"/>
                <w:szCs w:val="30"/>
              </w:rPr>
              <w:t>一般性转移支付</w:t>
            </w:r>
          </w:p>
        </w:tc>
        <w:tc>
          <w:tcPr>
            <w:tcW w:w="2259" w:type="dxa"/>
            <w:tcBorders>
              <w:top w:val="single" w:color="auto" w:sz="4" w:space="0"/>
              <w:left w:val="nil"/>
              <w:bottom w:val="single" w:color="auto" w:sz="4" w:space="0"/>
              <w:right w:val="single" w:color="auto" w:sz="4" w:space="0"/>
            </w:tcBorders>
            <w:shd w:val="clear" w:color="auto" w:fill="auto"/>
            <w:vAlign w:val="center"/>
          </w:tcPr>
          <w:p>
            <w:pPr>
              <w:jc w:val="center"/>
              <w:rPr>
                <w:rFonts w:ascii="黑体" w:hAnsi="黑体" w:eastAsia="黑体" w:cs="宋体"/>
                <w:b/>
                <w:bCs/>
                <w:sz w:val="30"/>
                <w:szCs w:val="30"/>
              </w:rPr>
            </w:pPr>
            <w:r>
              <w:rPr>
                <w:rFonts w:hint="eastAsia" w:ascii="黑体" w:hAnsi="黑体" w:eastAsia="黑体" w:cs="宋体"/>
                <w:b/>
                <w:bCs/>
                <w:sz w:val="30"/>
                <w:szCs w:val="30"/>
              </w:rPr>
              <w:t>专项转移支付</w:t>
            </w:r>
          </w:p>
        </w:tc>
      </w:tr>
      <w:tr>
        <w:tblPrEx>
          <w:tblCellMar>
            <w:top w:w="0" w:type="dxa"/>
            <w:left w:w="108" w:type="dxa"/>
            <w:bottom w:w="0" w:type="dxa"/>
            <w:right w:w="108" w:type="dxa"/>
          </w:tblCellMar>
        </w:tblPrEx>
        <w:trPr>
          <w:trHeight w:val="783" w:hRule="atLeast"/>
        </w:trPr>
        <w:tc>
          <w:tcPr>
            <w:tcW w:w="2258"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Times New Roman"/>
                <w:sz w:val="30"/>
                <w:szCs w:val="30"/>
              </w:rPr>
            </w:pPr>
            <w:r>
              <w:rPr>
                <w:rFonts w:hint="eastAsia" w:ascii="黑体" w:hAnsi="黑体" w:eastAsia="黑体" w:cs="Times New Roman"/>
                <w:sz w:val="30"/>
                <w:szCs w:val="30"/>
              </w:rPr>
              <w:t>市（县、镇）名</w:t>
            </w:r>
            <w:r>
              <w:rPr>
                <w:rFonts w:ascii="黑体" w:hAnsi="黑体" w:eastAsia="黑体" w:cs="Times New Roman"/>
                <w:sz w:val="30"/>
                <w:szCs w:val="30"/>
              </w:rPr>
              <w:t>1</w:t>
            </w:r>
          </w:p>
        </w:tc>
        <w:tc>
          <w:tcPr>
            <w:tcW w:w="2258" w:type="dxa"/>
            <w:tcBorders>
              <w:top w:val="nil"/>
              <w:left w:val="nil"/>
              <w:bottom w:val="single" w:color="auto" w:sz="4" w:space="0"/>
              <w:right w:val="single" w:color="auto" w:sz="4" w:space="0"/>
            </w:tcBorders>
            <w:shd w:val="clear" w:color="auto" w:fill="auto"/>
            <w:vAlign w:val="center"/>
          </w:tcPr>
          <w:p>
            <w:pPr>
              <w:rPr>
                <w:rFonts w:ascii="黑体" w:hAnsi="黑体" w:eastAsia="黑体" w:cs="Times New Roman"/>
                <w:sz w:val="30"/>
                <w:szCs w:val="30"/>
              </w:rPr>
            </w:pPr>
            <w:r>
              <w:rPr>
                <w:rFonts w:ascii="黑体" w:hAnsi="黑体" w:eastAsia="黑体" w:cs="Times New Roman"/>
                <w:sz w:val="30"/>
                <w:szCs w:val="30"/>
              </w:rPr>
              <w:t>　</w:t>
            </w:r>
          </w:p>
        </w:tc>
        <w:tc>
          <w:tcPr>
            <w:tcW w:w="2258" w:type="dxa"/>
            <w:tcBorders>
              <w:top w:val="nil"/>
              <w:left w:val="nil"/>
              <w:bottom w:val="single" w:color="auto" w:sz="4" w:space="0"/>
              <w:right w:val="single" w:color="auto" w:sz="4" w:space="0"/>
            </w:tcBorders>
            <w:shd w:val="clear" w:color="auto" w:fill="auto"/>
            <w:vAlign w:val="center"/>
          </w:tcPr>
          <w:p>
            <w:pPr>
              <w:rPr>
                <w:rFonts w:ascii="黑体" w:hAnsi="黑体" w:eastAsia="黑体" w:cs="Times New Roman"/>
                <w:sz w:val="30"/>
                <w:szCs w:val="30"/>
              </w:rPr>
            </w:pPr>
            <w:r>
              <w:rPr>
                <w:rFonts w:ascii="黑体" w:hAnsi="黑体" w:eastAsia="黑体" w:cs="Times New Roman"/>
                <w:sz w:val="30"/>
                <w:szCs w:val="30"/>
              </w:rPr>
              <w:t>　</w:t>
            </w:r>
          </w:p>
        </w:tc>
        <w:tc>
          <w:tcPr>
            <w:tcW w:w="2259" w:type="dxa"/>
            <w:tcBorders>
              <w:top w:val="nil"/>
              <w:left w:val="nil"/>
              <w:bottom w:val="single" w:color="auto" w:sz="4" w:space="0"/>
              <w:right w:val="single" w:color="auto" w:sz="4" w:space="0"/>
            </w:tcBorders>
            <w:shd w:val="clear" w:color="auto" w:fill="auto"/>
            <w:vAlign w:val="center"/>
          </w:tcPr>
          <w:p>
            <w:pPr>
              <w:rPr>
                <w:rFonts w:ascii="黑体" w:hAnsi="黑体" w:eastAsia="黑体" w:cs="Times New Roman"/>
                <w:sz w:val="30"/>
                <w:szCs w:val="30"/>
              </w:rPr>
            </w:pPr>
            <w:r>
              <w:rPr>
                <w:rFonts w:ascii="黑体" w:hAnsi="黑体" w:eastAsia="黑体" w:cs="Times New Roman"/>
                <w:sz w:val="30"/>
                <w:szCs w:val="30"/>
              </w:rPr>
              <w:t>　</w:t>
            </w:r>
          </w:p>
        </w:tc>
      </w:tr>
      <w:tr>
        <w:tblPrEx>
          <w:tblCellMar>
            <w:top w:w="0" w:type="dxa"/>
            <w:left w:w="108" w:type="dxa"/>
            <w:bottom w:w="0" w:type="dxa"/>
            <w:right w:w="108" w:type="dxa"/>
          </w:tblCellMar>
        </w:tblPrEx>
        <w:trPr>
          <w:trHeight w:val="783" w:hRule="atLeast"/>
        </w:trPr>
        <w:tc>
          <w:tcPr>
            <w:tcW w:w="2258"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Times New Roman"/>
                <w:sz w:val="30"/>
                <w:szCs w:val="30"/>
              </w:rPr>
            </w:pPr>
            <w:r>
              <w:rPr>
                <w:rFonts w:hint="eastAsia" w:ascii="黑体" w:hAnsi="黑体" w:eastAsia="黑体" w:cs="Times New Roman"/>
                <w:sz w:val="30"/>
                <w:szCs w:val="30"/>
              </w:rPr>
              <w:t>市（县、镇）名</w:t>
            </w:r>
            <w:r>
              <w:rPr>
                <w:rFonts w:ascii="黑体" w:hAnsi="黑体" w:eastAsia="黑体" w:cs="Times New Roman"/>
                <w:sz w:val="30"/>
                <w:szCs w:val="30"/>
              </w:rPr>
              <w:t>2</w:t>
            </w:r>
          </w:p>
        </w:tc>
        <w:tc>
          <w:tcPr>
            <w:tcW w:w="2258" w:type="dxa"/>
            <w:tcBorders>
              <w:top w:val="nil"/>
              <w:left w:val="nil"/>
              <w:bottom w:val="single" w:color="auto" w:sz="4" w:space="0"/>
              <w:right w:val="single" w:color="auto" w:sz="4" w:space="0"/>
            </w:tcBorders>
            <w:shd w:val="clear" w:color="auto" w:fill="auto"/>
            <w:vAlign w:val="center"/>
          </w:tcPr>
          <w:p>
            <w:pPr>
              <w:rPr>
                <w:rFonts w:ascii="黑体" w:hAnsi="黑体" w:eastAsia="黑体" w:cs="Times New Roman"/>
                <w:sz w:val="30"/>
                <w:szCs w:val="30"/>
              </w:rPr>
            </w:pPr>
            <w:r>
              <w:rPr>
                <w:rFonts w:ascii="黑体" w:hAnsi="黑体" w:eastAsia="黑体" w:cs="Times New Roman"/>
                <w:sz w:val="30"/>
                <w:szCs w:val="30"/>
              </w:rPr>
              <w:t>　</w:t>
            </w:r>
          </w:p>
        </w:tc>
        <w:tc>
          <w:tcPr>
            <w:tcW w:w="2258" w:type="dxa"/>
            <w:tcBorders>
              <w:top w:val="nil"/>
              <w:left w:val="nil"/>
              <w:bottom w:val="single" w:color="auto" w:sz="4" w:space="0"/>
              <w:right w:val="single" w:color="auto" w:sz="4" w:space="0"/>
            </w:tcBorders>
            <w:shd w:val="clear" w:color="auto" w:fill="auto"/>
            <w:vAlign w:val="center"/>
          </w:tcPr>
          <w:p>
            <w:pPr>
              <w:rPr>
                <w:rFonts w:ascii="黑体" w:hAnsi="黑体" w:eastAsia="黑体" w:cs="Times New Roman"/>
                <w:sz w:val="30"/>
                <w:szCs w:val="30"/>
              </w:rPr>
            </w:pPr>
            <w:r>
              <w:rPr>
                <w:rFonts w:ascii="黑体" w:hAnsi="黑体" w:eastAsia="黑体" w:cs="Times New Roman"/>
                <w:sz w:val="30"/>
                <w:szCs w:val="30"/>
              </w:rPr>
              <w:t>　</w:t>
            </w:r>
          </w:p>
        </w:tc>
        <w:tc>
          <w:tcPr>
            <w:tcW w:w="2259" w:type="dxa"/>
            <w:tcBorders>
              <w:top w:val="nil"/>
              <w:left w:val="nil"/>
              <w:bottom w:val="single" w:color="auto" w:sz="4" w:space="0"/>
              <w:right w:val="single" w:color="auto" w:sz="4" w:space="0"/>
            </w:tcBorders>
            <w:shd w:val="clear" w:color="auto" w:fill="auto"/>
            <w:vAlign w:val="center"/>
          </w:tcPr>
          <w:p>
            <w:pPr>
              <w:rPr>
                <w:rFonts w:ascii="黑体" w:hAnsi="黑体" w:eastAsia="黑体" w:cs="Times New Roman"/>
                <w:sz w:val="30"/>
                <w:szCs w:val="30"/>
              </w:rPr>
            </w:pPr>
            <w:r>
              <w:rPr>
                <w:rFonts w:ascii="黑体" w:hAnsi="黑体" w:eastAsia="黑体" w:cs="Times New Roman"/>
                <w:sz w:val="30"/>
                <w:szCs w:val="30"/>
              </w:rPr>
              <w:t>　</w:t>
            </w:r>
          </w:p>
        </w:tc>
      </w:tr>
      <w:tr>
        <w:tblPrEx>
          <w:tblCellMar>
            <w:top w:w="0" w:type="dxa"/>
            <w:left w:w="108" w:type="dxa"/>
            <w:bottom w:w="0" w:type="dxa"/>
            <w:right w:w="108" w:type="dxa"/>
          </w:tblCellMar>
        </w:tblPrEx>
        <w:trPr>
          <w:trHeight w:val="783" w:hRule="atLeast"/>
        </w:trPr>
        <w:tc>
          <w:tcPr>
            <w:tcW w:w="2258"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Times New Roman"/>
                <w:sz w:val="30"/>
                <w:szCs w:val="30"/>
              </w:rPr>
            </w:pPr>
            <w:r>
              <w:rPr>
                <w:rFonts w:hint="eastAsia" w:ascii="黑体" w:hAnsi="黑体" w:eastAsia="黑体" w:cs="Times New Roman"/>
                <w:sz w:val="30"/>
                <w:szCs w:val="30"/>
              </w:rPr>
              <w:t>市（县、镇）名</w:t>
            </w:r>
            <w:r>
              <w:rPr>
                <w:rFonts w:ascii="黑体" w:hAnsi="黑体" w:eastAsia="黑体" w:cs="Times New Roman"/>
                <w:sz w:val="30"/>
                <w:szCs w:val="30"/>
              </w:rPr>
              <w:t>3</w:t>
            </w:r>
          </w:p>
        </w:tc>
        <w:tc>
          <w:tcPr>
            <w:tcW w:w="2258" w:type="dxa"/>
            <w:tcBorders>
              <w:top w:val="nil"/>
              <w:left w:val="nil"/>
              <w:bottom w:val="single" w:color="auto" w:sz="4" w:space="0"/>
              <w:right w:val="single" w:color="auto" w:sz="4" w:space="0"/>
            </w:tcBorders>
            <w:shd w:val="clear" w:color="auto" w:fill="auto"/>
            <w:vAlign w:val="center"/>
          </w:tcPr>
          <w:p>
            <w:pPr>
              <w:rPr>
                <w:rFonts w:ascii="黑体" w:hAnsi="黑体" w:eastAsia="黑体" w:cs="Times New Roman"/>
                <w:sz w:val="30"/>
                <w:szCs w:val="30"/>
              </w:rPr>
            </w:pPr>
            <w:r>
              <w:rPr>
                <w:rFonts w:ascii="黑体" w:hAnsi="黑体" w:eastAsia="黑体" w:cs="Times New Roman"/>
                <w:sz w:val="30"/>
                <w:szCs w:val="30"/>
              </w:rPr>
              <w:t>　</w:t>
            </w:r>
          </w:p>
        </w:tc>
        <w:tc>
          <w:tcPr>
            <w:tcW w:w="2258" w:type="dxa"/>
            <w:tcBorders>
              <w:top w:val="nil"/>
              <w:left w:val="nil"/>
              <w:bottom w:val="single" w:color="auto" w:sz="4" w:space="0"/>
              <w:right w:val="single" w:color="auto" w:sz="4" w:space="0"/>
            </w:tcBorders>
            <w:shd w:val="clear" w:color="auto" w:fill="auto"/>
            <w:vAlign w:val="center"/>
          </w:tcPr>
          <w:p>
            <w:pPr>
              <w:rPr>
                <w:rFonts w:ascii="黑体" w:hAnsi="黑体" w:eastAsia="黑体" w:cs="Times New Roman"/>
                <w:sz w:val="30"/>
                <w:szCs w:val="30"/>
              </w:rPr>
            </w:pPr>
            <w:r>
              <w:rPr>
                <w:rFonts w:ascii="黑体" w:hAnsi="黑体" w:eastAsia="黑体" w:cs="Times New Roman"/>
                <w:sz w:val="30"/>
                <w:szCs w:val="30"/>
              </w:rPr>
              <w:t>　</w:t>
            </w:r>
          </w:p>
        </w:tc>
        <w:tc>
          <w:tcPr>
            <w:tcW w:w="2259" w:type="dxa"/>
            <w:tcBorders>
              <w:top w:val="nil"/>
              <w:left w:val="nil"/>
              <w:bottom w:val="single" w:color="auto" w:sz="4" w:space="0"/>
              <w:right w:val="single" w:color="auto" w:sz="4" w:space="0"/>
            </w:tcBorders>
            <w:shd w:val="clear" w:color="auto" w:fill="auto"/>
            <w:vAlign w:val="center"/>
          </w:tcPr>
          <w:p>
            <w:pPr>
              <w:rPr>
                <w:rFonts w:ascii="黑体" w:hAnsi="黑体" w:eastAsia="黑体" w:cs="Times New Roman"/>
                <w:sz w:val="30"/>
                <w:szCs w:val="30"/>
              </w:rPr>
            </w:pPr>
            <w:r>
              <w:rPr>
                <w:rFonts w:ascii="黑体" w:hAnsi="黑体" w:eastAsia="黑体" w:cs="Times New Roman"/>
                <w:sz w:val="30"/>
                <w:szCs w:val="30"/>
              </w:rPr>
              <w:t>　</w:t>
            </w:r>
          </w:p>
        </w:tc>
      </w:tr>
      <w:tr>
        <w:tblPrEx>
          <w:tblCellMar>
            <w:top w:w="0" w:type="dxa"/>
            <w:left w:w="108" w:type="dxa"/>
            <w:bottom w:w="0" w:type="dxa"/>
            <w:right w:w="108" w:type="dxa"/>
          </w:tblCellMar>
        </w:tblPrEx>
        <w:trPr>
          <w:trHeight w:val="783" w:hRule="atLeast"/>
        </w:trPr>
        <w:tc>
          <w:tcPr>
            <w:tcW w:w="2258"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Times New Roman"/>
                <w:sz w:val="30"/>
                <w:szCs w:val="30"/>
              </w:rPr>
            </w:pPr>
            <w:r>
              <w:rPr>
                <w:rFonts w:hint="eastAsia" w:ascii="黑体" w:hAnsi="黑体" w:eastAsia="黑体" w:cs="Times New Roman"/>
                <w:sz w:val="30"/>
                <w:szCs w:val="30"/>
              </w:rPr>
              <w:t>市（县、镇）名</w:t>
            </w:r>
            <w:r>
              <w:rPr>
                <w:rFonts w:ascii="黑体" w:hAnsi="黑体" w:eastAsia="黑体" w:cs="Times New Roman"/>
                <w:sz w:val="30"/>
                <w:szCs w:val="30"/>
              </w:rPr>
              <w:t>4</w:t>
            </w:r>
          </w:p>
        </w:tc>
        <w:tc>
          <w:tcPr>
            <w:tcW w:w="2258" w:type="dxa"/>
            <w:tcBorders>
              <w:top w:val="nil"/>
              <w:left w:val="nil"/>
              <w:bottom w:val="single" w:color="auto" w:sz="4" w:space="0"/>
              <w:right w:val="single" w:color="auto" w:sz="4" w:space="0"/>
            </w:tcBorders>
            <w:shd w:val="clear" w:color="auto" w:fill="auto"/>
            <w:vAlign w:val="center"/>
          </w:tcPr>
          <w:p>
            <w:pPr>
              <w:rPr>
                <w:rFonts w:ascii="黑体" w:hAnsi="黑体" w:eastAsia="黑体" w:cs="Times New Roman"/>
                <w:sz w:val="30"/>
                <w:szCs w:val="30"/>
              </w:rPr>
            </w:pPr>
            <w:r>
              <w:rPr>
                <w:rFonts w:ascii="黑体" w:hAnsi="黑体" w:eastAsia="黑体" w:cs="Times New Roman"/>
                <w:sz w:val="30"/>
                <w:szCs w:val="30"/>
              </w:rPr>
              <w:t>　</w:t>
            </w:r>
          </w:p>
        </w:tc>
        <w:tc>
          <w:tcPr>
            <w:tcW w:w="2258" w:type="dxa"/>
            <w:tcBorders>
              <w:top w:val="nil"/>
              <w:left w:val="nil"/>
              <w:bottom w:val="single" w:color="auto" w:sz="4" w:space="0"/>
              <w:right w:val="single" w:color="auto" w:sz="4" w:space="0"/>
            </w:tcBorders>
            <w:shd w:val="clear" w:color="auto" w:fill="auto"/>
            <w:vAlign w:val="center"/>
          </w:tcPr>
          <w:p>
            <w:pPr>
              <w:rPr>
                <w:rFonts w:ascii="黑体" w:hAnsi="黑体" w:eastAsia="黑体" w:cs="Times New Roman"/>
                <w:sz w:val="30"/>
                <w:szCs w:val="30"/>
              </w:rPr>
            </w:pPr>
            <w:r>
              <w:rPr>
                <w:rFonts w:ascii="黑体" w:hAnsi="黑体" w:eastAsia="黑体" w:cs="Times New Roman"/>
                <w:sz w:val="30"/>
                <w:szCs w:val="30"/>
              </w:rPr>
              <w:t>　</w:t>
            </w:r>
          </w:p>
        </w:tc>
        <w:tc>
          <w:tcPr>
            <w:tcW w:w="2259" w:type="dxa"/>
            <w:tcBorders>
              <w:top w:val="nil"/>
              <w:left w:val="nil"/>
              <w:bottom w:val="single" w:color="auto" w:sz="4" w:space="0"/>
              <w:right w:val="single" w:color="auto" w:sz="4" w:space="0"/>
            </w:tcBorders>
            <w:shd w:val="clear" w:color="auto" w:fill="auto"/>
            <w:vAlign w:val="center"/>
          </w:tcPr>
          <w:p>
            <w:pPr>
              <w:rPr>
                <w:rFonts w:ascii="黑体" w:hAnsi="黑体" w:eastAsia="黑体" w:cs="Times New Roman"/>
                <w:sz w:val="30"/>
                <w:szCs w:val="30"/>
              </w:rPr>
            </w:pPr>
            <w:r>
              <w:rPr>
                <w:rFonts w:ascii="黑体" w:hAnsi="黑体" w:eastAsia="黑体" w:cs="Times New Roman"/>
                <w:sz w:val="30"/>
                <w:szCs w:val="30"/>
              </w:rPr>
              <w:t>　</w:t>
            </w:r>
          </w:p>
        </w:tc>
      </w:tr>
      <w:tr>
        <w:tblPrEx>
          <w:tblCellMar>
            <w:top w:w="0" w:type="dxa"/>
            <w:left w:w="108" w:type="dxa"/>
            <w:bottom w:w="0" w:type="dxa"/>
            <w:right w:w="108" w:type="dxa"/>
          </w:tblCellMar>
        </w:tblPrEx>
        <w:trPr>
          <w:trHeight w:val="783" w:hRule="atLeast"/>
        </w:trPr>
        <w:tc>
          <w:tcPr>
            <w:tcW w:w="2258"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Times New Roman"/>
                <w:sz w:val="30"/>
                <w:szCs w:val="30"/>
              </w:rPr>
            </w:pPr>
            <w:r>
              <w:rPr>
                <w:rFonts w:hint="eastAsia" w:ascii="黑体" w:hAnsi="黑体" w:eastAsia="黑体" w:cs="Times New Roman"/>
                <w:sz w:val="30"/>
                <w:szCs w:val="30"/>
              </w:rPr>
              <w:t>市（县、镇）名</w:t>
            </w:r>
            <w:r>
              <w:rPr>
                <w:rFonts w:ascii="黑体" w:hAnsi="黑体" w:eastAsia="黑体" w:cs="Times New Roman"/>
                <w:sz w:val="30"/>
                <w:szCs w:val="30"/>
              </w:rPr>
              <w:t>5</w:t>
            </w:r>
          </w:p>
        </w:tc>
        <w:tc>
          <w:tcPr>
            <w:tcW w:w="2258" w:type="dxa"/>
            <w:tcBorders>
              <w:top w:val="nil"/>
              <w:left w:val="nil"/>
              <w:bottom w:val="single" w:color="auto" w:sz="4" w:space="0"/>
              <w:right w:val="single" w:color="auto" w:sz="4" w:space="0"/>
            </w:tcBorders>
            <w:shd w:val="clear" w:color="auto" w:fill="auto"/>
            <w:vAlign w:val="center"/>
          </w:tcPr>
          <w:p>
            <w:pPr>
              <w:rPr>
                <w:rFonts w:ascii="黑体" w:hAnsi="黑体" w:eastAsia="黑体" w:cs="Times New Roman"/>
                <w:sz w:val="30"/>
                <w:szCs w:val="30"/>
              </w:rPr>
            </w:pPr>
            <w:r>
              <w:rPr>
                <w:rFonts w:ascii="黑体" w:hAnsi="黑体" w:eastAsia="黑体" w:cs="Times New Roman"/>
                <w:sz w:val="30"/>
                <w:szCs w:val="30"/>
              </w:rPr>
              <w:t>　</w:t>
            </w:r>
          </w:p>
        </w:tc>
        <w:tc>
          <w:tcPr>
            <w:tcW w:w="2258" w:type="dxa"/>
            <w:tcBorders>
              <w:top w:val="nil"/>
              <w:left w:val="nil"/>
              <w:bottom w:val="single" w:color="auto" w:sz="4" w:space="0"/>
              <w:right w:val="single" w:color="auto" w:sz="4" w:space="0"/>
            </w:tcBorders>
            <w:shd w:val="clear" w:color="auto" w:fill="auto"/>
            <w:vAlign w:val="center"/>
          </w:tcPr>
          <w:p>
            <w:pPr>
              <w:rPr>
                <w:rFonts w:ascii="黑体" w:hAnsi="黑体" w:eastAsia="黑体" w:cs="Times New Roman"/>
                <w:sz w:val="30"/>
                <w:szCs w:val="30"/>
              </w:rPr>
            </w:pPr>
            <w:r>
              <w:rPr>
                <w:rFonts w:ascii="黑体" w:hAnsi="黑体" w:eastAsia="黑体" w:cs="Times New Roman"/>
                <w:sz w:val="30"/>
                <w:szCs w:val="30"/>
              </w:rPr>
              <w:t>　</w:t>
            </w:r>
          </w:p>
        </w:tc>
        <w:tc>
          <w:tcPr>
            <w:tcW w:w="2259" w:type="dxa"/>
            <w:tcBorders>
              <w:top w:val="nil"/>
              <w:left w:val="nil"/>
              <w:bottom w:val="single" w:color="auto" w:sz="4" w:space="0"/>
              <w:right w:val="single" w:color="auto" w:sz="4" w:space="0"/>
            </w:tcBorders>
            <w:shd w:val="clear" w:color="auto" w:fill="auto"/>
            <w:vAlign w:val="center"/>
          </w:tcPr>
          <w:p>
            <w:pPr>
              <w:rPr>
                <w:rFonts w:ascii="黑体" w:hAnsi="黑体" w:eastAsia="黑体" w:cs="Times New Roman"/>
                <w:sz w:val="30"/>
                <w:szCs w:val="30"/>
              </w:rPr>
            </w:pPr>
            <w:r>
              <w:rPr>
                <w:rFonts w:ascii="黑体" w:hAnsi="黑体" w:eastAsia="黑体" w:cs="Times New Roman"/>
                <w:sz w:val="30"/>
                <w:szCs w:val="30"/>
              </w:rPr>
              <w:t>　</w:t>
            </w:r>
          </w:p>
        </w:tc>
      </w:tr>
      <w:tr>
        <w:tblPrEx>
          <w:tblCellMar>
            <w:top w:w="0" w:type="dxa"/>
            <w:left w:w="108" w:type="dxa"/>
            <w:bottom w:w="0" w:type="dxa"/>
            <w:right w:w="108" w:type="dxa"/>
          </w:tblCellMar>
        </w:tblPrEx>
        <w:trPr>
          <w:trHeight w:val="783" w:hRule="atLeast"/>
        </w:trPr>
        <w:tc>
          <w:tcPr>
            <w:tcW w:w="2258"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Times New Roman"/>
                <w:sz w:val="30"/>
                <w:szCs w:val="30"/>
              </w:rPr>
            </w:pPr>
            <w:r>
              <w:rPr>
                <w:rFonts w:ascii="黑体" w:hAnsi="黑体" w:eastAsia="黑体" w:cs="Times New Roman"/>
                <w:sz w:val="30"/>
                <w:szCs w:val="30"/>
              </w:rPr>
              <w:t>……</w:t>
            </w:r>
          </w:p>
        </w:tc>
        <w:tc>
          <w:tcPr>
            <w:tcW w:w="2258" w:type="dxa"/>
            <w:tcBorders>
              <w:top w:val="nil"/>
              <w:left w:val="nil"/>
              <w:bottom w:val="single" w:color="auto" w:sz="4" w:space="0"/>
              <w:right w:val="single" w:color="auto" w:sz="4" w:space="0"/>
            </w:tcBorders>
            <w:shd w:val="clear" w:color="auto" w:fill="auto"/>
            <w:vAlign w:val="center"/>
          </w:tcPr>
          <w:p>
            <w:pPr>
              <w:rPr>
                <w:rFonts w:ascii="黑体" w:hAnsi="黑体" w:eastAsia="黑体" w:cs="Times New Roman"/>
                <w:sz w:val="30"/>
                <w:szCs w:val="30"/>
              </w:rPr>
            </w:pPr>
            <w:r>
              <w:rPr>
                <w:rFonts w:ascii="黑体" w:hAnsi="黑体" w:eastAsia="黑体" w:cs="Times New Roman"/>
                <w:sz w:val="30"/>
                <w:szCs w:val="30"/>
              </w:rPr>
              <w:t>　</w:t>
            </w:r>
          </w:p>
        </w:tc>
        <w:tc>
          <w:tcPr>
            <w:tcW w:w="2258" w:type="dxa"/>
            <w:tcBorders>
              <w:top w:val="nil"/>
              <w:left w:val="nil"/>
              <w:bottom w:val="single" w:color="auto" w:sz="4" w:space="0"/>
              <w:right w:val="single" w:color="auto" w:sz="4" w:space="0"/>
            </w:tcBorders>
            <w:shd w:val="clear" w:color="auto" w:fill="auto"/>
            <w:vAlign w:val="center"/>
          </w:tcPr>
          <w:p>
            <w:pPr>
              <w:rPr>
                <w:rFonts w:ascii="黑体" w:hAnsi="黑体" w:eastAsia="黑体" w:cs="Times New Roman"/>
                <w:sz w:val="30"/>
                <w:szCs w:val="30"/>
              </w:rPr>
            </w:pPr>
            <w:r>
              <w:rPr>
                <w:rFonts w:ascii="黑体" w:hAnsi="黑体" w:eastAsia="黑体" w:cs="Times New Roman"/>
                <w:sz w:val="30"/>
                <w:szCs w:val="30"/>
              </w:rPr>
              <w:t>　</w:t>
            </w:r>
          </w:p>
        </w:tc>
        <w:tc>
          <w:tcPr>
            <w:tcW w:w="2259" w:type="dxa"/>
            <w:tcBorders>
              <w:top w:val="nil"/>
              <w:left w:val="nil"/>
              <w:bottom w:val="single" w:color="auto" w:sz="4" w:space="0"/>
              <w:right w:val="single" w:color="auto" w:sz="4" w:space="0"/>
            </w:tcBorders>
            <w:shd w:val="clear" w:color="auto" w:fill="auto"/>
            <w:vAlign w:val="center"/>
          </w:tcPr>
          <w:p>
            <w:pPr>
              <w:rPr>
                <w:rFonts w:ascii="黑体" w:hAnsi="黑体" w:eastAsia="黑体" w:cs="Times New Roman"/>
                <w:sz w:val="30"/>
                <w:szCs w:val="30"/>
              </w:rPr>
            </w:pPr>
            <w:r>
              <w:rPr>
                <w:rFonts w:ascii="黑体" w:hAnsi="黑体" w:eastAsia="黑体" w:cs="Times New Roman"/>
                <w:sz w:val="30"/>
                <w:szCs w:val="30"/>
              </w:rPr>
              <w:t>　</w:t>
            </w:r>
          </w:p>
        </w:tc>
      </w:tr>
      <w:tr>
        <w:tblPrEx>
          <w:tblCellMar>
            <w:top w:w="0" w:type="dxa"/>
            <w:left w:w="108" w:type="dxa"/>
            <w:bottom w:w="0" w:type="dxa"/>
            <w:right w:w="108" w:type="dxa"/>
          </w:tblCellMar>
        </w:tblPrEx>
        <w:trPr>
          <w:trHeight w:val="783" w:hRule="atLeast"/>
        </w:trPr>
        <w:tc>
          <w:tcPr>
            <w:tcW w:w="2258"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sz w:val="30"/>
                <w:szCs w:val="30"/>
              </w:rPr>
            </w:pPr>
            <w:r>
              <w:rPr>
                <w:rFonts w:hint="eastAsia" w:ascii="黑体" w:hAnsi="黑体" w:eastAsia="黑体" w:cs="宋体"/>
                <w:sz w:val="30"/>
                <w:szCs w:val="30"/>
              </w:rPr>
              <w:t>莲池区</w:t>
            </w:r>
          </w:p>
        </w:tc>
        <w:tc>
          <w:tcPr>
            <w:tcW w:w="2258" w:type="dxa"/>
            <w:tcBorders>
              <w:top w:val="nil"/>
              <w:left w:val="nil"/>
              <w:bottom w:val="single" w:color="auto" w:sz="4" w:space="0"/>
              <w:right w:val="single" w:color="auto" w:sz="4" w:space="0"/>
            </w:tcBorders>
            <w:shd w:val="clear" w:color="auto" w:fill="auto"/>
            <w:vAlign w:val="bottom"/>
          </w:tcPr>
          <w:p>
            <w:pPr>
              <w:jc w:val="right"/>
              <w:rPr>
                <w:rFonts w:ascii="黑体" w:hAnsi="黑体" w:eastAsia="黑体" w:cs="宋体"/>
                <w:color w:val="000000"/>
                <w:sz w:val="30"/>
                <w:szCs w:val="30"/>
              </w:rPr>
            </w:pPr>
          </w:p>
        </w:tc>
        <w:tc>
          <w:tcPr>
            <w:tcW w:w="2258" w:type="dxa"/>
            <w:tcBorders>
              <w:top w:val="nil"/>
              <w:left w:val="nil"/>
              <w:bottom w:val="single" w:color="auto" w:sz="4" w:space="0"/>
              <w:right w:val="single" w:color="auto" w:sz="4" w:space="0"/>
            </w:tcBorders>
            <w:shd w:val="clear" w:color="auto" w:fill="auto"/>
            <w:vAlign w:val="bottom"/>
          </w:tcPr>
          <w:p>
            <w:pPr>
              <w:jc w:val="right"/>
              <w:rPr>
                <w:rFonts w:ascii="黑体" w:hAnsi="黑体" w:eastAsia="黑体" w:cs="宋体"/>
                <w:color w:val="000000"/>
                <w:sz w:val="30"/>
                <w:szCs w:val="30"/>
              </w:rPr>
            </w:pPr>
          </w:p>
        </w:tc>
        <w:tc>
          <w:tcPr>
            <w:tcW w:w="2259" w:type="dxa"/>
            <w:tcBorders>
              <w:top w:val="nil"/>
              <w:left w:val="nil"/>
              <w:bottom w:val="single" w:color="auto" w:sz="4" w:space="0"/>
              <w:right w:val="single" w:color="auto" w:sz="4" w:space="0"/>
            </w:tcBorders>
            <w:shd w:val="clear" w:color="auto" w:fill="auto"/>
            <w:vAlign w:val="center"/>
          </w:tcPr>
          <w:p>
            <w:pPr>
              <w:jc w:val="center"/>
              <w:rPr>
                <w:rFonts w:ascii="黑体" w:hAnsi="黑体" w:eastAsia="黑体" w:cs="Times New Roman"/>
                <w:sz w:val="30"/>
                <w:szCs w:val="30"/>
              </w:rPr>
            </w:pPr>
          </w:p>
        </w:tc>
      </w:tr>
      <w:tr>
        <w:tblPrEx>
          <w:tblCellMar>
            <w:top w:w="0" w:type="dxa"/>
            <w:left w:w="108" w:type="dxa"/>
            <w:bottom w:w="0" w:type="dxa"/>
            <w:right w:w="108" w:type="dxa"/>
          </w:tblCellMar>
        </w:tblPrEx>
        <w:trPr>
          <w:trHeight w:val="783" w:hRule="atLeast"/>
        </w:trPr>
        <w:tc>
          <w:tcPr>
            <w:tcW w:w="2258" w:type="dxa"/>
            <w:tcBorders>
              <w:top w:val="nil"/>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Times New Roman"/>
                <w:b/>
                <w:bCs/>
                <w:sz w:val="30"/>
                <w:szCs w:val="30"/>
              </w:rPr>
            </w:pPr>
            <w:r>
              <w:rPr>
                <w:rFonts w:hint="eastAsia" w:ascii="黑体" w:hAnsi="黑体" w:eastAsia="黑体" w:cs="Times New Roman"/>
                <w:b/>
                <w:bCs/>
                <w:sz w:val="30"/>
                <w:szCs w:val="30"/>
              </w:rPr>
              <w:t>合计</w:t>
            </w:r>
          </w:p>
        </w:tc>
        <w:tc>
          <w:tcPr>
            <w:tcW w:w="2258" w:type="dxa"/>
            <w:tcBorders>
              <w:top w:val="nil"/>
              <w:left w:val="nil"/>
              <w:bottom w:val="single" w:color="auto" w:sz="4" w:space="0"/>
              <w:right w:val="single" w:color="auto" w:sz="4" w:space="0"/>
            </w:tcBorders>
            <w:shd w:val="clear" w:color="auto" w:fill="auto"/>
            <w:vAlign w:val="bottom"/>
          </w:tcPr>
          <w:p>
            <w:pPr>
              <w:jc w:val="right"/>
              <w:rPr>
                <w:rFonts w:ascii="黑体" w:hAnsi="黑体" w:eastAsia="黑体" w:cs="宋体"/>
                <w:color w:val="000000"/>
                <w:sz w:val="30"/>
                <w:szCs w:val="30"/>
              </w:rPr>
            </w:pPr>
          </w:p>
        </w:tc>
        <w:tc>
          <w:tcPr>
            <w:tcW w:w="2258" w:type="dxa"/>
            <w:tcBorders>
              <w:top w:val="nil"/>
              <w:left w:val="nil"/>
              <w:bottom w:val="single" w:color="auto" w:sz="4" w:space="0"/>
              <w:right w:val="single" w:color="auto" w:sz="4" w:space="0"/>
            </w:tcBorders>
            <w:shd w:val="clear" w:color="auto" w:fill="auto"/>
            <w:vAlign w:val="bottom"/>
          </w:tcPr>
          <w:p>
            <w:pPr>
              <w:jc w:val="right"/>
              <w:rPr>
                <w:rFonts w:ascii="黑体" w:hAnsi="黑体" w:eastAsia="黑体" w:cs="宋体"/>
                <w:color w:val="000000"/>
                <w:sz w:val="30"/>
                <w:szCs w:val="30"/>
              </w:rPr>
            </w:pPr>
          </w:p>
        </w:tc>
        <w:tc>
          <w:tcPr>
            <w:tcW w:w="2259" w:type="dxa"/>
            <w:tcBorders>
              <w:top w:val="nil"/>
              <w:left w:val="nil"/>
              <w:bottom w:val="single" w:color="auto" w:sz="4" w:space="0"/>
              <w:right w:val="single" w:color="auto" w:sz="4" w:space="0"/>
            </w:tcBorders>
            <w:shd w:val="clear" w:color="auto" w:fill="auto"/>
            <w:vAlign w:val="center"/>
          </w:tcPr>
          <w:p>
            <w:pPr>
              <w:jc w:val="center"/>
              <w:rPr>
                <w:rFonts w:ascii="黑体" w:hAnsi="黑体" w:eastAsia="黑体" w:cs="Times New Roman"/>
                <w:sz w:val="30"/>
                <w:szCs w:val="30"/>
              </w:rPr>
            </w:pPr>
          </w:p>
        </w:tc>
      </w:tr>
    </w:tbl>
    <w:p>
      <w:pPr>
        <w:spacing w:line="560" w:lineRule="exact"/>
        <w:ind w:firstLine="675" w:firstLineChars="225"/>
        <w:rPr>
          <w:rFonts w:ascii="黑体" w:hAnsi="黑体" w:eastAsia="黑体"/>
          <w:sz w:val="30"/>
          <w:szCs w:val="30"/>
        </w:rPr>
      </w:pPr>
      <w:r>
        <w:rPr>
          <w:rFonts w:hint="eastAsia" w:ascii="黑体" w:hAnsi="黑体" w:eastAsia="黑体" w:cs="宋体"/>
          <w:sz w:val="30"/>
          <w:szCs w:val="30"/>
        </w:rPr>
        <w:t>备注：2020年我区无一般公共预算税收返还、一般性和专项转移支付分地区安排情况表，空表列示。</w:t>
      </w:r>
      <w:r>
        <w:rPr>
          <w:rFonts w:hint="eastAsia" w:ascii="黑体" w:hAnsi="黑体" w:eastAsia="黑体" w:cs="宋体"/>
          <w:sz w:val="30"/>
          <w:szCs w:val="30"/>
        </w:rPr>
        <w:br w:type="textWrapping"/>
      </w:r>
    </w:p>
    <w:p>
      <w:pPr>
        <w:spacing w:line="560" w:lineRule="exact"/>
        <w:ind w:firstLine="675" w:firstLineChars="225"/>
        <w:rPr>
          <w:rFonts w:ascii="仿宋" w:hAnsi="仿宋" w:eastAsia="仿宋"/>
          <w:sz w:val="30"/>
          <w:szCs w:val="30"/>
        </w:rPr>
      </w:pPr>
    </w:p>
    <w:tbl>
      <w:tblPr>
        <w:tblStyle w:val="8"/>
        <w:tblW w:w="9580" w:type="dxa"/>
        <w:tblInd w:w="91" w:type="dxa"/>
        <w:tblLayout w:type="fixed"/>
        <w:tblCellMar>
          <w:top w:w="0" w:type="dxa"/>
          <w:left w:w="108" w:type="dxa"/>
          <w:bottom w:w="0" w:type="dxa"/>
          <w:right w:w="108" w:type="dxa"/>
        </w:tblCellMar>
      </w:tblPr>
      <w:tblGrid>
        <w:gridCol w:w="2065"/>
        <w:gridCol w:w="1213"/>
        <w:gridCol w:w="2976"/>
        <w:gridCol w:w="1658"/>
        <w:gridCol w:w="894"/>
        <w:gridCol w:w="327"/>
        <w:gridCol w:w="447"/>
      </w:tblGrid>
      <w:tr>
        <w:tblPrEx>
          <w:tblCellMar>
            <w:top w:w="0" w:type="dxa"/>
            <w:left w:w="108" w:type="dxa"/>
            <w:bottom w:w="0" w:type="dxa"/>
            <w:right w:w="108" w:type="dxa"/>
          </w:tblCellMar>
        </w:tblPrEx>
        <w:trPr>
          <w:trHeight w:val="540" w:hRule="atLeast"/>
        </w:trPr>
        <w:tc>
          <w:tcPr>
            <w:tcW w:w="9580" w:type="dxa"/>
            <w:gridSpan w:val="7"/>
            <w:tcBorders>
              <w:top w:val="nil"/>
              <w:left w:val="nil"/>
              <w:bottom w:val="nil"/>
              <w:right w:val="nil"/>
            </w:tcBorders>
            <w:shd w:val="clear" w:color="auto" w:fill="auto"/>
            <w:vAlign w:val="center"/>
          </w:tcPr>
          <w:p>
            <w:pPr>
              <w:rPr>
                <w:rFonts w:ascii="宋体" w:hAnsi="宋体" w:cs="Times New Roman"/>
                <w:sz w:val="30"/>
                <w:szCs w:val="30"/>
              </w:rPr>
            </w:pPr>
            <w:bookmarkStart w:id="0" w:name="RANGE!A1:B68"/>
            <w:r>
              <w:rPr>
                <w:rFonts w:hint="eastAsia" w:ascii="宋体" w:hAnsi="宋体" w:cs="Times New Roman"/>
                <w:sz w:val="30"/>
                <w:szCs w:val="30"/>
              </w:rPr>
              <w:t>附表</w:t>
            </w:r>
            <w:r>
              <w:rPr>
                <w:rFonts w:ascii="宋体" w:hAnsi="宋体" w:cs="Times New Roman"/>
                <w:sz w:val="30"/>
                <w:szCs w:val="30"/>
              </w:rPr>
              <w:t>1-6</w:t>
            </w:r>
            <w:bookmarkEnd w:id="0"/>
          </w:p>
          <w:p>
            <w:pPr>
              <w:ind w:firstLine="640" w:firstLineChars="200"/>
              <w:rPr>
                <w:rFonts w:ascii="宋体" w:hAnsi="宋体"/>
                <w:sz w:val="32"/>
              </w:rPr>
            </w:pPr>
            <w:r>
              <w:rPr>
                <w:rFonts w:hint="eastAsia" w:ascii="宋体" w:hAnsi="宋体"/>
                <w:sz w:val="32"/>
              </w:rPr>
              <w:t>一般公共预算专项转移支付分项目安排情况表</w:t>
            </w:r>
          </w:p>
          <w:p>
            <w:pPr>
              <w:jc w:val="center"/>
              <w:rPr>
                <w:rFonts w:ascii="宋体" w:hAnsi="宋体" w:cs="Times New Roman"/>
                <w:sz w:val="30"/>
                <w:szCs w:val="30"/>
              </w:rPr>
            </w:pPr>
            <w:r>
              <w:rPr>
                <w:rFonts w:hint="eastAsia" w:ascii="宋体" w:hAnsi="宋体"/>
              </w:rPr>
              <w:t xml:space="preserve">                                               单位：万元</w:t>
            </w:r>
          </w:p>
        </w:tc>
      </w:tr>
      <w:tr>
        <w:tblPrEx>
          <w:tblCellMar>
            <w:top w:w="0" w:type="dxa"/>
            <w:left w:w="108" w:type="dxa"/>
            <w:bottom w:w="0" w:type="dxa"/>
            <w:right w:w="108" w:type="dxa"/>
          </w:tblCellMar>
        </w:tblPrEx>
        <w:trPr>
          <w:trHeight w:val="799" w:hRule="atLeast"/>
        </w:trPr>
        <w:tc>
          <w:tcPr>
            <w:tcW w:w="9580" w:type="dxa"/>
            <w:gridSpan w:val="7"/>
            <w:tcBorders>
              <w:top w:val="nil"/>
              <w:left w:val="nil"/>
              <w:bottom w:val="nil"/>
              <w:right w:val="nil"/>
            </w:tcBorders>
            <w:shd w:val="clear" w:color="auto" w:fill="auto"/>
            <w:vAlign w:val="center"/>
          </w:tcPr>
          <w:tbl>
            <w:tblPr>
              <w:tblStyle w:val="8"/>
              <w:tblW w:w="8155" w:type="dxa"/>
              <w:tblInd w:w="0" w:type="dxa"/>
              <w:tblLayout w:type="fixed"/>
              <w:tblCellMar>
                <w:top w:w="0" w:type="dxa"/>
                <w:left w:w="108" w:type="dxa"/>
                <w:bottom w:w="0" w:type="dxa"/>
                <w:right w:w="108" w:type="dxa"/>
              </w:tblCellMar>
            </w:tblPr>
            <w:tblGrid>
              <w:gridCol w:w="6746"/>
              <w:gridCol w:w="1409"/>
            </w:tblGrid>
            <w:tr>
              <w:tblPrEx>
                <w:tblCellMar>
                  <w:top w:w="0" w:type="dxa"/>
                  <w:left w:w="108" w:type="dxa"/>
                  <w:bottom w:w="0" w:type="dxa"/>
                  <w:right w:w="108" w:type="dxa"/>
                </w:tblCellMar>
              </w:tblPrEx>
              <w:trPr>
                <w:trHeight w:val="645" w:hRule="atLeast"/>
              </w:trPr>
              <w:tc>
                <w:tcPr>
                  <w:tcW w:w="674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32"/>
                      <w:szCs w:val="24"/>
                    </w:rPr>
                  </w:pPr>
                  <w:r>
                    <w:rPr>
                      <w:rFonts w:hint="eastAsia" w:ascii="宋体" w:hAnsi="宋体" w:cs="宋体"/>
                      <w:sz w:val="32"/>
                      <w:szCs w:val="24"/>
                    </w:rPr>
                    <w:t>项目名称</w:t>
                  </w:r>
                </w:p>
              </w:tc>
              <w:tc>
                <w:tcPr>
                  <w:tcW w:w="1409"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sz w:val="32"/>
                      <w:szCs w:val="24"/>
                    </w:rPr>
                  </w:pPr>
                  <w:r>
                    <w:rPr>
                      <w:rFonts w:hint="eastAsia" w:ascii="宋体" w:hAnsi="宋体" w:cs="宋体"/>
                      <w:sz w:val="32"/>
                      <w:szCs w:val="24"/>
                    </w:rPr>
                    <w:t>预算数</w:t>
                  </w:r>
                </w:p>
              </w:tc>
            </w:tr>
            <w:tr>
              <w:tblPrEx>
                <w:tblCellMar>
                  <w:top w:w="0" w:type="dxa"/>
                  <w:left w:w="108" w:type="dxa"/>
                  <w:bottom w:w="0" w:type="dxa"/>
                  <w:right w:w="108" w:type="dxa"/>
                </w:tblCellMar>
              </w:tblPrEx>
              <w:trPr>
                <w:trHeight w:val="285" w:hRule="atLeast"/>
              </w:trPr>
              <w:tc>
                <w:tcPr>
                  <w:tcW w:w="6746" w:type="dxa"/>
                  <w:tcBorders>
                    <w:top w:val="nil"/>
                    <w:left w:val="single" w:color="auto" w:sz="4" w:space="0"/>
                    <w:bottom w:val="single" w:color="auto" w:sz="4" w:space="0"/>
                    <w:right w:val="single" w:color="auto" w:sz="4" w:space="0"/>
                  </w:tcBorders>
                  <w:shd w:val="clear" w:color="auto" w:fill="auto"/>
                  <w:noWrap/>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地方美术馆公共图书馆文化馆（站）免费开放补助资金</w:t>
                  </w:r>
                </w:p>
              </w:tc>
              <w:tc>
                <w:tcPr>
                  <w:tcW w:w="1409"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25</w:t>
                  </w:r>
                </w:p>
              </w:tc>
            </w:tr>
            <w:tr>
              <w:tblPrEx>
                <w:tblCellMar>
                  <w:top w:w="0" w:type="dxa"/>
                  <w:left w:w="108" w:type="dxa"/>
                  <w:bottom w:w="0" w:type="dxa"/>
                  <w:right w:w="108" w:type="dxa"/>
                </w:tblCellMar>
              </w:tblPrEx>
              <w:trPr>
                <w:trHeight w:val="285" w:hRule="atLeast"/>
              </w:trPr>
              <w:tc>
                <w:tcPr>
                  <w:tcW w:w="6746" w:type="dxa"/>
                  <w:tcBorders>
                    <w:top w:val="nil"/>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三区人才计划教师专项工作中央补助经费</w:t>
                  </w:r>
                </w:p>
              </w:tc>
              <w:tc>
                <w:tcPr>
                  <w:tcW w:w="1409"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eastAsiaTheme="minorEastAsia"/>
                      <w:sz w:val="24"/>
                      <w:szCs w:val="24"/>
                    </w:rPr>
                  </w:pPr>
                  <w:r>
                    <w:rPr>
                      <w:rFonts w:cs="宋体" w:asciiTheme="minorEastAsia" w:hAnsiTheme="minorEastAsia" w:eastAsiaTheme="minorEastAsia"/>
                      <w:sz w:val="24"/>
                      <w:szCs w:val="24"/>
                    </w:rPr>
                    <w:t>15</w:t>
                  </w:r>
                </w:p>
              </w:tc>
            </w:tr>
            <w:tr>
              <w:tblPrEx>
                <w:tblCellMar>
                  <w:top w:w="0" w:type="dxa"/>
                  <w:left w:w="108" w:type="dxa"/>
                  <w:bottom w:w="0" w:type="dxa"/>
                  <w:right w:w="108" w:type="dxa"/>
                </w:tblCellMar>
              </w:tblPrEx>
              <w:trPr>
                <w:trHeight w:val="285" w:hRule="atLeast"/>
              </w:trPr>
              <w:tc>
                <w:tcPr>
                  <w:tcW w:w="6746" w:type="dxa"/>
                  <w:tcBorders>
                    <w:top w:val="nil"/>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三区人才计划教师专项工作省级补助经费</w:t>
                  </w:r>
                </w:p>
              </w:tc>
              <w:tc>
                <w:tcPr>
                  <w:tcW w:w="1409"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eastAsiaTheme="minorEastAsia"/>
                      <w:sz w:val="24"/>
                      <w:szCs w:val="24"/>
                    </w:rPr>
                  </w:pPr>
                  <w:r>
                    <w:rPr>
                      <w:rFonts w:cs="宋体" w:asciiTheme="minorEastAsia" w:hAnsiTheme="minorEastAsia" w:eastAsiaTheme="minorEastAsia"/>
                      <w:sz w:val="24"/>
                      <w:szCs w:val="24"/>
                    </w:rPr>
                    <w:t>18</w:t>
                  </w:r>
                </w:p>
              </w:tc>
            </w:tr>
            <w:tr>
              <w:tblPrEx>
                <w:tblCellMar>
                  <w:top w:w="0" w:type="dxa"/>
                  <w:left w:w="108" w:type="dxa"/>
                  <w:bottom w:w="0" w:type="dxa"/>
                  <w:right w:w="108" w:type="dxa"/>
                </w:tblCellMar>
              </w:tblPrEx>
              <w:trPr>
                <w:trHeight w:val="285" w:hRule="atLeast"/>
              </w:trPr>
              <w:tc>
                <w:tcPr>
                  <w:tcW w:w="6746" w:type="dxa"/>
                  <w:tcBorders>
                    <w:top w:val="nil"/>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出入境证件制作及管理补助资金</w:t>
                  </w:r>
                </w:p>
              </w:tc>
              <w:tc>
                <w:tcPr>
                  <w:tcW w:w="1409"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eastAsiaTheme="minorEastAsia"/>
                      <w:sz w:val="24"/>
                      <w:szCs w:val="24"/>
                    </w:rPr>
                  </w:pPr>
                  <w:r>
                    <w:rPr>
                      <w:rFonts w:cs="宋体" w:asciiTheme="minorEastAsia" w:hAnsiTheme="minorEastAsia" w:eastAsiaTheme="minorEastAsia"/>
                      <w:sz w:val="24"/>
                      <w:szCs w:val="24"/>
                    </w:rPr>
                    <w:t>10</w:t>
                  </w:r>
                </w:p>
              </w:tc>
            </w:tr>
            <w:tr>
              <w:tblPrEx>
                <w:tblCellMar>
                  <w:top w:w="0" w:type="dxa"/>
                  <w:left w:w="108" w:type="dxa"/>
                  <w:bottom w:w="0" w:type="dxa"/>
                  <w:right w:w="108" w:type="dxa"/>
                </w:tblCellMar>
              </w:tblPrEx>
              <w:trPr>
                <w:trHeight w:val="285" w:hRule="atLeast"/>
              </w:trPr>
              <w:tc>
                <w:tcPr>
                  <w:tcW w:w="6746" w:type="dxa"/>
                  <w:tcBorders>
                    <w:top w:val="nil"/>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市场监管专项补助经费</w:t>
                  </w:r>
                </w:p>
              </w:tc>
              <w:tc>
                <w:tcPr>
                  <w:tcW w:w="1409"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22 </w:t>
                  </w:r>
                </w:p>
              </w:tc>
            </w:tr>
            <w:tr>
              <w:tblPrEx>
                <w:tblCellMar>
                  <w:top w:w="0" w:type="dxa"/>
                  <w:left w:w="108" w:type="dxa"/>
                  <w:bottom w:w="0" w:type="dxa"/>
                  <w:right w:w="108" w:type="dxa"/>
                </w:tblCellMar>
              </w:tblPrEx>
              <w:trPr>
                <w:trHeight w:val="285" w:hRule="atLeast"/>
              </w:trPr>
              <w:tc>
                <w:tcPr>
                  <w:tcW w:w="6746" w:type="dxa"/>
                  <w:tcBorders>
                    <w:top w:val="nil"/>
                    <w:left w:val="single" w:color="auto" w:sz="4" w:space="0"/>
                    <w:bottom w:val="single" w:color="auto" w:sz="4" w:space="0"/>
                    <w:right w:val="single" w:color="auto" w:sz="4" w:space="0"/>
                  </w:tcBorders>
                  <w:shd w:val="clear" w:color="auto" w:fill="auto"/>
                  <w:noWrap/>
                  <w:vAlign w:val="center"/>
                </w:tcPr>
                <w:p>
                  <w:pP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市场技术监督专项补助经费</w:t>
                  </w:r>
                </w:p>
              </w:tc>
              <w:tc>
                <w:tcPr>
                  <w:tcW w:w="1409"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eastAsiaTheme="minorEastAsia"/>
                      <w:sz w:val="24"/>
                      <w:szCs w:val="24"/>
                    </w:rPr>
                  </w:pPr>
                  <w:r>
                    <w:rPr>
                      <w:rFonts w:cs="宋体" w:asciiTheme="minorEastAsia" w:hAnsiTheme="minorEastAsia" w:eastAsiaTheme="minorEastAsia"/>
                      <w:sz w:val="24"/>
                      <w:szCs w:val="24"/>
                    </w:rPr>
                    <w:t>8</w:t>
                  </w:r>
                </w:p>
              </w:tc>
            </w:tr>
            <w:tr>
              <w:tblPrEx>
                <w:tblCellMar>
                  <w:top w:w="0" w:type="dxa"/>
                  <w:left w:w="108" w:type="dxa"/>
                  <w:bottom w:w="0" w:type="dxa"/>
                  <w:right w:w="108" w:type="dxa"/>
                </w:tblCellMar>
              </w:tblPrEx>
              <w:trPr>
                <w:trHeight w:val="285" w:hRule="atLeast"/>
              </w:trPr>
              <w:tc>
                <w:tcPr>
                  <w:tcW w:w="6746" w:type="dxa"/>
                  <w:tcBorders>
                    <w:top w:val="nil"/>
                    <w:left w:val="single" w:color="auto" w:sz="4" w:space="0"/>
                    <w:bottom w:val="single" w:color="auto" w:sz="4" w:space="0"/>
                    <w:right w:val="single" w:color="auto" w:sz="4" w:space="0"/>
                  </w:tcBorders>
                  <w:shd w:val="clear" w:color="000000" w:fill="FFFFFF"/>
                  <w:noWrap/>
                  <w:vAlign w:val="center"/>
                </w:tcPr>
                <w:p>
                  <w:pP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义务教育薄弱环节改善与能力提升资金</w:t>
                  </w:r>
                </w:p>
              </w:tc>
              <w:tc>
                <w:tcPr>
                  <w:tcW w:w="1409" w:type="dxa"/>
                  <w:tcBorders>
                    <w:top w:val="nil"/>
                    <w:left w:val="nil"/>
                    <w:bottom w:val="single" w:color="auto" w:sz="4" w:space="0"/>
                    <w:right w:val="single" w:color="auto" w:sz="4" w:space="0"/>
                  </w:tcBorders>
                  <w:shd w:val="clear" w:color="000000" w:fill="FFFFFF"/>
                  <w:noWrap/>
                  <w:vAlign w:val="center"/>
                </w:tcPr>
                <w:p>
                  <w:pPr>
                    <w:jc w:val="right"/>
                    <w:rPr>
                      <w:rFonts w:cs="宋体" w:asciiTheme="minorEastAsia" w:hAnsiTheme="minorEastAsia" w:eastAsiaTheme="minorEastAsia"/>
                      <w:sz w:val="24"/>
                      <w:szCs w:val="24"/>
                    </w:rPr>
                  </w:pPr>
                  <w:r>
                    <w:rPr>
                      <w:rFonts w:cs="宋体" w:asciiTheme="minorEastAsia" w:hAnsiTheme="minorEastAsia" w:eastAsiaTheme="minorEastAsia"/>
                      <w:sz w:val="24"/>
                      <w:szCs w:val="24"/>
                    </w:rPr>
                    <w:t>945</w:t>
                  </w:r>
                  <w:r>
                    <w:rPr>
                      <w:rFonts w:hint="eastAsia" w:cs="宋体" w:asciiTheme="minorEastAsia" w:hAnsiTheme="minorEastAsia" w:eastAsiaTheme="minorEastAsia"/>
                      <w:sz w:val="24"/>
                      <w:szCs w:val="24"/>
                    </w:rPr>
                    <w:t xml:space="preserve"> </w:t>
                  </w:r>
                </w:p>
              </w:tc>
            </w:tr>
            <w:tr>
              <w:tblPrEx>
                <w:tblCellMar>
                  <w:top w:w="0" w:type="dxa"/>
                  <w:left w:w="108" w:type="dxa"/>
                  <w:bottom w:w="0" w:type="dxa"/>
                  <w:right w:w="108" w:type="dxa"/>
                </w:tblCellMar>
              </w:tblPrEx>
              <w:trPr>
                <w:trHeight w:val="285" w:hRule="atLeast"/>
              </w:trPr>
              <w:tc>
                <w:tcPr>
                  <w:tcW w:w="6746" w:type="dxa"/>
                  <w:tcBorders>
                    <w:top w:val="nil"/>
                    <w:left w:val="single" w:color="auto" w:sz="4" w:space="0"/>
                    <w:bottom w:val="single" w:color="auto" w:sz="4" w:space="0"/>
                    <w:right w:val="single" w:color="auto" w:sz="4" w:space="0"/>
                  </w:tcBorders>
                  <w:shd w:val="clear" w:color="000000" w:fill="FFFFFF"/>
                  <w:noWrap/>
                  <w:vAlign w:val="center"/>
                </w:tcPr>
                <w:p>
                  <w:pP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教师队伍建设专项资金</w:t>
                  </w:r>
                </w:p>
              </w:tc>
              <w:tc>
                <w:tcPr>
                  <w:tcW w:w="1409" w:type="dxa"/>
                  <w:tcBorders>
                    <w:top w:val="nil"/>
                    <w:left w:val="nil"/>
                    <w:bottom w:val="single" w:color="auto" w:sz="4" w:space="0"/>
                    <w:right w:val="single" w:color="auto" w:sz="4" w:space="0"/>
                  </w:tcBorders>
                  <w:shd w:val="clear" w:color="000000" w:fill="FFFFFF"/>
                  <w:noWrap/>
                  <w:vAlign w:val="center"/>
                </w:tcPr>
                <w:p>
                  <w:pPr>
                    <w:jc w:val="righ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38</w:t>
                  </w:r>
                </w:p>
              </w:tc>
            </w:tr>
            <w:tr>
              <w:tblPrEx>
                <w:tblCellMar>
                  <w:top w:w="0" w:type="dxa"/>
                  <w:left w:w="108" w:type="dxa"/>
                  <w:bottom w:w="0" w:type="dxa"/>
                  <w:right w:w="108" w:type="dxa"/>
                </w:tblCellMar>
              </w:tblPrEx>
              <w:trPr>
                <w:trHeight w:val="285" w:hRule="atLeast"/>
              </w:trPr>
              <w:tc>
                <w:tcPr>
                  <w:tcW w:w="6746" w:type="dxa"/>
                  <w:tcBorders>
                    <w:top w:val="nil"/>
                    <w:left w:val="single" w:color="auto" w:sz="4" w:space="0"/>
                    <w:bottom w:val="single" w:color="auto" w:sz="4" w:space="0"/>
                    <w:right w:val="single" w:color="auto" w:sz="4" w:space="0"/>
                  </w:tcBorders>
                  <w:shd w:val="clear" w:color="000000" w:fill="FFFFFF"/>
                  <w:noWrap/>
                  <w:vAlign w:val="center"/>
                </w:tcPr>
                <w:p>
                  <w:pP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义务教育补助资金</w:t>
                  </w:r>
                </w:p>
              </w:tc>
              <w:tc>
                <w:tcPr>
                  <w:tcW w:w="1409" w:type="dxa"/>
                  <w:tcBorders>
                    <w:top w:val="nil"/>
                    <w:left w:val="nil"/>
                    <w:bottom w:val="single" w:color="auto" w:sz="4" w:space="0"/>
                    <w:right w:val="single" w:color="auto" w:sz="4" w:space="0"/>
                  </w:tcBorders>
                  <w:shd w:val="clear" w:color="000000" w:fill="FFFFFF"/>
                  <w:noWrap/>
                  <w:vAlign w:val="center"/>
                </w:tcPr>
                <w:p>
                  <w:pPr>
                    <w:jc w:val="right"/>
                    <w:rPr>
                      <w:rFonts w:cs="宋体" w:asciiTheme="minorEastAsia" w:hAnsiTheme="minorEastAsia" w:eastAsiaTheme="minorEastAsia"/>
                      <w:sz w:val="24"/>
                      <w:szCs w:val="24"/>
                    </w:rPr>
                  </w:pPr>
                  <w:r>
                    <w:rPr>
                      <w:rFonts w:cs="宋体" w:asciiTheme="minorEastAsia" w:hAnsiTheme="minorEastAsia" w:eastAsiaTheme="minorEastAsia"/>
                      <w:sz w:val="24"/>
                      <w:szCs w:val="24"/>
                    </w:rPr>
                    <w:t>3974</w:t>
                  </w:r>
                  <w:r>
                    <w:rPr>
                      <w:rFonts w:hint="eastAsia" w:cs="宋体" w:asciiTheme="minorEastAsia" w:hAnsiTheme="minorEastAsia" w:eastAsiaTheme="minorEastAsia"/>
                      <w:sz w:val="24"/>
                      <w:szCs w:val="24"/>
                    </w:rPr>
                    <w:t xml:space="preserve"> </w:t>
                  </w:r>
                </w:p>
              </w:tc>
            </w:tr>
            <w:tr>
              <w:tblPrEx>
                <w:tblCellMar>
                  <w:top w:w="0" w:type="dxa"/>
                  <w:left w:w="108" w:type="dxa"/>
                  <w:bottom w:w="0" w:type="dxa"/>
                  <w:right w:w="108" w:type="dxa"/>
                </w:tblCellMar>
              </w:tblPrEx>
              <w:trPr>
                <w:trHeight w:val="285" w:hRule="atLeast"/>
              </w:trPr>
              <w:tc>
                <w:tcPr>
                  <w:tcW w:w="6746" w:type="dxa"/>
                  <w:tcBorders>
                    <w:top w:val="nil"/>
                    <w:left w:val="single" w:color="auto" w:sz="4" w:space="0"/>
                    <w:bottom w:val="single" w:color="auto" w:sz="4" w:space="0"/>
                    <w:right w:val="single" w:color="auto" w:sz="4" w:space="0"/>
                  </w:tcBorders>
                  <w:shd w:val="clear" w:color="000000" w:fill="FFFFFF"/>
                  <w:noWrap/>
                  <w:vAlign w:val="center"/>
                </w:tcPr>
                <w:p>
                  <w:pP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军转干部解困资金</w:t>
                  </w:r>
                </w:p>
              </w:tc>
              <w:tc>
                <w:tcPr>
                  <w:tcW w:w="1409" w:type="dxa"/>
                  <w:tcBorders>
                    <w:top w:val="nil"/>
                    <w:left w:val="nil"/>
                    <w:bottom w:val="single" w:color="auto" w:sz="4" w:space="0"/>
                    <w:right w:val="single" w:color="auto" w:sz="4" w:space="0"/>
                  </w:tcBorders>
                  <w:shd w:val="clear" w:color="000000" w:fill="FFFFFF"/>
                  <w:noWrap/>
                  <w:vAlign w:val="center"/>
                </w:tcPr>
                <w:p>
                  <w:pPr>
                    <w:jc w:val="right"/>
                    <w:rPr>
                      <w:rFonts w:cs="宋体" w:asciiTheme="minorEastAsia" w:hAnsiTheme="minorEastAsia" w:eastAsiaTheme="minorEastAsia"/>
                      <w:sz w:val="24"/>
                      <w:szCs w:val="24"/>
                    </w:rPr>
                  </w:pPr>
                  <w:r>
                    <w:rPr>
                      <w:rFonts w:cs="宋体" w:asciiTheme="minorEastAsia" w:hAnsiTheme="minorEastAsia" w:eastAsiaTheme="minorEastAsia"/>
                      <w:sz w:val="24"/>
                      <w:szCs w:val="24"/>
                    </w:rPr>
                    <w:t>80</w:t>
                  </w:r>
                  <w:r>
                    <w:rPr>
                      <w:rFonts w:hint="eastAsia" w:cs="宋体" w:asciiTheme="minorEastAsia" w:hAnsiTheme="minorEastAsia" w:eastAsiaTheme="minorEastAsia"/>
                      <w:sz w:val="24"/>
                      <w:szCs w:val="24"/>
                    </w:rPr>
                    <w:t xml:space="preserve"> </w:t>
                  </w:r>
                </w:p>
              </w:tc>
            </w:tr>
            <w:tr>
              <w:tblPrEx>
                <w:tblCellMar>
                  <w:top w:w="0" w:type="dxa"/>
                  <w:left w:w="108" w:type="dxa"/>
                  <w:bottom w:w="0" w:type="dxa"/>
                  <w:right w:w="108" w:type="dxa"/>
                </w:tblCellMar>
              </w:tblPrEx>
              <w:trPr>
                <w:trHeight w:val="285" w:hRule="atLeast"/>
              </w:trPr>
              <w:tc>
                <w:tcPr>
                  <w:tcW w:w="6746" w:type="dxa"/>
                  <w:tcBorders>
                    <w:top w:val="nil"/>
                    <w:left w:val="single" w:color="auto" w:sz="4" w:space="0"/>
                    <w:bottom w:val="single" w:color="auto" w:sz="4" w:space="0"/>
                    <w:right w:val="single" w:color="auto" w:sz="4" w:space="0"/>
                  </w:tcBorders>
                  <w:shd w:val="clear" w:color="000000" w:fill="FFFFFF"/>
                  <w:noWrap/>
                  <w:vAlign w:val="center"/>
                </w:tcPr>
                <w:p>
                  <w:pP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城乡居民养老保险资金</w:t>
                  </w:r>
                </w:p>
              </w:tc>
              <w:tc>
                <w:tcPr>
                  <w:tcW w:w="1409" w:type="dxa"/>
                  <w:tcBorders>
                    <w:top w:val="nil"/>
                    <w:left w:val="nil"/>
                    <w:bottom w:val="single" w:color="auto" w:sz="4" w:space="0"/>
                    <w:right w:val="single" w:color="auto" w:sz="4" w:space="0"/>
                  </w:tcBorders>
                  <w:shd w:val="clear" w:color="000000" w:fill="FFFFFF"/>
                  <w:noWrap/>
                  <w:vAlign w:val="center"/>
                </w:tcPr>
                <w:p>
                  <w:pPr>
                    <w:jc w:val="righ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3911 </w:t>
                  </w:r>
                </w:p>
              </w:tc>
            </w:tr>
            <w:tr>
              <w:tblPrEx>
                <w:tblCellMar>
                  <w:top w:w="0" w:type="dxa"/>
                  <w:left w:w="108" w:type="dxa"/>
                  <w:bottom w:w="0" w:type="dxa"/>
                  <w:right w:w="108" w:type="dxa"/>
                </w:tblCellMar>
              </w:tblPrEx>
              <w:trPr>
                <w:trHeight w:val="285" w:hRule="atLeast"/>
              </w:trPr>
              <w:tc>
                <w:tcPr>
                  <w:tcW w:w="6746" w:type="dxa"/>
                  <w:tcBorders>
                    <w:top w:val="nil"/>
                    <w:left w:val="single" w:color="auto" w:sz="4" w:space="0"/>
                    <w:bottom w:val="single" w:color="auto" w:sz="4" w:space="0"/>
                    <w:right w:val="single" w:color="auto" w:sz="4" w:space="0"/>
                  </w:tcBorders>
                  <w:shd w:val="clear" w:color="000000" w:fill="FFFFFF"/>
                  <w:noWrap/>
                  <w:vAlign w:val="center"/>
                </w:tcPr>
                <w:p>
                  <w:pP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优抚对象补助资金（中央）</w:t>
                  </w:r>
                </w:p>
              </w:tc>
              <w:tc>
                <w:tcPr>
                  <w:tcW w:w="1409" w:type="dxa"/>
                  <w:tcBorders>
                    <w:top w:val="nil"/>
                    <w:left w:val="nil"/>
                    <w:bottom w:val="single" w:color="auto" w:sz="4" w:space="0"/>
                    <w:right w:val="single" w:color="auto" w:sz="4" w:space="0"/>
                  </w:tcBorders>
                  <w:shd w:val="clear" w:color="000000" w:fill="FFFFFF"/>
                  <w:noWrap/>
                  <w:vAlign w:val="center"/>
                </w:tcPr>
                <w:p>
                  <w:pPr>
                    <w:jc w:val="right"/>
                    <w:rPr>
                      <w:rFonts w:cs="宋体" w:asciiTheme="minorEastAsia" w:hAnsiTheme="minorEastAsia" w:eastAsiaTheme="minorEastAsia"/>
                      <w:sz w:val="24"/>
                      <w:szCs w:val="24"/>
                    </w:rPr>
                  </w:pPr>
                  <w:r>
                    <w:rPr>
                      <w:rFonts w:cs="宋体" w:asciiTheme="minorEastAsia" w:hAnsiTheme="minorEastAsia" w:eastAsiaTheme="minorEastAsia"/>
                      <w:sz w:val="24"/>
                      <w:szCs w:val="24"/>
                    </w:rPr>
                    <w:t>2398</w:t>
                  </w:r>
                </w:p>
              </w:tc>
            </w:tr>
            <w:tr>
              <w:tblPrEx>
                <w:tblCellMar>
                  <w:top w:w="0" w:type="dxa"/>
                  <w:left w:w="108" w:type="dxa"/>
                  <w:bottom w:w="0" w:type="dxa"/>
                  <w:right w:w="108" w:type="dxa"/>
                </w:tblCellMar>
              </w:tblPrEx>
              <w:trPr>
                <w:trHeight w:val="285" w:hRule="atLeast"/>
              </w:trPr>
              <w:tc>
                <w:tcPr>
                  <w:tcW w:w="6746" w:type="dxa"/>
                  <w:tcBorders>
                    <w:top w:val="nil"/>
                    <w:left w:val="single" w:color="auto" w:sz="4" w:space="0"/>
                    <w:bottom w:val="single" w:color="auto" w:sz="4" w:space="0"/>
                    <w:right w:val="single" w:color="auto" w:sz="4" w:space="0"/>
                  </w:tcBorders>
                  <w:shd w:val="clear" w:color="000000" w:fill="FFFFFF"/>
                  <w:noWrap/>
                  <w:vAlign w:val="center"/>
                </w:tcPr>
                <w:p>
                  <w:pP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优抚对象补助资金（省级）</w:t>
                  </w:r>
                </w:p>
              </w:tc>
              <w:tc>
                <w:tcPr>
                  <w:tcW w:w="1409" w:type="dxa"/>
                  <w:tcBorders>
                    <w:top w:val="nil"/>
                    <w:left w:val="nil"/>
                    <w:bottom w:val="single" w:color="auto" w:sz="4" w:space="0"/>
                    <w:right w:val="single" w:color="auto" w:sz="4" w:space="0"/>
                  </w:tcBorders>
                  <w:shd w:val="clear" w:color="000000" w:fill="FFFFFF"/>
                  <w:noWrap/>
                  <w:vAlign w:val="center"/>
                </w:tcPr>
                <w:p>
                  <w:pPr>
                    <w:jc w:val="right"/>
                    <w:rPr>
                      <w:rFonts w:cs="宋体" w:asciiTheme="minorEastAsia" w:hAnsiTheme="minorEastAsia" w:eastAsiaTheme="minorEastAsia"/>
                      <w:sz w:val="24"/>
                      <w:szCs w:val="24"/>
                    </w:rPr>
                  </w:pPr>
                  <w:r>
                    <w:rPr>
                      <w:rFonts w:cs="宋体" w:asciiTheme="minorEastAsia" w:hAnsiTheme="minorEastAsia" w:eastAsiaTheme="minorEastAsia"/>
                      <w:sz w:val="24"/>
                      <w:szCs w:val="24"/>
                    </w:rPr>
                    <w:t>1889</w:t>
                  </w:r>
                </w:p>
              </w:tc>
            </w:tr>
            <w:tr>
              <w:tblPrEx>
                <w:tblCellMar>
                  <w:top w:w="0" w:type="dxa"/>
                  <w:left w:w="108" w:type="dxa"/>
                  <w:bottom w:w="0" w:type="dxa"/>
                  <w:right w:w="108" w:type="dxa"/>
                </w:tblCellMar>
              </w:tblPrEx>
              <w:trPr>
                <w:trHeight w:val="285" w:hRule="atLeast"/>
              </w:trPr>
              <w:tc>
                <w:tcPr>
                  <w:tcW w:w="6746" w:type="dxa"/>
                  <w:tcBorders>
                    <w:top w:val="nil"/>
                    <w:left w:val="single" w:color="auto" w:sz="4" w:space="0"/>
                    <w:bottom w:val="single" w:color="auto" w:sz="4" w:space="0"/>
                    <w:right w:val="single" w:color="auto" w:sz="4" w:space="0"/>
                  </w:tcBorders>
                  <w:shd w:val="clear" w:color="000000" w:fill="FFFFFF"/>
                  <w:noWrap/>
                  <w:vAlign w:val="center"/>
                </w:tcPr>
                <w:p>
                  <w:pP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退役安置补助资金</w:t>
                  </w:r>
                </w:p>
              </w:tc>
              <w:tc>
                <w:tcPr>
                  <w:tcW w:w="1409" w:type="dxa"/>
                  <w:tcBorders>
                    <w:top w:val="nil"/>
                    <w:left w:val="nil"/>
                    <w:bottom w:val="single" w:color="auto" w:sz="4" w:space="0"/>
                    <w:right w:val="single" w:color="auto" w:sz="4" w:space="0"/>
                  </w:tcBorders>
                  <w:shd w:val="clear" w:color="000000" w:fill="FFFFFF"/>
                  <w:noWrap/>
                  <w:vAlign w:val="center"/>
                </w:tcPr>
                <w:p>
                  <w:pPr>
                    <w:jc w:val="right"/>
                    <w:rPr>
                      <w:rFonts w:cs="宋体" w:asciiTheme="minorEastAsia" w:hAnsiTheme="minorEastAsia" w:eastAsiaTheme="minorEastAsia"/>
                      <w:sz w:val="24"/>
                      <w:szCs w:val="24"/>
                    </w:rPr>
                  </w:pPr>
                  <w:r>
                    <w:rPr>
                      <w:rFonts w:cs="宋体" w:asciiTheme="minorEastAsia" w:hAnsiTheme="minorEastAsia" w:eastAsiaTheme="minorEastAsia"/>
                      <w:sz w:val="24"/>
                      <w:szCs w:val="24"/>
                    </w:rPr>
                    <w:t>259</w:t>
                  </w:r>
                  <w:r>
                    <w:rPr>
                      <w:rFonts w:hint="eastAsia" w:cs="宋体" w:asciiTheme="minorEastAsia" w:hAnsiTheme="minorEastAsia" w:eastAsiaTheme="minorEastAsia"/>
                      <w:sz w:val="24"/>
                      <w:szCs w:val="24"/>
                    </w:rPr>
                    <w:t xml:space="preserve"> </w:t>
                  </w:r>
                </w:p>
              </w:tc>
            </w:tr>
            <w:tr>
              <w:tblPrEx>
                <w:tblCellMar>
                  <w:top w:w="0" w:type="dxa"/>
                  <w:left w:w="108" w:type="dxa"/>
                  <w:bottom w:w="0" w:type="dxa"/>
                  <w:right w:w="108" w:type="dxa"/>
                </w:tblCellMar>
              </w:tblPrEx>
              <w:trPr>
                <w:trHeight w:val="285" w:hRule="atLeast"/>
              </w:trPr>
              <w:tc>
                <w:tcPr>
                  <w:tcW w:w="6746" w:type="dxa"/>
                  <w:tcBorders>
                    <w:top w:val="nil"/>
                    <w:left w:val="single" w:color="auto" w:sz="4" w:space="0"/>
                    <w:bottom w:val="single" w:color="auto" w:sz="4" w:space="0"/>
                    <w:right w:val="single" w:color="auto" w:sz="4" w:space="0"/>
                  </w:tcBorders>
                  <w:shd w:val="clear" w:color="000000" w:fill="FFFFFF"/>
                  <w:noWrap/>
                  <w:vAlign w:val="center"/>
                </w:tcPr>
                <w:p>
                  <w:pP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困难群众救助经费</w:t>
                  </w:r>
                </w:p>
              </w:tc>
              <w:tc>
                <w:tcPr>
                  <w:tcW w:w="1409" w:type="dxa"/>
                  <w:tcBorders>
                    <w:top w:val="nil"/>
                    <w:left w:val="nil"/>
                    <w:bottom w:val="single" w:color="auto" w:sz="4" w:space="0"/>
                    <w:right w:val="single" w:color="auto" w:sz="4" w:space="0"/>
                  </w:tcBorders>
                  <w:shd w:val="clear" w:color="000000" w:fill="FFFFFF"/>
                  <w:noWrap/>
                  <w:vAlign w:val="center"/>
                </w:tcPr>
                <w:p>
                  <w:pPr>
                    <w:jc w:val="right"/>
                    <w:rPr>
                      <w:rFonts w:cs="宋体" w:asciiTheme="minorEastAsia" w:hAnsiTheme="minorEastAsia" w:eastAsiaTheme="minorEastAsia"/>
                      <w:sz w:val="24"/>
                      <w:szCs w:val="24"/>
                    </w:rPr>
                  </w:pPr>
                  <w:r>
                    <w:rPr>
                      <w:rFonts w:cs="宋体" w:asciiTheme="minorEastAsia" w:hAnsiTheme="minorEastAsia" w:eastAsiaTheme="minorEastAsia"/>
                      <w:sz w:val="24"/>
                      <w:szCs w:val="24"/>
                    </w:rPr>
                    <w:t>1141</w:t>
                  </w:r>
                </w:p>
              </w:tc>
            </w:tr>
            <w:tr>
              <w:tblPrEx>
                <w:tblCellMar>
                  <w:top w:w="0" w:type="dxa"/>
                  <w:left w:w="108" w:type="dxa"/>
                  <w:bottom w:w="0" w:type="dxa"/>
                  <w:right w:w="108" w:type="dxa"/>
                </w:tblCellMar>
              </w:tblPrEx>
              <w:trPr>
                <w:trHeight w:val="285" w:hRule="atLeast"/>
              </w:trPr>
              <w:tc>
                <w:tcPr>
                  <w:tcW w:w="6746" w:type="dxa"/>
                  <w:tcBorders>
                    <w:top w:val="nil"/>
                    <w:left w:val="single" w:color="auto" w:sz="4" w:space="0"/>
                    <w:bottom w:val="single" w:color="auto" w:sz="4" w:space="0"/>
                    <w:right w:val="single" w:color="auto" w:sz="4" w:space="0"/>
                  </w:tcBorders>
                  <w:shd w:val="clear" w:color="000000" w:fill="FFFFFF"/>
                  <w:noWrap/>
                  <w:vAlign w:val="center"/>
                </w:tcPr>
                <w:p>
                  <w:pP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残疾人事业发展补助资金</w:t>
                  </w:r>
                </w:p>
              </w:tc>
              <w:tc>
                <w:tcPr>
                  <w:tcW w:w="1409" w:type="dxa"/>
                  <w:tcBorders>
                    <w:top w:val="nil"/>
                    <w:left w:val="nil"/>
                    <w:bottom w:val="single" w:color="auto" w:sz="4" w:space="0"/>
                    <w:right w:val="single" w:color="auto" w:sz="4" w:space="0"/>
                  </w:tcBorders>
                  <w:shd w:val="clear" w:color="000000" w:fill="FFFFFF"/>
                  <w:noWrap/>
                  <w:vAlign w:val="center"/>
                </w:tcPr>
                <w:p>
                  <w:pPr>
                    <w:jc w:val="right"/>
                    <w:rPr>
                      <w:rFonts w:cs="宋体" w:asciiTheme="minorEastAsia" w:hAnsiTheme="minorEastAsia" w:eastAsiaTheme="minorEastAsia"/>
                      <w:sz w:val="24"/>
                      <w:szCs w:val="24"/>
                    </w:rPr>
                  </w:pPr>
                  <w:r>
                    <w:rPr>
                      <w:rFonts w:cs="宋体" w:asciiTheme="minorEastAsia" w:hAnsiTheme="minorEastAsia" w:eastAsiaTheme="minorEastAsia"/>
                      <w:sz w:val="24"/>
                      <w:szCs w:val="24"/>
                    </w:rPr>
                    <w:t>14</w:t>
                  </w:r>
                  <w:r>
                    <w:rPr>
                      <w:rFonts w:hint="eastAsia" w:cs="宋体" w:asciiTheme="minorEastAsia" w:hAnsiTheme="minorEastAsia" w:eastAsiaTheme="minorEastAsia"/>
                      <w:sz w:val="24"/>
                      <w:szCs w:val="24"/>
                    </w:rPr>
                    <w:t xml:space="preserve"> </w:t>
                  </w:r>
                </w:p>
              </w:tc>
            </w:tr>
            <w:tr>
              <w:tblPrEx>
                <w:tblCellMar>
                  <w:top w:w="0" w:type="dxa"/>
                  <w:left w:w="108" w:type="dxa"/>
                  <w:bottom w:w="0" w:type="dxa"/>
                  <w:right w:w="108" w:type="dxa"/>
                </w:tblCellMar>
              </w:tblPrEx>
              <w:trPr>
                <w:trHeight w:val="285" w:hRule="atLeast"/>
              </w:trPr>
              <w:tc>
                <w:tcPr>
                  <w:tcW w:w="6746" w:type="dxa"/>
                  <w:tcBorders>
                    <w:top w:val="nil"/>
                    <w:left w:val="single" w:color="auto" w:sz="4" w:space="0"/>
                    <w:bottom w:val="single" w:color="auto" w:sz="4" w:space="0"/>
                    <w:right w:val="single" w:color="auto" w:sz="4" w:space="0"/>
                  </w:tcBorders>
                  <w:shd w:val="clear" w:color="000000" w:fill="FFFFFF"/>
                  <w:noWrap/>
                  <w:vAlign w:val="center"/>
                </w:tcPr>
                <w:p>
                  <w:pP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老党员生活补贴补助资金</w:t>
                  </w:r>
                </w:p>
              </w:tc>
              <w:tc>
                <w:tcPr>
                  <w:tcW w:w="1409" w:type="dxa"/>
                  <w:tcBorders>
                    <w:top w:val="nil"/>
                    <w:left w:val="nil"/>
                    <w:bottom w:val="single" w:color="auto" w:sz="4" w:space="0"/>
                    <w:right w:val="single" w:color="auto" w:sz="4" w:space="0"/>
                  </w:tcBorders>
                  <w:shd w:val="clear" w:color="000000" w:fill="FFFFFF"/>
                  <w:noWrap/>
                  <w:vAlign w:val="center"/>
                </w:tcPr>
                <w:p>
                  <w:pPr>
                    <w:jc w:val="righ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19 </w:t>
                  </w:r>
                </w:p>
              </w:tc>
            </w:tr>
            <w:tr>
              <w:tblPrEx>
                <w:tblCellMar>
                  <w:top w:w="0" w:type="dxa"/>
                  <w:left w:w="108" w:type="dxa"/>
                  <w:bottom w:w="0" w:type="dxa"/>
                  <w:right w:w="108" w:type="dxa"/>
                </w:tblCellMar>
              </w:tblPrEx>
              <w:trPr>
                <w:trHeight w:val="285" w:hRule="atLeast"/>
              </w:trPr>
              <w:tc>
                <w:tcPr>
                  <w:tcW w:w="6746" w:type="dxa"/>
                  <w:tcBorders>
                    <w:top w:val="nil"/>
                    <w:left w:val="single" w:color="auto" w:sz="4" w:space="0"/>
                    <w:bottom w:val="single" w:color="auto" w:sz="4" w:space="0"/>
                    <w:right w:val="single" w:color="auto" w:sz="4" w:space="0"/>
                  </w:tcBorders>
                  <w:shd w:val="clear" w:color="000000" w:fill="FFFFFF"/>
                  <w:noWrap/>
                  <w:vAlign w:val="center"/>
                </w:tcPr>
                <w:p>
                  <w:pP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基本医疗保险资金</w:t>
                  </w:r>
                </w:p>
              </w:tc>
              <w:tc>
                <w:tcPr>
                  <w:tcW w:w="1409" w:type="dxa"/>
                  <w:tcBorders>
                    <w:top w:val="nil"/>
                    <w:left w:val="nil"/>
                    <w:bottom w:val="single" w:color="auto" w:sz="4" w:space="0"/>
                    <w:right w:val="single" w:color="auto" w:sz="4" w:space="0"/>
                  </w:tcBorders>
                  <w:shd w:val="clear" w:color="000000" w:fill="FFFFFF"/>
                  <w:noWrap/>
                  <w:vAlign w:val="center"/>
                </w:tcPr>
                <w:p>
                  <w:pPr>
                    <w:jc w:val="right"/>
                    <w:rPr>
                      <w:rFonts w:cs="宋体" w:asciiTheme="minorEastAsia" w:hAnsiTheme="minorEastAsia" w:eastAsiaTheme="minorEastAsia"/>
                      <w:sz w:val="24"/>
                      <w:szCs w:val="24"/>
                    </w:rPr>
                  </w:pPr>
                  <w:r>
                    <w:rPr>
                      <w:rFonts w:cs="宋体" w:asciiTheme="minorEastAsia" w:hAnsiTheme="minorEastAsia" w:eastAsiaTheme="minorEastAsia"/>
                      <w:sz w:val="24"/>
                      <w:szCs w:val="24"/>
                    </w:rPr>
                    <w:t>835</w:t>
                  </w:r>
                </w:p>
              </w:tc>
            </w:tr>
            <w:tr>
              <w:tblPrEx>
                <w:tblCellMar>
                  <w:top w:w="0" w:type="dxa"/>
                  <w:left w:w="108" w:type="dxa"/>
                  <w:bottom w:w="0" w:type="dxa"/>
                  <w:right w:w="108" w:type="dxa"/>
                </w:tblCellMar>
              </w:tblPrEx>
              <w:trPr>
                <w:trHeight w:val="285" w:hRule="atLeast"/>
              </w:trPr>
              <w:tc>
                <w:tcPr>
                  <w:tcW w:w="6746" w:type="dxa"/>
                  <w:tcBorders>
                    <w:top w:val="nil"/>
                    <w:left w:val="single" w:color="auto" w:sz="4" w:space="0"/>
                    <w:bottom w:val="single" w:color="auto" w:sz="4" w:space="0"/>
                    <w:right w:val="single" w:color="auto" w:sz="4" w:space="0"/>
                  </w:tcBorders>
                  <w:shd w:val="clear" w:color="000000" w:fill="FFFFFF"/>
                  <w:noWrap/>
                  <w:vAlign w:val="center"/>
                </w:tcPr>
                <w:p>
                  <w:pP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计划生育资金</w:t>
                  </w:r>
                </w:p>
              </w:tc>
              <w:tc>
                <w:tcPr>
                  <w:tcW w:w="1409" w:type="dxa"/>
                  <w:tcBorders>
                    <w:top w:val="nil"/>
                    <w:left w:val="nil"/>
                    <w:bottom w:val="single" w:color="auto" w:sz="4" w:space="0"/>
                    <w:right w:val="single" w:color="auto" w:sz="4" w:space="0"/>
                  </w:tcBorders>
                  <w:shd w:val="clear" w:color="000000" w:fill="FFFFFF"/>
                  <w:noWrap/>
                  <w:vAlign w:val="center"/>
                </w:tcPr>
                <w:p>
                  <w:pPr>
                    <w:jc w:val="right"/>
                    <w:rPr>
                      <w:rFonts w:cs="宋体" w:asciiTheme="minorEastAsia" w:hAnsiTheme="minorEastAsia" w:eastAsiaTheme="minorEastAsia"/>
                      <w:sz w:val="24"/>
                      <w:szCs w:val="24"/>
                    </w:rPr>
                  </w:pPr>
                  <w:r>
                    <w:rPr>
                      <w:rFonts w:cs="宋体" w:asciiTheme="minorEastAsia" w:hAnsiTheme="minorEastAsia" w:eastAsiaTheme="minorEastAsia"/>
                      <w:sz w:val="24"/>
                      <w:szCs w:val="24"/>
                    </w:rPr>
                    <w:t>351</w:t>
                  </w:r>
                </w:p>
              </w:tc>
            </w:tr>
            <w:tr>
              <w:tblPrEx>
                <w:tblCellMar>
                  <w:top w:w="0" w:type="dxa"/>
                  <w:left w:w="108" w:type="dxa"/>
                  <w:bottom w:w="0" w:type="dxa"/>
                  <w:right w:w="108" w:type="dxa"/>
                </w:tblCellMar>
              </w:tblPrEx>
              <w:trPr>
                <w:trHeight w:val="285" w:hRule="atLeast"/>
              </w:trPr>
              <w:tc>
                <w:tcPr>
                  <w:tcW w:w="6746" w:type="dxa"/>
                  <w:tcBorders>
                    <w:top w:val="nil"/>
                    <w:left w:val="single" w:color="auto" w:sz="4" w:space="0"/>
                    <w:bottom w:val="single" w:color="auto" w:sz="4" w:space="0"/>
                    <w:right w:val="single" w:color="auto" w:sz="4" w:space="0"/>
                  </w:tcBorders>
                  <w:shd w:val="clear" w:color="000000" w:fill="FFFFFF"/>
                  <w:noWrap/>
                  <w:vAlign w:val="center"/>
                </w:tcPr>
                <w:p>
                  <w:pP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医疗服务能力提升资金</w:t>
                  </w:r>
                </w:p>
              </w:tc>
              <w:tc>
                <w:tcPr>
                  <w:tcW w:w="1409" w:type="dxa"/>
                  <w:tcBorders>
                    <w:top w:val="nil"/>
                    <w:left w:val="nil"/>
                    <w:bottom w:val="single" w:color="auto" w:sz="4" w:space="0"/>
                    <w:right w:val="single" w:color="auto" w:sz="4" w:space="0"/>
                  </w:tcBorders>
                  <w:shd w:val="clear" w:color="000000" w:fill="FFFFFF"/>
                  <w:noWrap/>
                  <w:vAlign w:val="center"/>
                </w:tcPr>
                <w:p>
                  <w:pPr>
                    <w:jc w:val="right"/>
                    <w:rPr>
                      <w:rFonts w:cs="宋体" w:asciiTheme="minorEastAsia" w:hAnsiTheme="minorEastAsia" w:eastAsiaTheme="minorEastAsia"/>
                      <w:sz w:val="24"/>
                      <w:szCs w:val="24"/>
                    </w:rPr>
                  </w:pPr>
                  <w:r>
                    <w:rPr>
                      <w:rFonts w:cs="宋体" w:asciiTheme="minorEastAsia" w:hAnsiTheme="minorEastAsia" w:eastAsiaTheme="minorEastAsia"/>
                      <w:sz w:val="24"/>
                      <w:szCs w:val="24"/>
                    </w:rPr>
                    <w:t>166</w:t>
                  </w:r>
                  <w:r>
                    <w:rPr>
                      <w:rFonts w:hint="eastAsia" w:cs="宋体" w:asciiTheme="minorEastAsia" w:hAnsiTheme="minorEastAsia" w:eastAsiaTheme="minorEastAsia"/>
                      <w:sz w:val="24"/>
                      <w:szCs w:val="24"/>
                    </w:rPr>
                    <w:t xml:space="preserve"> </w:t>
                  </w:r>
                </w:p>
              </w:tc>
            </w:tr>
            <w:tr>
              <w:tblPrEx>
                <w:tblCellMar>
                  <w:top w:w="0" w:type="dxa"/>
                  <w:left w:w="108" w:type="dxa"/>
                  <w:bottom w:w="0" w:type="dxa"/>
                  <w:right w:w="108" w:type="dxa"/>
                </w:tblCellMar>
              </w:tblPrEx>
              <w:trPr>
                <w:trHeight w:val="285" w:hRule="atLeast"/>
              </w:trPr>
              <w:tc>
                <w:tcPr>
                  <w:tcW w:w="6746" w:type="dxa"/>
                  <w:tcBorders>
                    <w:top w:val="nil"/>
                    <w:left w:val="single" w:color="auto" w:sz="4" w:space="0"/>
                    <w:bottom w:val="single" w:color="auto" w:sz="4" w:space="0"/>
                    <w:right w:val="single" w:color="auto" w:sz="4" w:space="0"/>
                  </w:tcBorders>
                  <w:shd w:val="clear" w:color="000000" w:fill="FFFFFF"/>
                  <w:noWrap/>
                  <w:vAlign w:val="center"/>
                </w:tcPr>
                <w:p>
                  <w:pP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基本药物制度补助资金</w:t>
                  </w:r>
                </w:p>
              </w:tc>
              <w:tc>
                <w:tcPr>
                  <w:tcW w:w="1409" w:type="dxa"/>
                  <w:tcBorders>
                    <w:top w:val="nil"/>
                    <w:left w:val="nil"/>
                    <w:bottom w:val="single" w:color="auto" w:sz="4" w:space="0"/>
                    <w:right w:val="single" w:color="auto" w:sz="4" w:space="0"/>
                  </w:tcBorders>
                  <w:shd w:val="clear" w:color="000000" w:fill="FFFFFF"/>
                  <w:noWrap/>
                  <w:vAlign w:val="center"/>
                </w:tcPr>
                <w:p>
                  <w:pPr>
                    <w:jc w:val="right"/>
                    <w:rPr>
                      <w:rFonts w:cs="宋体" w:asciiTheme="minorEastAsia" w:hAnsiTheme="minorEastAsia" w:eastAsiaTheme="minorEastAsia"/>
                      <w:sz w:val="24"/>
                      <w:szCs w:val="24"/>
                    </w:rPr>
                  </w:pPr>
                  <w:r>
                    <w:rPr>
                      <w:rFonts w:cs="宋体" w:asciiTheme="minorEastAsia" w:hAnsiTheme="minorEastAsia" w:eastAsiaTheme="minorEastAsia"/>
                      <w:sz w:val="24"/>
                      <w:szCs w:val="24"/>
                    </w:rPr>
                    <w:t>313</w:t>
                  </w:r>
                  <w:r>
                    <w:rPr>
                      <w:rFonts w:hint="eastAsia" w:cs="宋体" w:asciiTheme="minorEastAsia" w:hAnsiTheme="minorEastAsia" w:eastAsiaTheme="minorEastAsia"/>
                      <w:sz w:val="24"/>
                      <w:szCs w:val="24"/>
                    </w:rPr>
                    <w:t xml:space="preserve"> </w:t>
                  </w:r>
                </w:p>
              </w:tc>
            </w:tr>
            <w:tr>
              <w:tblPrEx>
                <w:tblCellMar>
                  <w:top w:w="0" w:type="dxa"/>
                  <w:left w:w="108" w:type="dxa"/>
                  <w:bottom w:w="0" w:type="dxa"/>
                  <w:right w:w="108" w:type="dxa"/>
                </w:tblCellMar>
              </w:tblPrEx>
              <w:trPr>
                <w:trHeight w:val="285" w:hRule="atLeast"/>
              </w:trPr>
              <w:tc>
                <w:tcPr>
                  <w:tcW w:w="6746" w:type="dxa"/>
                  <w:tcBorders>
                    <w:top w:val="nil"/>
                    <w:left w:val="single" w:color="auto" w:sz="4" w:space="0"/>
                    <w:bottom w:val="single" w:color="auto" w:sz="4" w:space="0"/>
                    <w:right w:val="single" w:color="auto" w:sz="4" w:space="0"/>
                  </w:tcBorders>
                  <w:shd w:val="clear" w:color="000000" w:fill="FFFFFF"/>
                  <w:noWrap/>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城乡居民基本医疗保险补助资金</w:t>
                  </w:r>
                </w:p>
              </w:tc>
              <w:tc>
                <w:tcPr>
                  <w:tcW w:w="1409" w:type="dxa"/>
                  <w:tcBorders>
                    <w:top w:val="nil"/>
                    <w:left w:val="nil"/>
                    <w:bottom w:val="single" w:color="auto" w:sz="4" w:space="0"/>
                    <w:right w:val="single" w:color="auto" w:sz="4" w:space="0"/>
                  </w:tcBorders>
                  <w:shd w:val="clear" w:color="000000" w:fill="FFFFFF"/>
                  <w:noWrap/>
                  <w:vAlign w:val="center"/>
                </w:tcPr>
                <w:p>
                  <w:pPr>
                    <w:jc w:val="right"/>
                    <w:rPr>
                      <w:rFonts w:cs="宋体" w:asciiTheme="minorEastAsia" w:hAnsiTheme="minorEastAsia" w:eastAsiaTheme="minorEastAsia"/>
                      <w:sz w:val="24"/>
                      <w:szCs w:val="24"/>
                    </w:rPr>
                  </w:pPr>
                  <w:r>
                    <w:rPr>
                      <w:rFonts w:cs="宋体" w:asciiTheme="minorEastAsia" w:hAnsiTheme="minorEastAsia" w:eastAsiaTheme="minorEastAsia"/>
                      <w:sz w:val="24"/>
                      <w:szCs w:val="24"/>
                    </w:rPr>
                    <w:t>10054</w:t>
                  </w:r>
                  <w:r>
                    <w:rPr>
                      <w:rFonts w:hint="eastAsia" w:cs="宋体" w:asciiTheme="minorEastAsia" w:hAnsiTheme="minorEastAsia" w:eastAsiaTheme="minorEastAsia"/>
                      <w:sz w:val="24"/>
                      <w:szCs w:val="24"/>
                    </w:rPr>
                    <w:t xml:space="preserve"> </w:t>
                  </w:r>
                </w:p>
              </w:tc>
            </w:tr>
            <w:tr>
              <w:tblPrEx>
                <w:tblCellMar>
                  <w:top w:w="0" w:type="dxa"/>
                  <w:left w:w="108" w:type="dxa"/>
                  <w:bottom w:w="0" w:type="dxa"/>
                  <w:right w:w="108" w:type="dxa"/>
                </w:tblCellMar>
              </w:tblPrEx>
              <w:trPr>
                <w:trHeight w:val="285" w:hRule="atLeast"/>
              </w:trPr>
              <w:tc>
                <w:tcPr>
                  <w:tcW w:w="6746" w:type="dxa"/>
                  <w:tcBorders>
                    <w:top w:val="nil"/>
                    <w:left w:val="single" w:color="auto" w:sz="4" w:space="0"/>
                    <w:bottom w:val="single" w:color="auto" w:sz="4" w:space="0"/>
                    <w:right w:val="single" w:color="auto" w:sz="4" w:space="0"/>
                  </w:tcBorders>
                  <w:shd w:val="clear" w:color="000000" w:fill="FFFFFF"/>
                  <w:noWrap/>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公共卫生服务补助资金</w:t>
                  </w:r>
                </w:p>
              </w:tc>
              <w:tc>
                <w:tcPr>
                  <w:tcW w:w="1409" w:type="dxa"/>
                  <w:tcBorders>
                    <w:top w:val="nil"/>
                    <w:left w:val="nil"/>
                    <w:bottom w:val="single" w:color="auto" w:sz="4" w:space="0"/>
                    <w:right w:val="single" w:color="auto" w:sz="4" w:space="0"/>
                  </w:tcBorders>
                  <w:shd w:val="clear" w:color="000000" w:fill="FFFFFF"/>
                  <w:noWrap/>
                  <w:vAlign w:val="center"/>
                </w:tcPr>
                <w:p>
                  <w:pPr>
                    <w:jc w:val="right"/>
                    <w:rPr>
                      <w:rFonts w:cs="宋体" w:asciiTheme="minorEastAsia" w:hAnsiTheme="minorEastAsia" w:eastAsiaTheme="minorEastAsia"/>
                      <w:sz w:val="24"/>
                      <w:szCs w:val="24"/>
                    </w:rPr>
                  </w:pPr>
                  <w:r>
                    <w:rPr>
                      <w:rFonts w:cs="宋体" w:asciiTheme="minorEastAsia" w:hAnsiTheme="minorEastAsia" w:eastAsiaTheme="minorEastAsia"/>
                      <w:sz w:val="24"/>
                      <w:szCs w:val="24"/>
                    </w:rPr>
                    <w:t>2633</w:t>
                  </w:r>
                  <w:r>
                    <w:rPr>
                      <w:rFonts w:hint="eastAsia" w:cs="宋体" w:asciiTheme="minorEastAsia" w:hAnsiTheme="minorEastAsia" w:eastAsiaTheme="minorEastAsia"/>
                      <w:sz w:val="24"/>
                      <w:szCs w:val="24"/>
                    </w:rPr>
                    <w:t xml:space="preserve"> </w:t>
                  </w:r>
                </w:p>
              </w:tc>
            </w:tr>
            <w:tr>
              <w:tblPrEx>
                <w:tblCellMar>
                  <w:top w:w="0" w:type="dxa"/>
                  <w:left w:w="108" w:type="dxa"/>
                  <w:bottom w:w="0" w:type="dxa"/>
                  <w:right w:w="108" w:type="dxa"/>
                </w:tblCellMar>
              </w:tblPrEx>
              <w:trPr>
                <w:trHeight w:val="285" w:hRule="atLeast"/>
              </w:trPr>
              <w:tc>
                <w:tcPr>
                  <w:tcW w:w="6746" w:type="dxa"/>
                  <w:tcBorders>
                    <w:top w:val="nil"/>
                    <w:left w:val="single" w:color="auto" w:sz="4" w:space="0"/>
                    <w:bottom w:val="single" w:color="auto" w:sz="4" w:space="0"/>
                    <w:right w:val="single" w:color="auto" w:sz="4" w:space="0"/>
                  </w:tcBorders>
                  <w:shd w:val="clear" w:color="000000" w:fill="FFFFFF"/>
                  <w:noWrap/>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优抚对象医疗保障资金</w:t>
                  </w:r>
                </w:p>
              </w:tc>
              <w:tc>
                <w:tcPr>
                  <w:tcW w:w="1409" w:type="dxa"/>
                  <w:tcBorders>
                    <w:top w:val="nil"/>
                    <w:left w:val="nil"/>
                    <w:bottom w:val="single" w:color="auto" w:sz="4" w:space="0"/>
                    <w:right w:val="single" w:color="auto" w:sz="4" w:space="0"/>
                  </w:tcBorders>
                  <w:shd w:val="clear" w:color="000000" w:fill="FFFFFF"/>
                  <w:noWrap/>
                  <w:vAlign w:val="center"/>
                </w:tcPr>
                <w:p>
                  <w:pPr>
                    <w:jc w:val="right"/>
                    <w:rPr>
                      <w:rFonts w:cs="宋体" w:asciiTheme="minorEastAsia" w:hAnsiTheme="minorEastAsia" w:eastAsiaTheme="minorEastAsia"/>
                      <w:sz w:val="24"/>
                      <w:szCs w:val="24"/>
                    </w:rPr>
                  </w:pPr>
                  <w:r>
                    <w:rPr>
                      <w:rFonts w:cs="宋体" w:asciiTheme="minorEastAsia" w:hAnsiTheme="minorEastAsia" w:eastAsiaTheme="minorEastAsia"/>
                      <w:sz w:val="24"/>
                      <w:szCs w:val="24"/>
                    </w:rPr>
                    <w:t>87</w:t>
                  </w:r>
                  <w:r>
                    <w:rPr>
                      <w:rFonts w:hint="eastAsia" w:cs="宋体" w:asciiTheme="minorEastAsia" w:hAnsiTheme="minorEastAsia" w:eastAsiaTheme="minorEastAsia"/>
                      <w:sz w:val="24"/>
                      <w:szCs w:val="24"/>
                    </w:rPr>
                    <w:t xml:space="preserve"> </w:t>
                  </w:r>
                </w:p>
              </w:tc>
            </w:tr>
            <w:tr>
              <w:tblPrEx>
                <w:tblCellMar>
                  <w:top w:w="0" w:type="dxa"/>
                  <w:left w:w="108" w:type="dxa"/>
                  <w:bottom w:w="0" w:type="dxa"/>
                  <w:right w:w="108" w:type="dxa"/>
                </w:tblCellMar>
              </w:tblPrEx>
              <w:trPr>
                <w:trHeight w:val="300" w:hRule="atLeast"/>
              </w:trPr>
              <w:tc>
                <w:tcPr>
                  <w:tcW w:w="6746" w:type="dxa"/>
                  <w:tcBorders>
                    <w:top w:val="nil"/>
                    <w:left w:val="single" w:color="auto" w:sz="4" w:space="0"/>
                    <w:bottom w:val="single" w:color="auto" w:sz="4" w:space="0"/>
                    <w:right w:val="single" w:color="auto" w:sz="4" w:space="0"/>
                  </w:tcBorders>
                  <w:shd w:val="clear" w:color="000000" w:fill="FFFFFF"/>
                  <w:noWrap/>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节能减排补助资金</w:t>
                  </w:r>
                </w:p>
              </w:tc>
              <w:tc>
                <w:tcPr>
                  <w:tcW w:w="1409" w:type="dxa"/>
                  <w:tcBorders>
                    <w:top w:val="nil"/>
                    <w:left w:val="nil"/>
                    <w:bottom w:val="single" w:color="auto" w:sz="4" w:space="0"/>
                    <w:right w:val="single" w:color="auto" w:sz="4" w:space="0"/>
                  </w:tcBorders>
                  <w:shd w:val="clear" w:color="000000" w:fill="FFFFFF"/>
                  <w:noWrap/>
                  <w:vAlign w:val="center"/>
                </w:tcPr>
                <w:p>
                  <w:pPr>
                    <w:jc w:val="right"/>
                    <w:rPr>
                      <w:rFonts w:cs="宋体" w:asciiTheme="minorEastAsia" w:hAnsiTheme="minorEastAsia" w:eastAsiaTheme="minorEastAsia"/>
                      <w:sz w:val="24"/>
                      <w:szCs w:val="24"/>
                    </w:rPr>
                  </w:pPr>
                  <w:r>
                    <w:rPr>
                      <w:rFonts w:cs="宋体" w:asciiTheme="minorEastAsia" w:hAnsiTheme="minorEastAsia" w:eastAsiaTheme="minorEastAsia"/>
                      <w:sz w:val="24"/>
                      <w:szCs w:val="24"/>
                    </w:rPr>
                    <w:t>50299</w:t>
                  </w:r>
                  <w:r>
                    <w:rPr>
                      <w:rFonts w:hint="eastAsia" w:cs="宋体" w:asciiTheme="minorEastAsia" w:hAnsiTheme="minorEastAsia" w:eastAsiaTheme="minorEastAsia"/>
                      <w:sz w:val="24"/>
                      <w:szCs w:val="24"/>
                    </w:rPr>
                    <w:t xml:space="preserve"> </w:t>
                  </w:r>
                </w:p>
              </w:tc>
            </w:tr>
            <w:tr>
              <w:tblPrEx>
                <w:tblCellMar>
                  <w:top w:w="0" w:type="dxa"/>
                  <w:left w:w="108" w:type="dxa"/>
                  <w:bottom w:w="0" w:type="dxa"/>
                  <w:right w:w="108" w:type="dxa"/>
                </w:tblCellMar>
              </w:tblPrEx>
              <w:trPr>
                <w:trHeight w:val="285" w:hRule="atLeast"/>
              </w:trPr>
              <w:tc>
                <w:tcPr>
                  <w:tcW w:w="6746" w:type="dxa"/>
                  <w:tcBorders>
                    <w:top w:val="nil"/>
                    <w:left w:val="single" w:color="auto" w:sz="4" w:space="0"/>
                    <w:bottom w:val="single" w:color="auto" w:sz="4" w:space="0"/>
                    <w:right w:val="single" w:color="auto" w:sz="4" w:space="0"/>
                  </w:tcBorders>
                  <w:shd w:val="clear" w:color="000000" w:fill="FFFFFF"/>
                  <w:noWrap/>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节能减排补助资金（新能源</w:t>
                  </w:r>
                  <w:r>
                    <w:rPr>
                      <w:rFonts w:cs="宋体" w:asciiTheme="minorEastAsia" w:hAnsiTheme="minorEastAsia" w:eastAsiaTheme="minorEastAsia"/>
                      <w:sz w:val="24"/>
                      <w:szCs w:val="24"/>
                    </w:rPr>
                    <w:t>汽车</w:t>
                  </w:r>
                  <w:r>
                    <w:rPr>
                      <w:rFonts w:hint="eastAsia" w:cs="宋体" w:asciiTheme="minorEastAsia" w:hAnsiTheme="minorEastAsia" w:eastAsiaTheme="minorEastAsia"/>
                      <w:sz w:val="24"/>
                      <w:szCs w:val="24"/>
                    </w:rPr>
                    <w:t>）</w:t>
                  </w:r>
                </w:p>
              </w:tc>
              <w:tc>
                <w:tcPr>
                  <w:tcW w:w="1409" w:type="dxa"/>
                  <w:tcBorders>
                    <w:top w:val="nil"/>
                    <w:left w:val="nil"/>
                    <w:bottom w:val="single" w:color="auto" w:sz="4" w:space="0"/>
                    <w:right w:val="single" w:color="auto" w:sz="4" w:space="0"/>
                  </w:tcBorders>
                  <w:shd w:val="clear" w:color="000000" w:fill="FFFFFF"/>
                  <w:noWrap/>
                  <w:vAlign w:val="center"/>
                </w:tcPr>
                <w:p>
                  <w:pPr>
                    <w:jc w:val="right"/>
                    <w:rPr>
                      <w:rFonts w:cs="宋体" w:asciiTheme="minorEastAsia" w:hAnsiTheme="minorEastAsia" w:eastAsiaTheme="minorEastAsia"/>
                      <w:sz w:val="24"/>
                      <w:szCs w:val="24"/>
                    </w:rPr>
                  </w:pPr>
                  <w:r>
                    <w:rPr>
                      <w:rFonts w:cs="宋体" w:asciiTheme="minorEastAsia" w:hAnsiTheme="minorEastAsia" w:eastAsiaTheme="minorEastAsia"/>
                      <w:sz w:val="24"/>
                      <w:szCs w:val="24"/>
                    </w:rPr>
                    <w:t>50399</w:t>
                  </w:r>
                </w:p>
              </w:tc>
            </w:tr>
            <w:tr>
              <w:tblPrEx>
                <w:tblCellMar>
                  <w:top w:w="0" w:type="dxa"/>
                  <w:left w:w="108" w:type="dxa"/>
                  <w:bottom w:w="0" w:type="dxa"/>
                  <w:right w:w="108" w:type="dxa"/>
                </w:tblCellMar>
              </w:tblPrEx>
              <w:trPr>
                <w:trHeight w:val="285" w:hRule="atLeast"/>
              </w:trPr>
              <w:tc>
                <w:tcPr>
                  <w:tcW w:w="6746" w:type="dxa"/>
                  <w:tcBorders>
                    <w:top w:val="nil"/>
                    <w:left w:val="single" w:color="auto" w:sz="4" w:space="0"/>
                    <w:bottom w:val="single" w:color="auto" w:sz="4" w:space="0"/>
                    <w:right w:val="single" w:color="auto" w:sz="4" w:space="0"/>
                  </w:tcBorders>
                  <w:shd w:val="clear" w:color="000000" w:fill="FFFFFF"/>
                  <w:noWrap/>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保障性安居工程补助资金</w:t>
                  </w:r>
                </w:p>
              </w:tc>
              <w:tc>
                <w:tcPr>
                  <w:tcW w:w="1409" w:type="dxa"/>
                  <w:tcBorders>
                    <w:top w:val="nil"/>
                    <w:left w:val="nil"/>
                    <w:bottom w:val="single" w:color="auto" w:sz="4" w:space="0"/>
                    <w:right w:val="single" w:color="auto" w:sz="4" w:space="0"/>
                  </w:tcBorders>
                  <w:shd w:val="clear" w:color="000000" w:fill="FFFFFF"/>
                  <w:noWrap/>
                  <w:vAlign w:val="center"/>
                </w:tcPr>
                <w:p>
                  <w:pPr>
                    <w:jc w:val="right"/>
                    <w:rPr>
                      <w:rFonts w:cs="宋体" w:asciiTheme="minorEastAsia" w:hAnsiTheme="minorEastAsia" w:eastAsiaTheme="minorEastAsia"/>
                      <w:sz w:val="24"/>
                      <w:szCs w:val="24"/>
                    </w:rPr>
                  </w:pPr>
                  <w:r>
                    <w:rPr>
                      <w:rFonts w:cs="宋体" w:asciiTheme="minorEastAsia" w:hAnsiTheme="minorEastAsia" w:eastAsiaTheme="minorEastAsia"/>
                      <w:sz w:val="24"/>
                      <w:szCs w:val="24"/>
                    </w:rPr>
                    <w:t>5481</w:t>
                  </w:r>
                </w:p>
              </w:tc>
            </w:tr>
            <w:tr>
              <w:tblPrEx>
                <w:tblCellMar>
                  <w:top w:w="0" w:type="dxa"/>
                  <w:left w:w="108" w:type="dxa"/>
                  <w:bottom w:w="0" w:type="dxa"/>
                  <w:right w:w="108" w:type="dxa"/>
                </w:tblCellMar>
              </w:tblPrEx>
              <w:trPr>
                <w:trHeight w:val="285" w:hRule="atLeast"/>
              </w:trPr>
              <w:tc>
                <w:tcPr>
                  <w:tcW w:w="6746" w:type="dxa"/>
                  <w:tcBorders>
                    <w:top w:val="nil"/>
                    <w:left w:val="single" w:color="auto" w:sz="4" w:space="0"/>
                    <w:bottom w:val="single" w:color="auto" w:sz="4" w:space="0"/>
                    <w:right w:val="single" w:color="auto" w:sz="4" w:space="0"/>
                  </w:tcBorders>
                  <w:shd w:val="clear" w:color="000000" w:fill="FFFFFF"/>
                  <w:noWrap/>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农林水共同财政事权转移支付收入</w:t>
                  </w:r>
                </w:p>
              </w:tc>
              <w:tc>
                <w:tcPr>
                  <w:tcW w:w="1409" w:type="dxa"/>
                  <w:tcBorders>
                    <w:top w:val="nil"/>
                    <w:left w:val="nil"/>
                    <w:bottom w:val="single" w:color="auto" w:sz="4" w:space="0"/>
                    <w:right w:val="single" w:color="auto" w:sz="4" w:space="0"/>
                  </w:tcBorders>
                  <w:shd w:val="clear" w:color="000000" w:fill="FFFFFF"/>
                  <w:noWrap/>
                  <w:vAlign w:val="center"/>
                </w:tcPr>
                <w:p>
                  <w:pPr>
                    <w:jc w:val="right"/>
                    <w:rPr>
                      <w:rFonts w:cs="宋体" w:asciiTheme="minorEastAsia" w:hAnsiTheme="minorEastAsia" w:eastAsiaTheme="minorEastAsia"/>
                      <w:sz w:val="24"/>
                      <w:szCs w:val="24"/>
                    </w:rPr>
                  </w:pPr>
                  <w:r>
                    <w:rPr>
                      <w:rFonts w:cs="宋体" w:asciiTheme="minorEastAsia" w:hAnsiTheme="minorEastAsia" w:eastAsiaTheme="minorEastAsia"/>
                      <w:sz w:val="24"/>
                      <w:szCs w:val="24"/>
                    </w:rPr>
                    <w:t>1166</w:t>
                  </w:r>
                </w:p>
              </w:tc>
            </w:tr>
            <w:tr>
              <w:tblPrEx>
                <w:tblCellMar>
                  <w:top w:w="0" w:type="dxa"/>
                  <w:left w:w="108" w:type="dxa"/>
                  <w:bottom w:w="0" w:type="dxa"/>
                  <w:right w:w="108" w:type="dxa"/>
                </w:tblCellMar>
              </w:tblPrEx>
              <w:trPr>
                <w:trHeight w:val="285" w:hRule="atLeast"/>
              </w:trPr>
              <w:tc>
                <w:tcPr>
                  <w:tcW w:w="6746" w:type="dxa"/>
                  <w:tcBorders>
                    <w:top w:val="nil"/>
                    <w:left w:val="single" w:color="auto" w:sz="4" w:space="0"/>
                    <w:bottom w:val="single" w:color="auto" w:sz="4" w:space="0"/>
                    <w:right w:val="single" w:color="auto" w:sz="4" w:space="0"/>
                  </w:tcBorders>
                  <w:shd w:val="clear" w:color="000000" w:fill="FFFFFF"/>
                  <w:noWrap/>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退役安置经费</w:t>
                  </w:r>
                </w:p>
              </w:tc>
              <w:tc>
                <w:tcPr>
                  <w:tcW w:w="1409" w:type="dxa"/>
                  <w:tcBorders>
                    <w:top w:val="nil"/>
                    <w:left w:val="nil"/>
                    <w:bottom w:val="single" w:color="auto" w:sz="4" w:space="0"/>
                    <w:right w:val="single" w:color="auto" w:sz="4" w:space="0"/>
                  </w:tcBorders>
                  <w:shd w:val="clear" w:color="000000" w:fill="FFFFFF"/>
                  <w:noWrap/>
                  <w:vAlign w:val="center"/>
                </w:tcPr>
                <w:p>
                  <w:pPr>
                    <w:jc w:val="right"/>
                    <w:rPr>
                      <w:rFonts w:cs="宋体" w:asciiTheme="minorEastAsia" w:hAnsiTheme="minorEastAsia" w:eastAsiaTheme="minorEastAsia"/>
                      <w:sz w:val="24"/>
                      <w:szCs w:val="24"/>
                    </w:rPr>
                  </w:pPr>
                  <w:r>
                    <w:rPr>
                      <w:rFonts w:cs="宋体" w:asciiTheme="minorEastAsia" w:hAnsiTheme="minorEastAsia" w:eastAsiaTheme="minorEastAsia"/>
                      <w:sz w:val="24"/>
                      <w:szCs w:val="24"/>
                    </w:rPr>
                    <w:t>1818</w:t>
                  </w:r>
                </w:p>
              </w:tc>
            </w:tr>
            <w:tr>
              <w:tblPrEx>
                <w:tblCellMar>
                  <w:top w:w="0" w:type="dxa"/>
                  <w:left w:w="108" w:type="dxa"/>
                  <w:bottom w:w="0" w:type="dxa"/>
                  <w:right w:w="108" w:type="dxa"/>
                </w:tblCellMar>
              </w:tblPrEx>
              <w:trPr>
                <w:trHeight w:val="285" w:hRule="atLeast"/>
              </w:trPr>
              <w:tc>
                <w:tcPr>
                  <w:tcW w:w="6746" w:type="dxa"/>
                  <w:tcBorders>
                    <w:top w:val="nil"/>
                    <w:left w:val="single" w:color="auto" w:sz="4" w:space="0"/>
                    <w:bottom w:val="single" w:color="auto" w:sz="4" w:space="0"/>
                    <w:right w:val="single" w:color="auto" w:sz="4" w:space="0"/>
                  </w:tcBorders>
                  <w:shd w:val="clear" w:color="000000" w:fill="FFFFFF"/>
                  <w:noWrap/>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重大传染病防控经费</w:t>
                  </w:r>
                </w:p>
              </w:tc>
              <w:tc>
                <w:tcPr>
                  <w:tcW w:w="1409" w:type="dxa"/>
                  <w:tcBorders>
                    <w:top w:val="nil"/>
                    <w:left w:val="nil"/>
                    <w:bottom w:val="single" w:color="auto" w:sz="4" w:space="0"/>
                    <w:right w:val="single" w:color="auto" w:sz="4" w:space="0"/>
                  </w:tcBorders>
                  <w:shd w:val="clear" w:color="000000" w:fill="FFFFFF"/>
                  <w:noWrap/>
                  <w:vAlign w:val="center"/>
                </w:tcPr>
                <w:p>
                  <w:pPr>
                    <w:jc w:val="right"/>
                    <w:rPr>
                      <w:rFonts w:cs="宋体" w:asciiTheme="minorEastAsia" w:hAnsiTheme="minorEastAsia" w:eastAsiaTheme="minorEastAsia"/>
                      <w:sz w:val="24"/>
                      <w:szCs w:val="24"/>
                    </w:rPr>
                  </w:pPr>
                  <w:r>
                    <w:rPr>
                      <w:rFonts w:cs="宋体" w:asciiTheme="minorEastAsia" w:hAnsiTheme="minorEastAsia" w:eastAsiaTheme="minorEastAsia"/>
                      <w:sz w:val="24"/>
                      <w:szCs w:val="24"/>
                    </w:rPr>
                    <w:t>162</w:t>
                  </w:r>
                </w:p>
              </w:tc>
            </w:tr>
            <w:tr>
              <w:tblPrEx>
                <w:tblCellMar>
                  <w:top w:w="0" w:type="dxa"/>
                  <w:left w:w="108" w:type="dxa"/>
                  <w:bottom w:w="0" w:type="dxa"/>
                  <w:right w:w="108" w:type="dxa"/>
                </w:tblCellMar>
              </w:tblPrEx>
              <w:trPr>
                <w:trHeight w:val="285" w:hRule="atLeast"/>
              </w:trPr>
              <w:tc>
                <w:tcPr>
                  <w:tcW w:w="6746" w:type="dxa"/>
                  <w:tcBorders>
                    <w:top w:val="nil"/>
                    <w:left w:val="single" w:color="auto" w:sz="4" w:space="0"/>
                    <w:bottom w:val="single" w:color="auto" w:sz="4" w:space="0"/>
                    <w:right w:val="single" w:color="auto" w:sz="4" w:space="0"/>
                  </w:tcBorders>
                  <w:shd w:val="clear" w:color="000000" w:fill="FFFFFF"/>
                  <w:noWrap/>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普惠金融发展资金</w:t>
                  </w:r>
                </w:p>
              </w:tc>
              <w:tc>
                <w:tcPr>
                  <w:tcW w:w="1409"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eastAsiaTheme="minorEastAsia"/>
                      <w:sz w:val="24"/>
                      <w:szCs w:val="24"/>
                    </w:rPr>
                  </w:pPr>
                  <w:r>
                    <w:rPr>
                      <w:rFonts w:cs="宋体" w:asciiTheme="minorEastAsia" w:hAnsiTheme="minorEastAsia" w:eastAsiaTheme="minorEastAsia"/>
                      <w:sz w:val="24"/>
                      <w:szCs w:val="24"/>
                    </w:rPr>
                    <w:t>1</w:t>
                  </w:r>
                </w:p>
              </w:tc>
            </w:tr>
            <w:tr>
              <w:tblPrEx>
                <w:tblCellMar>
                  <w:top w:w="0" w:type="dxa"/>
                  <w:left w:w="108" w:type="dxa"/>
                  <w:bottom w:w="0" w:type="dxa"/>
                  <w:right w:w="108" w:type="dxa"/>
                </w:tblCellMar>
              </w:tblPrEx>
              <w:trPr>
                <w:trHeight w:val="285" w:hRule="atLeast"/>
              </w:trPr>
              <w:tc>
                <w:tcPr>
                  <w:tcW w:w="6746" w:type="dxa"/>
                  <w:tcBorders>
                    <w:top w:val="nil"/>
                    <w:left w:val="single" w:color="auto" w:sz="4" w:space="0"/>
                    <w:bottom w:val="single" w:color="auto" w:sz="4" w:space="0"/>
                    <w:right w:val="single" w:color="auto" w:sz="4" w:space="0"/>
                  </w:tcBorders>
                  <w:shd w:val="clear" w:color="000000" w:fill="FFFFFF"/>
                  <w:noWrap/>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水库移民后期扶持基金</w:t>
                  </w:r>
                </w:p>
              </w:tc>
              <w:tc>
                <w:tcPr>
                  <w:tcW w:w="1409"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 </w:t>
                  </w:r>
                </w:p>
              </w:tc>
            </w:tr>
            <w:tr>
              <w:tblPrEx>
                <w:tblCellMar>
                  <w:top w:w="0" w:type="dxa"/>
                  <w:left w:w="108" w:type="dxa"/>
                  <w:bottom w:w="0" w:type="dxa"/>
                  <w:right w:w="108" w:type="dxa"/>
                </w:tblCellMar>
              </w:tblPrEx>
              <w:trPr>
                <w:trHeight w:val="285" w:hRule="atLeast"/>
              </w:trPr>
              <w:tc>
                <w:tcPr>
                  <w:tcW w:w="6746" w:type="dxa"/>
                  <w:tcBorders>
                    <w:top w:val="nil"/>
                    <w:left w:val="single" w:color="auto" w:sz="4" w:space="0"/>
                    <w:bottom w:val="single" w:color="auto" w:sz="4" w:space="0"/>
                    <w:right w:val="single" w:color="auto" w:sz="4" w:space="0"/>
                  </w:tcBorders>
                  <w:shd w:val="clear" w:color="000000" w:fill="FFFFFF"/>
                  <w:noWrap/>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财政扶贫资金</w:t>
                  </w:r>
                </w:p>
              </w:tc>
              <w:tc>
                <w:tcPr>
                  <w:tcW w:w="1409"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eastAsiaTheme="minorEastAsia"/>
                      <w:sz w:val="24"/>
                      <w:szCs w:val="24"/>
                    </w:rPr>
                  </w:pPr>
                  <w:r>
                    <w:rPr>
                      <w:rFonts w:cs="宋体" w:asciiTheme="minorEastAsia" w:hAnsiTheme="minorEastAsia" w:eastAsiaTheme="minorEastAsia"/>
                      <w:sz w:val="24"/>
                      <w:szCs w:val="24"/>
                    </w:rPr>
                    <w:t>255</w:t>
                  </w:r>
                  <w:r>
                    <w:rPr>
                      <w:rFonts w:hint="eastAsia" w:cs="宋体" w:asciiTheme="minorEastAsia" w:hAnsiTheme="minorEastAsia" w:eastAsiaTheme="minorEastAsia"/>
                      <w:sz w:val="24"/>
                      <w:szCs w:val="24"/>
                    </w:rPr>
                    <w:t xml:space="preserve"> </w:t>
                  </w:r>
                </w:p>
              </w:tc>
            </w:tr>
            <w:tr>
              <w:tblPrEx>
                <w:tblCellMar>
                  <w:top w:w="0" w:type="dxa"/>
                  <w:left w:w="108" w:type="dxa"/>
                  <w:bottom w:w="0" w:type="dxa"/>
                  <w:right w:w="108" w:type="dxa"/>
                </w:tblCellMar>
              </w:tblPrEx>
              <w:trPr>
                <w:trHeight w:val="285" w:hRule="atLeast"/>
              </w:trPr>
              <w:tc>
                <w:tcPr>
                  <w:tcW w:w="6746" w:type="dxa"/>
                  <w:tcBorders>
                    <w:top w:val="nil"/>
                    <w:left w:val="single" w:color="auto" w:sz="4" w:space="0"/>
                    <w:bottom w:val="single" w:color="auto" w:sz="4" w:space="0"/>
                    <w:right w:val="single" w:color="auto" w:sz="4" w:space="0"/>
                  </w:tcBorders>
                  <w:shd w:val="clear" w:color="000000" w:fill="FFFFFF"/>
                  <w:noWrap/>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土地指标跨省域调剂资金</w:t>
                  </w:r>
                </w:p>
              </w:tc>
              <w:tc>
                <w:tcPr>
                  <w:tcW w:w="1409" w:type="dxa"/>
                  <w:tcBorders>
                    <w:top w:val="nil"/>
                    <w:left w:val="nil"/>
                    <w:bottom w:val="single" w:color="auto" w:sz="4" w:space="0"/>
                    <w:right w:val="single" w:color="auto" w:sz="4" w:space="0"/>
                  </w:tcBorders>
                  <w:shd w:val="clear" w:color="000000" w:fill="FFFFFF"/>
                  <w:noWrap/>
                  <w:vAlign w:val="center"/>
                </w:tcPr>
                <w:p>
                  <w:pPr>
                    <w:jc w:val="right"/>
                    <w:rPr>
                      <w:rFonts w:cs="宋体" w:asciiTheme="minorEastAsia" w:hAnsiTheme="minorEastAsia" w:eastAsiaTheme="minorEastAsia"/>
                      <w:sz w:val="24"/>
                      <w:szCs w:val="24"/>
                    </w:rPr>
                  </w:pPr>
                  <w:r>
                    <w:rPr>
                      <w:rFonts w:cs="宋体" w:asciiTheme="minorEastAsia" w:hAnsiTheme="minorEastAsia" w:eastAsiaTheme="minorEastAsia"/>
                      <w:sz w:val="24"/>
                      <w:szCs w:val="24"/>
                    </w:rPr>
                    <w:t>123</w:t>
                  </w:r>
                </w:p>
              </w:tc>
            </w:tr>
            <w:tr>
              <w:tblPrEx>
                <w:tblCellMar>
                  <w:top w:w="0" w:type="dxa"/>
                  <w:left w:w="108" w:type="dxa"/>
                  <w:bottom w:w="0" w:type="dxa"/>
                  <w:right w:w="108" w:type="dxa"/>
                </w:tblCellMar>
              </w:tblPrEx>
              <w:trPr>
                <w:trHeight w:val="285" w:hRule="atLeast"/>
              </w:trPr>
              <w:tc>
                <w:tcPr>
                  <w:tcW w:w="6746" w:type="dxa"/>
                  <w:tcBorders>
                    <w:top w:val="nil"/>
                    <w:left w:val="single" w:color="auto" w:sz="4" w:space="0"/>
                    <w:bottom w:val="single" w:color="auto" w:sz="4" w:space="0"/>
                    <w:right w:val="single" w:color="auto" w:sz="4" w:space="0"/>
                  </w:tcBorders>
                  <w:shd w:val="clear" w:color="000000" w:fill="FFFFFF"/>
                  <w:noWrap/>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水污染防治资金</w:t>
                  </w:r>
                </w:p>
              </w:tc>
              <w:tc>
                <w:tcPr>
                  <w:tcW w:w="1409" w:type="dxa"/>
                  <w:tcBorders>
                    <w:top w:val="nil"/>
                    <w:left w:val="nil"/>
                    <w:bottom w:val="single" w:color="auto" w:sz="4" w:space="0"/>
                    <w:right w:val="single" w:color="auto" w:sz="4" w:space="0"/>
                  </w:tcBorders>
                  <w:shd w:val="clear" w:color="000000" w:fill="FFFFFF"/>
                  <w:noWrap/>
                  <w:vAlign w:val="center"/>
                </w:tcPr>
                <w:p>
                  <w:pPr>
                    <w:jc w:val="righ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1550</w:t>
                  </w:r>
                </w:p>
              </w:tc>
            </w:tr>
            <w:tr>
              <w:tblPrEx>
                <w:tblCellMar>
                  <w:top w:w="0" w:type="dxa"/>
                  <w:left w:w="108" w:type="dxa"/>
                  <w:bottom w:w="0" w:type="dxa"/>
                  <w:right w:w="108" w:type="dxa"/>
                </w:tblCellMar>
              </w:tblPrEx>
              <w:trPr>
                <w:trHeight w:val="285" w:hRule="atLeast"/>
              </w:trPr>
              <w:tc>
                <w:tcPr>
                  <w:tcW w:w="6746" w:type="dxa"/>
                  <w:tcBorders>
                    <w:top w:val="nil"/>
                    <w:left w:val="single" w:color="auto" w:sz="4" w:space="0"/>
                    <w:bottom w:val="single" w:color="auto" w:sz="4" w:space="0"/>
                    <w:right w:val="single" w:color="auto" w:sz="4" w:space="0"/>
                  </w:tcBorders>
                  <w:shd w:val="clear" w:color="000000" w:fill="FFFFFF"/>
                  <w:noWrap/>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国家电影事业发展补助资金</w:t>
                  </w:r>
                </w:p>
              </w:tc>
              <w:tc>
                <w:tcPr>
                  <w:tcW w:w="1409" w:type="dxa"/>
                  <w:tcBorders>
                    <w:top w:val="nil"/>
                    <w:left w:val="nil"/>
                    <w:bottom w:val="single" w:color="auto" w:sz="4" w:space="0"/>
                    <w:right w:val="single" w:color="auto" w:sz="4" w:space="0"/>
                  </w:tcBorders>
                  <w:shd w:val="clear" w:color="000000" w:fill="FFFFFF"/>
                  <w:noWrap/>
                  <w:vAlign w:val="center"/>
                </w:tcPr>
                <w:p>
                  <w:pPr>
                    <w:jc w:val="righ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86</w:t>
                  </w:r>
                </w:p>
              </w:tc>
            </w:tr>
            <w:tr>
              <w:tblPrEx>
                <w:tblCellMar>
                  <w:top w:w="0" w:type="dxa"/>
                  <w:left w:w="108" w:type="dxa"/>
                  <w:bottom w:w="0" w:type="dxa"/>
                  <w:right w:w="108" w:type="dxa"/>
                </w:tblCellMar>
              </w:tblPrEx>
              <w:trPr>
                <w:trHeight w:val="285" w:hRule="atLeast"/>
              </w:trPr>
              <w:tc>
                <w:tcPr>
                  <w:tcW w:w="6746" w:type="dxa"/>
                  <w:tcBorders>
                    <w:top w:val="nil"/>
                    <w:left w:val="single" w:color="auto" w:sz="4" w:space="0"/>
                    <w:bottom w:val="single" w:color="auto" w:sz="4" w:space="0"/>
                    <w:right w:val="single" w:color="auto" w:sz="4" w:space="0"/>
                  </w:tcBorders>
                  <w:shd w:val="clear" w:color="000000" w:fill="FFFFFF"/>
                  <w:noWrap/>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水库移民后期扶持基金</w:t>
                  </w:r>
                </w:p>
              </w:tc>
              <w:tc>
                <w:tcPr>
                  <w:tcW w:w="1409" w:type="dxa"/>
                  <w:tcBorders>
                    <w:top w:val="nil"/>
                    <w:left w:val="nil"/>
                    <w:bottom w:val="single" w:color="auto" w:sz="4" w:space="0"/>
                    <w:right w:val="single" w:color="auto" w:sz="4" w:space="0"/>
                  </w:tcBorders>
                  <w:shd w:val="clear" w:color="000000" w:fill="FFFFFF"/>
                  <w:noWrap/>
                  <w:vAlign w:val="center"/>
                </w:tcPr>
                <w:p>
                  <w:pPr>
                    <w:jc w:val="righ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w:t>
                  </w:r>
                </w:p>
              </w:tc>
            </w:tr>
            <w:tr>
              <w:tblPrEx>
                <w:tblCellMar>
                  <w:top w:w="0" w:type="dxa"/>
                  <w:left w:w="108" w:type="dxa"/>
                  <w:bottom w:w="0" w:type="dxa"/>
                  <w:right w:w="108" w:type="dxa"/>
                </w:tblCellMar>
              </w:tblPrEx>
              <w:trPr>
                <w:trHeight w:val="285" w:hRule="atLeast"/>
              </w:trPr>
              <w:tc>
                <w:tcPr>
                  <w:tcW w:w="6746" w:type="dxa"/>
                  <w:tcBorders>
                    <w:top w:val="nil"/>
                    <w:left w:val="single" w:color="auto" w:sz="4" w:space="0"/>
                    <w:bottom w:val="single" w:color="auto" w:sz="4" w:space="0"/>
                    <w:right w:val="single" w:color="auto" w:sz="4" w:space="0"/>
                  </w:tcBorders>
                  <w:shd w:val="clear" w:color="000000" w:fill="FFFFFF"/>
                  <w:noWrap/>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彩票公益金</w:t>
                  </w:r>
                </w:p>
              </w:tc>
              <w:tc>
                <w:tcPr>
                  <w:tcW w:w="1409" w:type="dxa"/>
                  <w:tcBorders>
                    <w:top w:val="nil"/>
                    <w:left w:val="nil"/>
                    <w:bottom w:val="single" w:color="auto" w:sz="4" w:space="0"/>
                    <w:right w:val="single" w:color="auto" w:sz="4" w:space="0"/>
                  </w:tcBorders>
                  <w:shd w:val="clear" w:color="000000" w:fill="FFFFFF"/>
                  <w:noWrap/>
                  <w:vAlign w:val="center"/>
                </w:tcPr>
                <w:p>
                  <w:pPr>
                    <w:jc w:val="righ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296</w:t>
                  </w:r>
                </w:p>
              </w:tc>
            </w:tr>
            <w:tr>
              <w:tblPrEx>
                <w:tblCellMar>
                  <w:top w:w="0" w:type="dxa"/>
                  <w:left w:w="108" w:type="dxa"/>
                  <w:bottom w:w="0" w:type="dxa"/>
                  <w:right w:w="108" w:type="dxa"/>
                </w:tblCellMar>
              </w:tblPrEx>
              <w:trPr>
                <w:trHeight w:val="285" w:hRule="atLeast"/>
              </w:trPr>
              <w:tc>
                <w:tcPr>
                  <w:tcW w:w="6746" w:type="dxa"/>
                  <w:tcBorders>
                    <w:top w:val="nil"/>
                    <w:left w:val="single" w:color="auto" w:sz="4" w:space="0"/>
                    <w:bottom w:val="single" w:color="auto" w:sz="4" w:space="0"/>
                    <w:right w:val="single" w:color="auto" w:sz="4" w:space="0"/>
                  </w:tcBorders>
                  <w:shd w:val="clear" w:color="000000" w:fill="FFFFFF"/>
                  <w:noWrap/>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合计</w:t>
                  </w:r>
                </w:p>
              </w:tc>
              <w:tc>
                <w:tcPr>
                  <w:tcW w:w="1409"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eastAsiaTheme="minorEastAsia"/>
                      <w:sz w:val="24"/>
                      <w:szCs w:val="24"/>
                    </w:rPr>
                  </w:pPr>
                  <w:r>
                    <w:rPr>
                      <w:rFonts w:cs="宋体" w:asciiTheme="minorEastAsia" w:hAnsiTheme="minorEastAsia" w:eastAsiaTheme="minorEastAsia"/>
                      <w:sz w:val="24"/>
                      <w:szCs w:val="24"/>
                    </w:rPr>
                    <w:t>34341</w:t>
                  </w:r>
                </w:p>
              </w:tc>
            </w:tr>
          </w:tbl>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tc>
      </w:tr>
      <w:tr>
        <w:tblPrEx>
          <w:tblCellMar>
            <w:top w:w="0" w:type="dxa"/>
            <w:left w:w="108" w:type="dxa"/>
            <w:bottom w:w="0" w:type="dxa"/>
            <w:right w:w="108" w:type="dxa"/>
          </w:tblCellMar>
        </w:tblPrEx>
        <w:trPr>
          <w:gridAfter w:val="1"/>
          <w:wAfter w:w="447" w:type="dxa"/>
          <w:trHeight w:val="405" w:hRule="atLeast"/>
        </w:trPr>
        <w:tc>
          <w:tcPr>
            <w:tcW w:w="2065" w:type="dxa"/>
            <w:tcBorders>
              <w:top w:val="nil"/>
              <w:left w:val="nil"/>
              <w:bottom w:val="nil"/>
              <w:right w:val="nil"/>
            </w:tcBorders>
            <w:shd w:val="clear" w:color="auto" w:fill="auto"/>
            <w:vAlign w:val="center"/>
          </w:tcPr>
          <w:p>
            <w:pPr>
              <w:rPr>
                <w:rFonts w:ascii="黑体" w:hAnsi="黑体" w:eastAsia="黑体" w:cs="Times New Roman"/>
                <w:sz w:val="30"/>
                <w:szCs w:val="30"/>
              </w:rPr>
            </w:pPr>
          </w:p>
          <w:p>
            <w:pPr>
              <w:rPr>
                <w:rFonts w:ascii="黑体" w:hAnsi="黑体" w:eastAsia="黑体" w:cs="Times New Roman"/>
                <w:sz w:val="30"/>
                <w:szCs w:val="30"/>
              </w:rPr>
            </w:pPr>
          </w:p>
          <w:p>
            <w:pPr>
              <w:rPr>
                <w:rFonts w:ascii="黑体" w:hAnsi="黑体" w:eastAsia="黑体" w:cs="Times New Roman"/>
                <w:sz w:val="30"/>
                <w:szCs w:val="30"/>
              </w:rPr>
            </w:pPr>
          </w:p>
          <w:p>
            <w:pPr>
              <w:rPr>
                <w:rFonts w:ascii="黑体" w:hAnsi="黑体" w:eastAsia="黑体" w:cs="Times New Roman"/>
                <w:sz w:val="30"/>
                <w:szCs w:val="30"/>
              </w:rPr>
            </w:pPr>
          </w:p>
          <w:p>
            <w:pPr>
              <w:rPr>
                <w:rFonts w:ascii="黑体" w:hAnsi="黑体" w:eastAsia="黑体" w:cs="Times New Roman"/>
                <w:sz w:val="30"/>
                <w:szCs w:val="30"/>
              </w:rPr>
            </w:pPr>
          </w:p>
          <w:p>
            <w:pPr>
              <w:rPr>
                <w:rFonts w:ascii="Times New Roman" w:hAnsi="Times New Roman" w:cs="Times New Roman"/>
                <w:sz w:val="30"/>
                <w:szCs w:val="30"/>
              </w:rPr>
            </w:pPr>
            <w:r>
              <w:rPr>
                <w:rFonts w:hint="eastAsia" w:ascii="黑体" w:hAnsi="黑体" w:eastAsia="黑体" w:cs="Times New Roman"/>
                <w:sz w:val="30"/>
                <w:szCs w:val="30"/>
              </w:rPr>
              <w:t>附表</w:t>
            </w:r>
            <w:r>
              <w:rPr>
                <w:rFonts w:ascii="Times New Roman" w:hAnsi="Times New Roman" w:cs="Times New Roman"/>
                <w:sz w:val="30"/>
                <w:szCs w:val="30"/>
              </w:rPr>
              <w:t>1</w:t>
            </w:r>
            <w:r>
              <w:rPr>
                <w:rFonts w:hint="eastAsia" w:ascii="Times New Roman" w:hAnsi="Times New Roman" w:cs="Times New Roman"/>
                <w:sz w:val="30"/>
                <w:szCs w:val="30"/>
              </w:rPr>
              <w:t>-7</w:t>
            </w:r>
          </w:p>
        </w:tc>
        <w:tc>
          <w:tcPr>
            <w:tcW w:w="5847" w:type="dxa"/>
            <w:gridSpan w:val="3"/>
            <w:tcBorders>
              <w:top w:val="nil"/>
              <w:left w:val="nil"/>
              <w:bottom w:val="nil"/>
              <w:right w:val="nil"/>
            </w:tcBorders>
            <w:shd w:val="clear" w:color="auto" w:fill="auto"/>
          </w:tcPr>
          <w:p>
            <w:pPr>
              <w:rPr>
                <w:rFonts w:ascii="Times New Roman" w:hAnsi="Times New Roman" w:cs="Times New Roman"/>
                <w:sz w:val="30"/>
                <w:szCs w:val="30"/>
              </w:rPr>
            </w:pPr>
          </w:p>
          <w:p>
            <w:pPr>
              <w:rPr>
                <w:rFonts w:ascii="Times New Roman" w:hAnsi="Times New Roman" w:cs="Times New Roman"/>
                <w:sz w:val="30"/>
                <w:szCs w:val="30"/>
              </w:rPr>
            </w:pPr>
          </w:p>
          <w:p>
            <w:pPr>
              <w:rPr>
                <w:rFonts w:ascii="Times New Roman" w:hAnsi="Times New Roman" w:cs="Times New Roman"/>
                <w:sz w:val="30"/>
                <w:szCs w:val="30"/>
              </w:rPr>
            </w:pPr>
          </w:p>
          <w:p>
            <w:pPr>
              <w:rPr>
                <w:rFonts w:ascii="Times New Roman" w:hAnsi="Times New Roman" w:cs="Times New Roman"/>
                <w:sz w:val="30"/>
                <w:szCs w:val="30"/>
              </w:rPr>
            </w:pPr>
          </w:p>
        </w:tc>
        <w:tc>
          <w:tcPr>
            <w:tcW w:w="1221" w:type="dxa"/>
            <w:gridSpan w:val="2"/>
            <w:tcBorders>
              <w:top w:val="nil"/>
              <w:left w:val="nil"/>
              <w:bottom w:val="nil"/>
              <w:right w:val="nil"/>
            </w:tcBorders>
            <w:shd w:val="clear" w:color="auto" w:fill="auto"/>
          </w:tcPr>
          <w:p>
            <w:pPr>
              <w:rPr>
                <w:rFonts w:ascii="Times New Roman" w:hAnsi="Times New Roman" w:cs="Times New Roman"/>
                <w:sz w:val="30"/>
                <w:szCs w:val="30"/>
              </w:rPr>
            </w:pPr>
          </w:p>
        </w:tc>
      </w:tr>
      <w:tr>
        <w:tblPrEx>
          <w:tblCellMar>
            <w:top w:w="0" w:type="dxa"/>
            <w:left w:w="108" w:type="dxa"/>
            <w:bottom w:w="0" w:type="dxa"/>
            <w:right w:w="108" w:type="dxa"/>
          </w:tblCellMar>
        </w:tblPrEx>
        <w:trPr>
          <w:gridAfter w:val="1"/>
          <w:wAfter w:w="447" w:type="dxa"/>
          <w:trHeight w:val="465" w:hRule="atLeast"/>
        </w:trPr>
        <w:tc>
          <w:tcPr>
            <w:tcW w:w="9133" w:type="dxa"/>
            <w:gridSpan w:val="6"/>
            <w:tcBorders>
              <w:top w:val="nil"/>
              <w:left w:val="nil"/>
              <w:bottom w:val="nil"/>
              <w:right w:val="nil"/>
            </w:tcBorders>
            <w:shd w:val="clear" w:color="auto" w:fill="auto"/>
          </w:tcPr>
          <w:p>
            <w:pPr>
              <w:jc w:val="center"/>
              <w:rPr>
                <w:rFonts w:ascii="方正小标宋_GBK" w:eastAsia="方正小标宋_GBK"/>
                <w:sz w:val="30"/>
                <w:szCs w:val="30"/>
              </w:rPr>
            </w:pPr>
          </w:p>
          <w:p>
            <w:pPr>
              <w:ind w:firstLine="1500" w:firstLineChars="500"/>
              <w:rPr>
                <w:rFonts w:ascii="方正小标宋_GBK" w:eastAsia="方正小标宋_GBK"/>
                <w:sz w:val="30"/>
                <w:szCs w:val="30"/>
              </w:rPr>
            </w:pPr>
            <w:r>
              <w:rPr>
                <w:rFonts w:hint="eastAsia" w:ascii="方正小标宋_GBK" w:eastAsia="方正小标宋_GBK"/>
                <w:sz w:val="30"/>
                <w:szCs w:val="30"/>
              </w:rPr>
              <w:t>政府性一般债务限额及余额情况表</w:t>
            </w:r>
          </w:p>
          <w:p>
            <w:pPr>
              <w:ind w:right="540"/>
              <w:jc w:val="right"/>
              <w:rPr>
                <w:rFonts w:ascii="黑体" w:hAnsi="黑体" w:eastAsia="黑体" w:cs="宋体"/>
                <w:sz w:val="30"/>
                <w:szCs w:val="30"/>
              </w:rPr>
            </w:pPr>
            <w:r>
              <w:rPr>
                <w:rFonts w:hint="eastAsia" w:ascii="黑体" w:hAnsi="黑体" w:eastAsia="黑体"/>
                <w:sz w:val="30"/>
                <w:szCs w:val="30"/>
              </w:rPr>
              <w:t>单位：亿元</w:t>
            </w:r>
          </w:p>
        </w:tc>
      </w:tr>
      <w:tr>
        <w:tblPrEx>
          <w:tblCellMar>
            <w:top w:w="0" w:type="dxa"/>
            <w:left w:w="108" w:type="dxa"/>
            <w:bottom w:w="0" w:type="dxa"/>
            <w:right w:w="108" w:type="dxa"/>
          </w:tblCellMar>
        </w:tblPrEx>
        <w:trPr>
          <w:gridAfter w:val="2"/>
          <w:wAfter w:w="774" w:type="dxa"/>
          <w:trHeight w:val="510" w:hRule="atLeast"/>
        </w:trPr>
        <w:tc>
          <w:tcPr>
            <w:tcW w:w="32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30"/>
                <w:szCs w:val="30"/>
              </w:rPr>
            </w:pPr>
            <w:r>
              <w:rPr>
                <w:rFonts w:hint="eastAsia" w:ascii="宋体" w:hAnsi="宋体" w:cs="宋体"/>
                <w:b/>
                <w:bCs/>
                <w:sz w:val="30"/>
                <w:szCs w:val="30"/>
              </w:rPr>
              <w:t xml:space="preserve"> 项目</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sz w:val="30"/>
                <w:szCs w:val="30"/>
              </w:rPr>
            </w:pPr>
            <w:r>
              <w:rPr>
                <w:rFonts w:hint="eastAsia" w:ascii="宋体" w:hAnsi="宋体" w:cs="宋体"/>
                <w:b/>
                <w:bCs/>
                <w:sz w:val="30"/>
                <w:szCs w:val="30"/>
              </w:rPr>
              <w:t>预算数</w:t>
            </w:r>
          </w:p>
        </w:tc>
        <w:tc>
          <w:tcPr>
            <w:tcW w:w="2552" w:type="dxa"/>
            <w:gridSpan w:val="2"/>
            <w:tcBorders>
              <w:top w:val="single" w:color="auto" w:sz="4" w:space="0"/>
              <w:bottom w:val="single" w:color="auto" w:sz="4" w:space="0"/>
              <w:right w:val="single" w:color="auto" w:sz="4" w:space="0"/>
            </w:tcBorders>
            <w:vAlign w:val="center"/>
          </w:tcPr>
          <w:p>
            <w:pPr>
              <w:jc w:val="center"/>
              <w:rPr>
                <w:rFonts w:ascii="宋体" w:hAnsi="宋体" w:cs="宋体"/>
                <w:b/>
                <w:bCs/>
                <w:sz w:val="30"/>
                <w:szCs w:val="30"/>
              </w:rPr>
            </w:pPr>
            <w:r>
              <w:rPr>
                <w:rFonts w:hint="eastAsia" w:ascii="宋体" w:hAnsi="宋体" w:cs="宋体"/>
                <w:b/>
                <w:bCs/>
                <w:sz w:val="30"/>
                <w:szCs w:val="30"/>
              </w:rPr>
              <w:t>执行数</w:t>
            </w:r>
          </w:p>
        </w:tc>
      </w:tr>
      <w:tr>
        <w:tblPrEx>
          <w:tblCellMar>
            <w:top w:w="0" w:type="dxa"/>
            <w:left w:w="108" w:type="dxa"/>
            <w:bottom w:w="0" w:type="dxa"/>
            <w:right w:w="108" w:type="dxa"/>
          </w:tblCellMar>
        </w:tblPrEx>
        <w:trPr>
          <w:gridAfter w:val="2"/>
          <w:wAfter w:w="774" w:type="dxa"/>
          <w:trHeight w:val="510" w:hRule="atLeast"/>
        </w:trPr>
        <w:tc>
          <w:tcPr>
            <w:tcW w:w="3278" w:type="dxa"/>
            <w:gridSpan w:val="2"/>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30"/>
                <w:szCs w:val="30"/>
              </w:rPr>
            </w:pPr>
            <w:r>
              <w:rPr>
                <w:rFonts w:hint="eastAsia" w:ascii="宋体" w:hAnsi="宋体" w:cs="宋体"/>
                <w:sz w:val="30"/>
                <w:szCs w:val="30"/>
              </w:rPr>
              <w:t>一、上两个年度末政府一般债务余额实际数</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30"/>
                <w:szCs w:val="30"/>
              </w:rPr>
            </w:pPr>
            <w:r>
              <w:rPr>
                <w:rFonts w:hint="eastAsia" w:ascii="宋体" w:hAnsi="宋体" w:cs="宋体"/>
                <w:sz w:val="30"/>
                <w:szCs w:val="30"/>
              </w:rPr>
              <w:t>　</w:t>
            </w:r>
          </w:p>
        </w:tc>
        <w:tc>
          <w:tcPr>
            <w:tcW w:w="2552" w:type="dxa"/>
            <w:gridSpan w:val="2"/>
            <w:tcBorders>
              <w:top w:val="single" w:color="auto" w:sz="4" w:space="0"/>
              <w:bottom w:val="single" w:color="auto" w:sz="4" w:space="0"/>
              <w:right w:val="single" w:color="auto" w:sz="4" w:space="0"/>
            </w:tcBorders>
            <w:vAlign w:val="center"/>
          </w:tcPr>
          <w:p>
            <w:pPr>
              <w:jc w:val="center"/>
              <w:rPr>
                <w:rFonts w:ascii="宋体" w:hAnsi="宋体" w:cs="宋体"/>
                <w:sz w:val="30"/>
                <w:szCs w:val="30"/>
              </w:rPr>
            </w:pPr>
            <w:r>
              <w:rPr>
                <w:rFonts w:hint="eastAsia" w:ascii="宋体" w:hAnsi="宋体" w:cs="宋体"/>
                <w:sz w:val="30"/>
                <w:szCs w:val="30"/>
              </w:rPr>
              <w:t>0.2001</w:t>
            </w:r>
          </w:p>
        </w:tc>
      </w:tr>
      <w:tr>
        <w:tblPrEx>
          <w:tblCellMar>
            <w:top w:w="0" w:type="dxa"/>
            <w:left w:w="108" w:type="dxa"/>
            <w:bottom w:w="0" w:type="dxa"/>
            <w:right w:w="108" w:type="dxa"/>
          </w:tblCellMar>
        </w:tblPrEx>
        <w:trPr>
          <w:gridAfter w:val="2"/>
          <w:wAfter w:w="774" w:type="dxa"/>
          <w:trHeight w:val="510" w:hRule="atLeast"/>
        </w:trPr>
        <w:tc>
          <w:tcPr>
            <w:tcW w:w="3278" w:type="dxa"/>
            <w:gridSpan w:val="2"/>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30"/>
                <w:szCs w:val="30"/>
              </w:rPr>
            </w:pPr>
            <w:r>
              <w:rPr>
                <w:rFonts w:hint="eastAsia" w:ascii="宋体" w:hAnsi="宋体" w:cs="宋体"/>
                <w:sz w:val="30"/>
                <w:szCs w:val="30"/>
              </w:rPr>
              <w:t>二、上年度末政府一般债务余额限额</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30"/>
                <w:szCs w:val="30"/>
              </w:rPr>
            </w:pPr>
            <w:r>
              <w:rPr>
                <w:rFonts w:hint="eastAsia" w:ascii="宋体" w:hAnsi="宋体" w:cs="宋体"/>
                <w:sz w:val="30"/>
                <w:szCs w:val="30"/>
              </w:rPr>
              <w:t>0.4332</w:t>
            </w:r>
          </w:p>
        </w:tc>
        <w:tc>
          <w:tcPr>
            <w:tcW w:w="2552" w:type="dxa"/>
            <w:gridSpan w:val="2"/>
            <w:tcBorders>
              <w:top w:val="single" w:color="auto" w:sz="4" w:space="0"/>
              <w:bottom w:val="single" w:color="auto" w:sz="4" w:space="0"/>
              <w:right w:val="single" w:color="auto" w:sz="4" w:space="0"/>
            </w:tcBorders>
            <w:vAlign w:val="center"/>
          </w:tcPr>
          <w:p>
            <w:pPr>
              <w:jc w:val="center"/>
              <w:rPr>
                <w:rFonts w:ascii="宋体" w:hAnsi="宋体" w:cs="宋体"/>
                <w:sz w:val="30"/>
                <w:szCs w:val="30"/>
              </w:rPr>
            </w:pPr>
            <w:r>
              <w:rPr>
                <w:rFonts w:hint="eastAsia" w:ascii="宋体" w:hAnsi="宋体" w:cs="宋体"/>
                <w:sz w:val="30"/>
                <w:szCs w:val="30"/>
              </w:rPr>
              <w:t>　</w:t>
            </w:r>
          </w:p>
        </w:tc>
      </w:tr>
      <w:tr>
        <w:tblPrEx>
          <w:tblCellMar>
            <w:top w:w="0" w:type="dxa"/>
            <w:left w:w="108" w:type="dxa"/>
            <w:bottom w:w="0" w:type="dxa"/>
            <w:right w:w="108" w:type="dxa"/>
          </w:tblCellMar>
        </w:tblPrEx>
        <w:trPr>
          <w:gridAfter w:val="2"/>
          <w:wAfter w:w="774" w:type="dxa"/>
          <w:trHeight w:val="510" w:hRule="atLeast"/>
        </w:trPr>
        <w:tc>
          <w:tcPr>
            <w:tcW w:w="3278" w:type="dxa"/>
            <w:gridSpan w:val="2"/>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30"/>
                <w:szCs w:val="30"/>
              </w:rPr>
            </w:pPr>
            <w:r>
              <w:rPr>
                <w:rFonts w:hint="eastAsia" w:ascii="宋体" w:hAnsi="宋体" w:cs="宋体"/>
                <w:sz w:val="30"/>
                <w:szCs w:val="30"/>
              </w:rPr>
              <w:t>三、因预算管理变化调整余额和限额</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30"/>
                <w:szCs w:val="30"/>
              </w:rPr>
            </w:pPr>
          </w:p>
        </w:tc>
        <w:tc>
          <w:tcPr>
            <w:tcW w:w="2552" w:type="dxa"/>
            <w:gridSpan w:val="2"/>
            <w:tcBorders>
              <w:top w:val="single" w:color="auto" w:sz="4" w:space="0"/>
              <w:bottom w:val="single" w:color="auto" w:sz="4" w:space="0"/>
              <w:right w:val="single" w:color="auto" w:sz="4" w:space="0"/>
            </w:tcBorders>
            <w:vAlign w:val="center"/>
          </w:tcPr>
          <w:p>
            <w:pPr>
              <w:jc w:val="center"/>
              <w:rPr>
                <w:rFonts w:ascii="宋体" w:hAnsi="宋体" w:cs="宋体"/>
                <w:sz w:val="30"/>
                <w:szCs w:val="30"/>
              </w:rPr>
            </w:pPr>
            <w:r>
              <w:rPr>
                <w:rFonts w:hint="eastAsia" w:ascii="宋体" w:hAnsi="宋体" w:cs="宋体"/>
                <w:sz w:val="30"/>
                <w:szCs w:val="30"/>
              </w:rPr>
              <w:t>　</w:t>
            </w:r>
          </w:p>
        </w:tc>
      </w:tr>
      <w:tr>
        <w:tblPrEx>
          <w:tblCellMar>
            <w:top w:w="0" w:type="dxa"/>
            <w:left w:w="108" w:type="dxa"/>
            <w:bottom w:w="0" w:type="dxa"/>
            <w:right w:w="108" w:type="dxa"/>
          </w:tblCellMar>
        </w:tblPrEx>
        <w:trPr>
          <w:gridAfter w:val="2"/>
          <w:wAfter w:w="774" w:type="dxa"/>
          <w:trHeight w:val="510" w:hRule="atLeast"/>
        </w:trPr>
        <w:tc>
          <w:tcPr>
            <w:tcW w:w="3278" w:type="dxa"/>
            <w:gridSpan w:val="2"/>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30"/>
                <w:szCs w:val="30"/>
              </w:rPr>
            </w:pPr>
            <w:r>
              <w:rPr>
                <w:rFonts w:hint="eastAsia" w:ascii="宋体" w:hAnsi="宋体" w:cs="宋体"/>
                <w:sz w:val="30"/>
                <w:szCs w:val="30"/>
              </w:rPr>
              <w:t>四、调整后上年度末政府一般债务余额限额</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30"/>
                <w:szCs w:val="30"/>
              </w:rPr>
            </w:pPr>
            <w:r>
              <w:rPr>
                <w:rFonts w:hint="eastAsia" w:ascii="宋体" w:hAnsi="宋体" w:cs="宋体"/>
                <w:sz w:val="30"/>
                <w:szCs w:val="30"/>
              </w:rPr>
              <w:t>0.4332</w:t>
            </w:r>
          </w:p>
        </w:tc>
        <w:tc>
          <w:tcPr>
            <w:tcW w:w="2552" w:type="dxa"/>
            <w:gridSpan w:val="2"/>
            <w:tcBorders>
              <w:top w:val="single" w:color="auto" w:sz="4" w:space="0"/>
              <w:bottom w:val="single" w:color="auto" w:sz="4" w:space="0"/>
              <w:right w:val="single" w:color="auto" w:sz="4" w:space="0"/>
            </w:tcBorders>
            <w:vAlign w:val="center"/>
          </w:tcPr>
          <w:p>
            <w:pPr>
              <w:jc w:val="center"/>
              <w:rPr>
                <w:rFonts w:ascii="宋体" w:hAnsi="宋体" w:cs="宋体"/>
                <w:sz w:val="30"/>
                <w:szCs w:val="30"/>
              </w:rPr>
            </w:pPr>
            <w:r>
              <w:rPr>
                <w:rFonts w:hint="eastAsia" w:ascii="宋体" w:hAnsi="宋体" w:cs="宋体"/>
                <w:sz w:val="30"/>
                <w:szCs w:val="30"/>
              </w:rPr>
              <w:t>　</w:t>
            </w:r>
          </w:p>
        </w:tc>
      </w:tr>
      <w:tr>
        <w:tblPrEx>
          <w:tblCellMar>
            <w:top w:w="0" w:type="dxa"/>
            <w:left w:w="108" w:type="dxa"/>
            <w:bottom w:w="0" w:type="dxa"/>
            <w:right w:w="108" w:type="dxa"/>
          </w:tblCellMar>
        </w:tblPrEx>
        <w:trPr>
          <w:gridAfter w:val="2"/>
          <w:wAfter w:w="774" w:type="dxa"/>
          <w:trHeight w:val="510" w:hRule="atLeast"/>
        </w:trPr>
        <w:tc>
          <w:tcPr>
            <w:tcW w:w="3278" w:type="dxa"/>
            <w:gridSpan w:val="2"/>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30"/>
                <w:szCs w:val="30"/>
              </w:rPr>
            </w:pPr>
            <w:r>
              <w:rPr>
                <w:rFonts w:hint="eastAsia" w:ascii="宋体" w:hAnsi="宋体" w:cs="宋体"/>
                <w:sz w:val="30"/>
                <w:szCs w:val="30"/>
              </w:rPr>
              <w:t>五、上年度政府一般债务发行额</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30"/>
                <w:szCs w:val="30"/>
              </w:rPr>
            </w:pPr>
            <w:r>
              <w:rPr>
                <w:rFonts w:hint="eastAsia" w:ascii="宋体" w:hAnsi="宋体" w:cs="宋体"/>
                <w:sz w:val="30"/>
                <w:szCs w:val="30"/>
              </w:rPr>
              <w:t>　</w:t>
            </w:r>
          </w:p>
        </w:tc>
        <w:tc>
          <w:tcPr>
            <w:tcW w:w="2552" w:type="dxa"/>
            <w:gridSpan w:val="2"/>
            <w:tcBorders>
              <w:top w:val="single" w:color="auto" w:sz="4" w:space="0"/>
              <w:bottom w:val="single" w:color="auto" w:sz="4" w:space="0"/>
              <w:right w:val="single" w:color="auto" w:sz="4" w:space="0"/>
            </w:tcBorders>
            <w:vAlign w:val="center"/>
          </w:tcPr>
          <w:p>
            <w:pPr>
              <w:jc w:val="center"/>
              <w:rPr>
                <w:rFonts w:ascii="宋体" w:hAnsi="宋体" w:cs="宋体"/>
                <w:sz w:val="30"/>
                <w:szCs w:val="30"/>
              </w:rPr>
            </w:pPr>
          </w:p>
        </w:tc>
      </w:tr>
      <w:tr>
        <w:tblPrEx>
          <w:tblCellMar>
            <w:top w:w="0" w:type="dxa"/>
            <w:left w:w="108" w:type="dxa"/>
            <w:bottom w:w="0" w:type="dxa"/>
            <w:right w:w="108" w:type="dxa"/>
          </w:tblCellMar>
        </w:tblPrEx>
        <w:trPr>
          <w:gridAfter w:val="2"/>
          <w:wAfter w:w="774" w:type="dxa"/>
          <w:trHeight w:val="397" w:hRule="atLeast"/>
        </w:trPr>
        <w:tc>
          <w:tcPr>
            <w:tcW w:w="32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300" w:firstLineChars="100"/>
              <w:rPr>
                <w:rFonts w:ascii="宋体" w:hAnsi="宋体" w:cs="宋体"/>
                <w:sz w:val="30"/>
                <w:szCs w:val="30"/>
              </w:rPr>
            </w:pPr>
            <w:r>
              <w:rPr>
                <w:rFonts w:hint="eastAsia" w:ascii="宋体" w:hAnsi="宋体" w:cs="宋体"/>
                <w:sz w:val="30"/>
                <w:szCs w:val="30"/>
              </w:rPr>
              <w:t>中央转贷地方的国际金融组织和外国政府贷款</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30"/>
                <w:szCs w:val="30"/>
              </w:rPr>
            </w:pPr>
            <w:r>
              <w:rPr>
                <w:rFonts w:hint="eastAsia" w:ascii="宋体" w:hAnsi="宋体" w:cs="宋体"/>
                <w:sz w:val="30"/>
                <w:szCs w:val="30"/>
              </w:rPr>
              <w:t>　</w:t>
            </w:r>
          </w:p>
        </w:tc>
        <w:tc>
          <w:tcPr>
            <w:tcW w:w="2552" w:type="dxa"/>
            <w:gridSpan w:val="2"/>
            <w:tcBorders>
              <w:top w:val="single" w:color="auto" w:sz="4" w:space="0"/>
              <w:bottom w:val="single" w:color="auto" w:sz="4" w:space="0"/>
              <w:right w:val="single" w:color="auto" w:sz="4" w:space="0"/>
            </w:tcBorders>
            <w:vAlign w:val="center"/>
          </w:tcPr>
          <w:p>
            <w:pPr>
              <w:jc w:val="center"/>
              <w:rPr>
                <w:rFonts w:ascii="宋体" w:hAnsi="宋体" w:cs="宋体"/>
                <w:sz w:val="30"/>
                <w:szCs w:val="30"/>
              </w:rPr>
            </w:pPr>
          </w:p>
        </w:tc>
      </w:tr>
      <w:tr>
        <w:tblPrEx>
          <w:tblCellMar>
            <w:top w:w="0" w:type="dxa"/>
            <w:left w:w="108" w:type="dxa"/>
            <w:bottom w:w="0" w:type="dxa"/>
            <w:right w:w="108" w:type="dxa"/>
          </w:tblCellMar>
        </w:tblPrEx>
        <w:trPr>
          <w:gridAfter w:val="2"/>
          <w:wAfter w:w="774" w:type="dxa"/>
          <w:trHeight w:val="397" w:hRule="atLeast"/>
        </w:trPr>
        <w:tc>
          <w:tcPr>
            <w:tcW w:w="3278" w:type="dxa"/>
            <w:gridSpan w:val="2"/>
            <w:tcBorders>
              <w:top w:val="nil"/>
              <w:left w:val="single" w:color="auto" w:sz="4" w:space="0"/>
              <w:bottom w:val="single" w:color="auto" w:sz="4" w:space="0"/>
              <w:right w:val="single" w:color="auto" w:sz="4" w:space="0"/>
            </w:tcBorders>
            <w:shd w:val="clear" w:color="auto" w:fill="auto"/>
            <w:vAlign w:val="center"/>
          </w:tcPr>
          <w:p>
            <w:pPr>
              <w:ind w:firstLine="300" w:firstLineChars="100"/>
              <w:rPr>
                <w:rFonts w:ascii="宋体" w:hAnsi="宋体" w:cs="宋体"/>
                <w:sz w:val="30"/>
                <w:szCs w:val="30"/>
              </w:rPr>
            </w:pPr>
            <w:r>
              <w:rPr>
                <w:rFonts w:hint="eastAsia" w:ascii="宋体" w:hAnsi="宋体" w:cs="宋体"/>
                <w:sz w:val="30"/>
                <w:szCs w:val="30"/>
              </w:rPr>
              <w:t>政府一般债券发行额</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30"/>
                <w:szCs w:val="30"/>
              </w:rPr>
            </w:pPr>
            <w:r>
              <w:rPr>
                <w:rFonts w:hint="eastAsia" w:ascii="宋体" w:hAnsi="宋体" w:cs="宋体"/>
                <w:sz w:val="30"/>
                <w:szCs w:val="30"/>
              </w:rPr>
              <w:t>　</w:t>
            </w:r>
          </w:p>
        </w:tc>
        <w:tc>
          <w:tcPr>
            <w:tcW w:w="2552" w:type="dxa"/>
            <w:gridSpan w:val="2"/>
            <w:tcBorders>
              <w:top w:val="single" w:color="auto" w:sz="4" w:space="0"/>
              <w:bottom w:val="single" w:color="auto" w:sz="4" w:space="0"/>
              <w:right w:val="single" w:color="auto" w:sz="4" w:space="0"/>
            </w:tcBorders>
            <w:vAlign w:val="center"/>
          </w:tcPr>
          <w:p>
            <w:pPr>
              <w:jc w:val="center"/>
              <w:rPr>
                <w:rFonts w:ascii="宋体" w:hAnsi="宋体" w:cs="宋体"/>
                <w:sz w:val="30"/>
                <w:szCs w:val="30"/>
              </w:rPr>
            </w:pPr>
          </w:p>
        </w:tc>
      </w:tr>
      <w:tr>
        <w:tblPrEx>
          <w:tblCellMar>
            <w:top w:w="0" w:type="dxa"/>
            <w:left w:w="108" w:type="dxa"/>
            <w:bottom w:w="0" w:type="dxa"/>
            <w:right w:w="108" w:type="dxa"/>
          </w:tblCellMar>
        </w:tblPrEx>
        <w:trPr>
          <w:gridAfter w:val="2"/>
          <w:wAfter w:w="774" w:type="dxa"/>
          <w:trHeight w:val="397" w:hRule="atLeast"/>
        </w:trPr>
        <w:tc>
          <w:tcPr>
            <w:tcW w:w="3278" w:type="dxa"/>
            <w:gridSpan w:val="2"/>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30"/>
                <w:szCs w:val="30"/>
              </w:rPr>
            </w:pPr>
            <w:r>
              <w:rPr>
                <w:rFonts w:hint="eastAsia" w:ascii="宋体" w:hAnsi="宋体" w:cs="宋体"/>
                <w:sz w:val="30"/>
                <w:szCs w:val="30"/>
              </w:rPr>
              <w:t>六、上年度政府一般债务还本额</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30"/>
                <w:szCs w:val="30"/>
              </w:rPr>
            </w:pPr>
            <w:r>
              <w:rPr>
                <w:rFonts w:hint="eastAsia" w:ascii="宋体" w:hAnsi="宋体" w:cs="宋体"/>
                <w:sz w:val="30"/>
                <w:szCs w:val="30"/>
              </w:rPr>
              <w:t>　</w:t>
            </w:r>
          </w:p>
        </w:tc>
        <w:tc>
          <w:tcPr>
            <w:tcW w:w="2552" w:type="dxa"/>
            <w:gridSpan w:val="2"/>
            <w:tcBorders>
              <w:top w:val="single" w:color="auto" w:sz="4" w:space="0"/>
              <w:bottom w:val="single" w:color="auto" w:sz="4" w:space="0"/>
              <w:right w:val="single" w:color="auto" w:sz="4" w:space="0"/>
            </w:tcBorders>
            <w:vAlign w:val="center"/>
          </w:tcPr>
          <w:p>
            <w:pPr>
              <w:jc w:val="center"/>
              <w:rPr>
                <w:rFonts w:ascii="宋体" w:hAnsi="宋体" w:cs="宋体"/>
                <w:sz w:val="30"/>
                <w:szCs w:val="30"/>
              </w:rPr>
            </w:pPr>
          </w:p>
        </w:tc>
      </w:tr>
      <w:tr>
        <w:tblPrEx>
          <w:tblCellMar>
            <w:top w:w="0" w:type="dxa"/>
            <w:left w:w="108" w:type="dxa"/>
            <w:bottom w:w="0" w:type="dxa"/>
            <w:right w:w="108" w:type="dxa"/>
          </w:tblCellMar>
        </w:tblPrEx>
        <w:trPr>
          <w:gridAfter w:val="2"/>
          <w:wAfter w:w="774" w:type="dxa"/>
          <w:trHeight w:val="397" w:hRule="atLeast"/>
        </w:trPr>
        <w:tc>
          <w:tcPr>
            <w:tcW w:w="3278" w:type="dxa"/>
            <w:gridSpan w:val="2"/>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30"/>
                <w:szCs w:val="30"/>
              </w:rPr>
            </w:pPr>
            <w:r>
              <w:rPr>
                <w:rFonts w:hint="eastAsia" w:ascii="宋体" w:hAnsi="宋体" w:cs="宋体"/>
                <w:sz w:val="30"/>
                <w:szCs w:val="30"/>
              </w:rPr>
              <w:t>七、上年度末政府一般债务余额预算执行数</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30"/>
                <w:szCs w:val="30"/>
              </w:rPr>
            </w:pPr>
            <w:r>
              <w:rPr>
                <w:rFonts w:hint="eastAsia" w:ascii="宋体" w:hAnsi="宋体" w:cs="宋体"/>
                <w:sz w:val="30"/>
                <w:szCs w:val="30"/>
              </w:rPr>
              <w:t>　</w:t>
            </w:r>
          </w:p>
        </w:tc>
        <w:tc>
          <w:tcPr>
            <w:tcW w:w="2552" w:type="dxa"/>
            <w:gridSpan w:val="2"/>
            <w:tcBorders>
              <w:top w:val="single" w:color="auto" w:sz="4" w:space="0"/>
              <w:bottom w:val="single" w:color="auto" w:sz="4" w:space="0"/>
              <w:right w:val="single" w:color="auto" w:sz="4" w:space="0"/>
            </w:tcBorders>
            <w:vAlign w:val="center"/>
          </w:tcPr>
          <w:p>
            <w:pPr>
              <w:jc w:val="center"/>
              <w:rPr>
                <w:rFonts w:ascii="宋体" w:hAnsi="宋体" w:cs="宋体"/>
                <w:sz w:val="30"/>
                <w:szCs w:val="30"/>
              </w:rPr>
            </w:pPr>
            <w:r>
              <w:rPr>
                <w:rFonts w:hint="eastAsia" w:ascii="宋体" w:hAnsi="宋体" w:cs="宋体"/>
                <w:sz w:val="30"/>
                <w:szCs w:val="30"/>
              </w:rPr>
              <w:t>0.20</w:t>
            </w:r>
            <w:r>
              <w:rPr>
                <w:rFonts w:ascii="宋体" w:hAnsi="宋体" w:cs="宋体"/>
                <w:sz w:val="30"/>
                <w:szCs w:val="30"/>
              </w:rPr>
              <w:t>0</w:t>
            </w:r>
            <w:r>
              <w:rPr>
                <w:rFonts w:hint="eastAsia" w:ascii="宋体" w:hAnsi="宋体" w:cs="宋体"/>
                <w:sz w:val="30"/>
                <w:szCs w:val="30"/>
              </w:rPr>
              <w:t>1</w:t>
            </w:r>
          </w:p>
        </w:tc>
      </w:tr>
      <w:tr>
        <w:tblPrEx>
          <w:tblCellMar>
            <w:top w:w="0" w:type="dxa"/>
            <w:left w:w="108" w:type="dxa"/>
            <w:bottom w:w="0" w:type="dxa"/>
            <w:right w:w="108" w:type="dxa"/>
          </w:tblCellMar>
        </w:tblPrEx>
        <w:trPr>
          <w:gridAfter w:val="2"/>
          <w:wAfter w:w="774" w:type="dxa"/>
          <w:trHeight w:val="397" w:hRule="atLeast"/>
        </w:trPr>
        <w:tc>
          <w:tcPr>
            <w:tcW w:w="3278" w:type="dxa"/>
            <w:gridSpan w:val="2"/>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30"/>
                <w:szCs w:val="30"/>
              </w:rPr>
            </w:pPr>
            <w:r>
              <w:rPr>
                <w:rFonts w:hint="eastAsia" w:ascii="宋体" w:hAnsi="宋体" w:cs="宋体"/>
                <w:sz w:val="30"/>
                <w:szCs w:val="30"/>
              </w:rPr>
              <w:t>八、本年度政府一般债务余额新增限额</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30"/>
                <w:szCs w:val="30"/>
              </w:rPr>
            </w:pPr>
          </w:p>
        </w:tc>
        <w:tc>
          <w:tcPr>
            <w:tcW w:w="2552" w:type="dxa"/>
            <w:gridSpan w:val="2"/>
            <w:tcBorders>
              <w:top w:val="single" w:color="auto" w:sz="4" w:space="0"/>
              <w:bottom w:val="single" w:color="auto" w:sz="4" w:space="0"/>
              <w:right w:val="single" w:color="auto" w:sz="4" w:space="0"/>
            </w:tcBorders>
            <w:vAlign w:val="center"/>
          </w:tcPr>
          <w:p>
            <w:pPr>
              <w:jc w:val="center"/>
              <w:rPr>
                <w:rFonts w:ascii="宋体" w:hAnsi="宋体" w:cs="宋体"/>
                <w:sz w:val="30"/>
                <w:szCs w:val="30"/>
              </w:rPr>
            </w:pPr>
            <w:r>
              <w:rPr>
                <w:rFonts w:hint="eastAsia" w:ascii="宋体" w:hAnsi="宋体" w:cs="宋体"/>
                <w:sz w:val="30"/>
                <w:szCs w:val="30"/>
              </w:rPr>
              <w:t>　</w:t>
            </w:r>
          </w:p>
        </w:tc>
      </w:tr>
      <w:tr>
        <w:tblPrEx>
          <w:tblCellMar>
            <w:top w:w="0" w:type="dxa"/>
            <w:left w:w="108" w:type="dxa"/>
            <w:bottom w:w="0" w:type="dxa"/>
            <w:right w:w="108" w:type="dxa"/>
          </w:tblCellMar>
        </w:tblPrEx>
        <w:trPr>
          <w:gridAfter w:val="2"/>
          <w:wAfter w:w="774" w:type="dxa"/>
          <w:trHeight w:val="397" w:hRule="atLeast"/>
        </w:trPr>
        <w:tc>
          <w:tcPr>
            <w:tcW w:w="3278" w:type="dxa"/>
            <w:gridSpan w:val="2"/>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sz w:val="30"/>
                <w:szCs w:val="30"/>
              </w:rPr>
            </w:pPr>
            <w:r>
              <w:rPr>
                <w:rFonts w:hint="eastAsia" w:ascii="宋体" w:hAnsi="宋体" w:cs="宋体"/>
                <w:sz w:val="30"/>
                <w:szCs w:val="30"/>
              </w:rPr>
              <w:t>九、本年度末政府一般债务余额限额</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30"/>
                <w:szCs w:val="30"/>
              </w:rPr>
            </w:pPr>
            <w:r>
              <w:rPr>
                <w:rFonts w:hint="eastAsia" w:ascii="宋体" w:hAnsi="宋体" w:cs="宋体"/>
                <w:sz w:val="30"/>
                <w:szCs w:val="30"/>
              </w:rPr>
              <w:t>0.4332</w:t>
            </w:r>
          </w:p>
        </w:tc>
        <w:tc>
          <w:tcPr>
            <w:tcW w:w="2552" w:type="dxa"/>
            <w:gridSpan w:val="2"/>
            <w:tcBorders>
              <w:top w:val="single" w:color="auto" w:sz="4" w:space="0"/>
              <w:bottom w:val="single" w:color="auto" w:sz="4" w:space="0"/>
              <w:right w:val="single" w:color="auto" w:sz="4" w:space="0"/>
            </w:tcBorders>
            <w:vAlign w:val="center"/>
          </w:tcPr>
          <w:p>
            <w:pPr>
              <w:jc w:val="center"/>
              <w:rPr>
                <w:rFonts w:ascii="宋体" w:hAnsi="宋体" w:cs="宋体"/>
                <w:sz w:val="30"/>
                <w:szCs w:val="30"/>
              </w:rPr>
            </w:pPr>
            <w:r>
              <w:rPr>
                <w:rFonts w:hint="eastAsia" w:ascii="宋体" w:hAnsi="宋体" w:cs="宋体"/>
                <w:sz w:val="30"/>
                <w:szCs w:val="30"/>
              </w:rPr>
              <w:t>　</w:t>
            </w:r>
          </w:p>
        </w:tc>
      </w:tr>
    </w:tbl>
    <w:p>
      <w:pPr>
        <w:rPr>
          <w:rFonts w:ascii="黑体" w:hAnsi="黑体" w:eastAsia="黑体" w:cs="楷体"/>
          <w:color w:val="000000"/>
          <w:sz w:val="30"/>
          <w:szCs w:val="30"/>
        </w:rPr>
      </w:pPr>
    </w:p>
    <w:tbl>
      <w:tblPr>
        <w:tblStyle w:val="8"/>
        <w:tblW w:w="9976" w:type="dxa"/>
        <w:tblInd w:w="161" w:type="dxa"/>
        <w:tblLayout w:type="fixed"/>
        <w:tblCellMar>
          <w:top w:w="0" w:type="dxa"/>
          <w:left w:w="108" w:type="dxa"/>
          <w:bottom w:w="0" w:type="dxa"/>
          <w:right w:w="108" w:type="dxa"/>
        </w:tblCellMar>
      </w:tblPr>
      <w:tblGrid>
        <w:gridCol w:w="1758"/>
        <w:gridCol w:w="305"/>
        <w:gridCol w:w="2154"/>
        <w:gridCol w:w="436"/>
        <w:gridCol w:w="213"/>
        <w:gridCol w:w="34"/>
        <w:gridCol w:w="113"/>
        <w:gridCol w:w="496"/>
        <w:gridCol w:w="324"/>
        <w:gridCol w:w="20"/>
        <w:gridCol w:w="1739"/>
        <w:gridCol w:w="480"/>
        <w:gridCol w:w="72"/>
        <w:gridCol w:w="728"/>
        <w:gridCol w:w="170"/>
        <w:gridCol w:w="50"/>
        <w:gridCol w:w="20"/>
        <w:gridCol w:w="68"/>
        <w:gridCol w:w="92"/>
        <w:gridCol w:w="74"/>
        <w:gridCol w:w="19"/>
        <w:gridCol w:w="51"/>
        <w:gridCol w:w="15"/>
        <w:gridCol w:w="71"/>
        <w:gridCol w:w="474"/>
      </w:tblGrid>
      <w:tr>
        <w:tblPrEx>
          <w:tblCellMar>
            <w:top w:w="0" w:type="dxa"/>
            <w:left w:w="108" w:type="dxa"/>
            <w:bottom w:w="0" w:type="dxa"/>
            <w:right w:w="108" w:type="dxa"/>
          </w:tblCellMar>
        </w:tblPrEx>
        <w:trPr>
          <w:gridAfter w:val="11"/>
          <w:wAfter w:w="1104" w:type="dxa"/>
          <w:trHeight w:val="585" w:hRule="atLeast"/>
        </w:trPr>
        <w:tc>
          <w:tcPr>
            <w:tcW w:w="4217" w:type="dxa"/>
            <w:gridSpan w:val="3"/>
            <w:tcBorders>
              <w:top w:val="nil"/>
              <w:left w:val="nil"/>
              <w:bottom w:val="nil"/>
              <w:right w:val="nil"/>
            </w:tcBorders>
            <w:shd w:val="clear" w:color="auto" w:fill="auto"/>
            <w:vAlign w:val="center"/>
          </w:tcPr>
          <w:p>
            <w:pPr>
              <w:rPr>
                <w:rFonts w:ascii="Times New Roman" w:hAnsi="Times New Roman" w:cs="Times New Roman"/>
                <w:sz w:val="30"/>
                <w:szCs w:val="30"/>
              </w:rPr>
            </w:pPr>
            <w:r>
              <w:rPr>
                <w:rFonts w:hint="eastAsia" w:ascii="黑体" w:hAnsi="黑体" w:eastAsia="黑体" w:cs="Times New Roman"/>
                <w:sz w:val="30"/>
                <w:szCs w:val="30"/>
              </w:rPr>
              <w:t>附表</w:t>
            </w:r>
            <w:r>
              <w:rPr>
                <w:rFonts w:ascii="Times New Roman" w:hAnsi="Times New Roman" w:cs="Times New Roman"/>
                <w:sz w:val="30"/>
                <w:szCs w:val="30"/>
              </w:rPr>
              <w:t>1-</w:t>
            </w:r>
            <w:r>
              <w:rPr>
                <w:rFonts w:hint="eastAsia" w:ascii="Times New Roman" w:hAnsi="Times New Roman" w:cs="Times New Roman"/>
                <w:sz w:val="30"/>
                <w:szCs w:val="30"/>
              </w:rPr>
              <w:t>8</w:t>
            </w:r>
          </w:p>
        </w:tc>
        <w:tc>
          <w:tcPr>
            <w:tcW w:w="4655" w:type="dxa"/>
            <w:gridSpan w:val="11"/>
            <w:tcBorders>
              <w:top w:val="nil"/>
              <w:left w:val="nil"/>
              <w:bottom w:val="nil"/>
              <w:right w:val="nil"/>
            </w:tcBorders>
            <w:shd w:val="clear" w:color="auto" w:fill="auto"/>
          </w:tcPr>
          <w:p>
            <w:pPr>
              <w:jc w:val="center"/>
              <w:rPr>
                <w:rFonts w:ascii="Times New Roman" w:hAnsi="Times New Roman" w:cs="Times New Roman"/>
                <w:sz w:val="30"/>
                <w:szCs w:val="30"/>
              </w:rPr>
            </w:pPr>
          </w:p>
        </w:tc>
      </w:tr>
      <w:tr>
        <w:tblPrEx>
          <w:tblCellMar>
            <w:top w:w="0" w:type="dxa"/>
            <w:left w:w="108" w:type="dxa"/>
            <w:bottom w:w="0" w:type="dxa"/>
            <w:right w:w="108" w:type="dxa"/>
          </w:tblCellMar>
        </w:tblPrEx>
        <w:trPr>
          <w:gridAfter w:val="11"/>
          <w:wAfter w:w="1104" w:type="dxa"/>
          <w:trHeight w:val="570" w:hRule="atLeast"/>
        </w:trPr>
        <w:tc>
          <w:tcPr>
            <w:tcW w:w="8872" w:type="dxa"/>
            <w:gridSpan w:val="14"/>
            <w:tcBorders>
              <w:top w:val="nil"/>
              <w:left w:val="nil"/>
              <w:bottom w:val="nil"/>
              <w:right w:val="nil"/>
            </w:tcBorders>
            <w:shd w:val="clear" w:color="auto" w:fill="auto"/>
          </w:tcPr>
          <w:p>
            <w:pPr>
              <w:jc w:val="center"/>
              <w:rPr>
                <w:rFonts w:ascii="方正小标宋_GBK" w:hAnsi="宋体" w:eastAsia="方正小标宋_GBK" w:cs="宋体"/>
                <w:sz w:val="30"/>
                <w:szCs w:val="30"/>
              </w:rPr>
            </w:pPr>
            <w:r>
              <w:rPr>
                <w:rFonts w:hint="eastAsia" w:ascii="方正小标宋_GBK" w:hAnsi="宋体" w:eastAsia="方正小标宋_GBK" w:cs="宋体"/>
                <w:sz w:val="30"/>
                <w:szCs w:val="30"/>
              </w:rPr>
              <w:t>政府性基金预算收入表</w:t>
            </w:r>
          </w:p>
        </w:tc>
      </w:tr>
      <w:tr>
        <w:tblPrEx>
          <w:tblCellMar>
            <w:top w:w="0" w:type="dxa"/>
            <w:left w:w="108" w:type="dxa"/>
            <w:bottom w:w="0" w:type="dxa"/>
            <w:right w:w="108" w:type="dxa"/>
          </w:tblCellMar>
        </w:tblPrEx>
        <w:trPr>
          <w:gridAfter w:val="11"/>
          <w:wAfter w:w="1104" w:type="dxa"/>
          <w:trHeight w:val="435" w:hRule="atLeast"/>
        </w:trPr>
        <w:tc>
          <w:tcPr>
            <w:tcW w:w="4217" w:type="dxa"/>
            <w:gridSpan w:val="3"/>
            <w:tcBorders>
              <w:top w:val="nil"/>
              <w:left w:val="nil"/>
              <w:bottom w:val="nil"/>
              <w:right w:val="nil"/>
            </w:tcBorders>
            <w:shd w:val="clear" w:color="auto" w:fill="auto"/>
          </w:tcPr>
          <w:p>
            <w:pPr>
              <w:rPr>
                <w:rFonts w:ascii="Times New Roman" w:hAnsi="Times New Roman" w:cs="Times New Roman"/>
                <w:sz w:val="30"/>
                <w:szCs w:val="30"/>
              </w:rPr>
            </w:pPr>
          </w:p>
        </w:tc>
        <w:tc>
          <w:tcPr>
            <w:tcW w:w="4655" w:type="dxa"/>
            <w:gridSpan w:val="11"/>
            <w:tcBorders>
              <w:top w:val="nil"/>
              <w:left w:val="nil"/>
              <w:bottom w:val="nil"/>
              <w:right w:val="nil"/>
            </w:tcBorders>
            <w:shd w:val="clear" w:color="auto" w:fill="auto"/>
            <w:vAlign w:val="center"/>
          </w:tcPr>
          <w:p>
            <w:pPr>
              <w:jc w:val="center"/>
              <w:rPr>
                <w:rFonts w:ascii="Times New Roman" w:hAnsi="Times New Roman" w:cs="Times New Roman"/>
                <w:sz w:val="30"/>
                <w:szCs w:val="30"/>
              </w:rPr>
            </w:pPr>
            <w:r>
              <w:rPr>
                <w:rFonts w:hint="eastAsia" w:ascii="方正仿宋_GBK" w:hAnsi="Times New Roman" w:eastAsia="方正仿宋_GBK" w:cs="Times New Roman"/>
                <w:sz w:val="30"/>
                <w:szCs w:val="30"/>
              </w:rPr>
              <w:t>单位：万元</w:t>
            </w:r>
          </w:p>
        </w:tc>
      </w:tr>
      <w:tr>
        <w:tblPrEx>
          <w:tblCellMar>
            <w:top w:w="0" w:type="dxa"/>
            <w:left w:w="108" w:type="dxa"/>
            <w:bottom w:w="0" w:type="dxa"/>
            <w:right w:w="108" w:type="dxa"/>
          </w:tblCellMar>
        </w:tblPrEx>
        <w:trPr>
          <w:gridAfter w:val="11"/>
          <w:wAfter w:w="1104" w:type="dxa"/>
          <w:trHeight w:val="402" w:hRule="atLeast"/>
        </w:trPr>
        <w:tc>
          <w:tcPr>
            <w:tcW w:w="42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书宋_GBK" w:hAnsi="宋体" w:eastAsia="方正书宋_GBK" w:cs="宋体"/>
                <w:b/>
                <w:bCs/>
                <w:sz w:val="30"/>
                <w:szCs w:val="30"/>
              </w:rPr>
            </w:pPr>
            <w:r>
              <w:rPr>
                <w:rFonts w:hint="eastAsia" w:ascii="方正书宋_GBK" w:hAnsi="宋体" w:eastAsia="方正书宋_GBK" w:cs="宋体"/>
                <w:b/>
                <w:bCs/>
                <w:sz w:val="30"/>
                <w:szCs w:val="30"/>
              </w:rPr>
              <w:t>项目</w:t>
            </w:r>
          </w:p>
        </w:tc>
        <w:tc>
          <w:tcPr>
            <w:tcW w:w="4655" w:type="dxa"/>
            <w:gridSpan w:val="11"/>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b/>
                <w:bCs/>
                <w:sz w:val="30"/>
                <w:szCs w:val="30"/>
              </w:rPr>
            </w:pPr>
            <w:r>
              <w:rPr>
                <w:rFonts w:hint="eastAsia" w:ascii="方正书宋_GBK" w:hAnsi="Times New Roman" w:eastAsia="方正书宋_GBK" w:cs="Times New Roman"/>
                <w:b/>
                <w:bCs/>
                <w:sz w:val="30"/>
                <w:szCs w:val="30"/>
              </w:rPr>
              <w:t>预算数</w:t>
            </w:r>
          </w:p>
        </w:tc>
      </w:tr>
      <w:tr>
        <w:tblPrEx>
          <w:tblCellMar>
            <w:top w:w="0" w:type="dxa"/>
            <w:left w:w="108" w:type="dxa"/>
            <w:bottom w:w="0" w:type="dxa"/>
            <w:right w:w="108" w:type="dxa"/>
          </w:tblCellMar>
        </w:tblPrEx>
        <w:trPr>
          <w:gridAfter w:val="11"/>
          <w:wAfter w:w="1104" w:type="dxa"/>
          <w:trHeight w:val="402" w:hRule="atLeast"/>
        </w:trPr>
        <w:tc>
          <w:tcPr>
            <w:tcW w:w="4217" w:type="dxa"/>
            <w:gridSpan w:val="3"/>
            <w:tcBorders>
              <w:top w:val="nil"/>
              <w:left w:val="single" w:color="auto" w:sz="4" w:space="0"/>
              <w:bottom w:val="single" w:color="auto" w:sz="4" w:space="0"/>
              <w:right w:val="single" w:color="auto" w:sz="4" w:space="0"/>
            </w:tcBorders>
            <w:shd w:val="clear" w:color="auto" w:fill="auto"/>
            <w:vAlign w:val="bottom"/>
          </w:tcPr>
          <w:p>
            <w:pPr>
              <w:jc w:val="center"/>
              <w:rPr>
                <w:rFonts w:ascii="宋体" w:hAnsi="宋体" w:cs="宋体"/>
                <w:color w:val="000000"/>
                <w:sz w:val="30"/>
                <w:szCs w:val="30"/>
              </w:rPr>
            </w:pPr>
            <w:r>
              <w:rPr>
                <w:rFonts w:hint="eastAsia" w:ascii="宋体" w:hAnsi="宋体" w:cs="宋体"/>
                <w:color w:val="000000"/>
                <w:sz w:val="30"/>
                <w:szCs w:val="30"/>
              </w:rPr>
              <w:t>提前下达政府性基金专款</w:t>
            </w:r>
          </w:p>
        </w:tc>
        <w:tc>
          <w:tcPr>
            <w:tcW w:w="4655" w:type="dxa"/>
            <w:gridSpan w:val="11"/>
            <w:tcBorders>
              <w:top w:val="nil"/>
              <w:left w:val="nil"/>
              <w:bottom w:val="single" w:color="auto" w:sz="4" w:space="0"/>
              <w:right w:val="single" w:color="auto" w:sz="4" w:space="0"/>
            </w:tcBorders>
            <w:shd w:val="clear" w:color="auto" w:fill="auto"/>
            <w:vAlign w:val="bottom"/>
          </w:tcPr>
          <w:p>
            <w:pPr>
              <w:jc w:val="center"/>
              <w:rPr>
                <w:rFonts w:ascii="宋体" w:hAnsi="宋体" w:cs="宋体"/>
                <w:color w:val="000000"/>
                <w:sz w:val="30"/>
                <w:szCs w:val="30"/>
              </w:rPr>
            </w:pPr>
            <w:r>
              <w:rPr>
                <w:rFonts w:hint="eastAsia" w:cs="宋体" w:asciiTheme="minorEastAsia" w:hAnsiTheme="minorEastAsia" w:eastAsiaTheme="minorEastAsia"/>
                <w:sz w:val="28"/>
                <w:szCs w:val="28"/>
              </w:rPr>
              <w:t>431</w:t>
            </w:r>
          </w:p>
        </w:tc>
      </w:tr>
      <w:tr>
        <w:tblPrEx>
          <w:tblCellMar>
            <w:top w:w="0" w:type="dxa"/>
            <w:left w:w="108" w:type="dxa"/>
            <w:bottom w:w="0" w:type="dxa"/>
            <w:right w:w="108" w:type="dxa"/>
          </w:tblCellMar>
        </w:tblPrEx>
        <w:trPr>
          <w:gridAfter w:val="11"/>
          <w:wAfter w:w="1104" w:type="dxa"/>
          <w:trHeight w:val="402" w:hRule="atLeast"/>
        </w:trPr>
        <w:tc>
          <w:tcPr>
            <w:tcW w:w="4217" w:type="dxa"/>
            <w:gridSpan w:val="3"/>
            <w:tcBorders>
              <w:top w:val="nil"/>
              <w:left w:val="single" w:color="auto" w:sz="4" w:space="0"/>
              <w:bottom w:val="single" w:color="auto" w:sz="4" w:space="0"/>
              <w:right w:val="single" w:color="auto" w:sz="4" w:space="0"/>
            </w:tcBorders>
            <w:shd w:val="clear" w:color="auto" w:fill="auto"/>
            <w:vAlign w:val="bottom"/>
          </w:tcPr>
          <w:p>
            <w:pPr>
              <w:jc w:val="center"/>
              <w:rPr>
                <w:rFonts w:ascii="宋体" w:hAnsi="宋体" w:cs="宋体"/>
                <w:color w:val="000000"/>
                <w:sz w:val="30"/>
                <w:szCs w:val="30"/>
              </w:rPr>
            </w:pPr>
            <w:r>
              <w:rPr>
                <w:rFonts w:hint="eastAsia" w:ascii="宋体" w:hAnsi="宋体" w:cs="宋体"/>
                <w:color w:val="000000"/>
                <w:sz w:val="30"/>
                <w:szCs w:val="30"/>
              </w:rPr>
              <w:t>上年结转</w:t>
            </w:r>
          </w:p>
        </w:tc>
        <w:tc>
          <w:tcPr>
            <w:tcW w:w="4655" w:type="dxa"/>
            <w:gridSpan w:val="11"/>
            <w:tcBorders>
              <w:top w:val="nil"/>
              <w:left w:val="nil"/>
              <w:bottom w:val="single" w:color="auto" w:sz="4" w:space="0"/>
              <w:right w:val="single" w:color="auto" w:sz="4" w:space="0"/>
            </w:tcBorders>
            <w:shd w:val="clear" w:color="auto" w:fill="auto"/>
            <w:vAlign w:val="bottom"/>
          </w:tcPr>
          <w:p>
            <w:pPr>
              <w:jc w:val="center"/>
              <w:rPr>
                <w:rFonts w:ascii="宋体" w:hAnsi="宋体" w:cs="宋体"/>
                <w:color w:val="000000"/>
                <w:sz w:val="30"/>
                <w:szCs w:val="30"/>
              </w:rPr>
            </w:pPr>
            <w:r>
              <w:rPr>
                <w:rFonts w:hint="eastAsia" w:cs="宋体" w:asciiTheme="minorEastAsia" w:hAnsiTheme="minorEastAsia" w:eastAsiaTheme="minorEastAsia"/>
                <w:sz w:val="28"/>
                <w:szCs w:val="28"/>
              </w:rPr>
              <w:t>16472</w:t>
            </w:r>
          </w:p>
        </w:tc>
      </w:tr>
      <w:tr>
        <w:tblPrEx>
          <w:tblCellMar>
            <w:top w:w="0" w:type="dxa"/>
            <w:left w:w="108" w:type="dxa"/>
            <w:bottom w:w="0" w:type="dxa"/>
            <w:right w:w="108" w:type="dxa"/>
          </w:tblCellMar>
        </w:tblPrEx>
        <w:trPr>
          <w:gridAfter w:val="11"/>
          <w:wAfter w:w="1104" w:type="dxa"/>
          <w:trHeight w:val="402" w:hRule="atLeast"/>
        </w:trPr>
        <w:tc>
          <w:tcPr>
            <w:tcW w:w="4217"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b/>
                <w:bCs/>
                <w:sz w:val="30"/>
                <w:szCs w:val="30"/>
              </w:rPr>
            </w:pPr>
            <w:r>
              <w:rPr>
                <w:rFonts w:hint="eastAsia" w:ascii="方正仿宋_GBK" w:hAnsi="宋体" w:eastAsia="方正仿宋_GBK" w:cs="宋体"/>
                <w:b/>
                <w:bCs/>
                <w:sz w:val="30"/>
                <w:szCs w:val="30"/>
              </w:rPr>
              <w:t>合计</w:t>
            </w:r>
          </w:p>
        </w:tc>
        <w:tc>
          <w:tcPr>
            <w:tcW w:w="4655" w:type="dxa"/>
            <w:gridSpan w:val="11"/>
            <w:tcBorders>
              <w:top w:val="nil"/>
              <w:left w:val="nil"/>
              <w:bottom w:val="single" w:color="auto" w:sz="4" w:space="0"/>
              <w:right w:val="single" w:color="auto" w:sz="4" w:space="0"/>
            </w:tcBorders>
            <w:shd w:val="clear" w:color="auto" w:fill="auto"/>
            <w:vAlign w:val="bottom"/>
          </w:tcPr>
          <w:p>
            <w:pPr>
              <w:jc w:val="center"/>
              <w:rPr>
                <w:rFonts w:ascii="宋体" w:hAnsi="宋体" w:cs="宋体"/>
                <w:color w:val="000000"/>
                <w:sz w:val="30"/>
                <w:szCs w:val="30"/>
              </w:rPr>
            </w:pPr>
            <w:r>
              <w:rPr>
                <w:rFonts w:hint="eastAsia" w:cs="宋体" w:asciiTheme="minorEastAsia" w:hAnsiTheme="minorEastAsia" w:eastAsiaTheme="minorEastAsia"/>
                <w:color w:val="000000"/>
                <w:sz w:val="28"/>
                <w:szCs w:val="28"/>
              </w:rPr>
              <w:t>16903</w:t>
            </w:r>
          </w:p>
        </w:tc>
      </w:tr>
      <w:tr>
        <w:tblPrEx>
          <w:tblCellMar>
            <w:top w:w="0" w:type="dxa"/>
            <w:left w:w="108" w:type="dxa"/>
            <w:bottom w:w="0" w:type="dxa"/>
            <w:right w:w="108" w:type="dxa"/>
          </w:tblCellMar>
        </w:tblPrEx>
        <w:trPr>
          <w:gridAfter w:val="11"/>
          <w:wAfter w:w="1104" w:type="dxa"/>
          <w:trHeight w:val="585" w:hRule="atLeast"/>
        </w:trPr>
        <w:tc>
          <w:tcPr>
            <w:tcW w:w="4217" w:type="dxa"/>
            <w:gridSpan w:val="3"/>
            <w:tcBorders>
              <w:top w:val="nil"/>
              <w:left w:val="nil"/>
              <w:bottom w:val="nil"/>
              <w:right w:val="nil"/>
            </w:tcBorders>
            <w:shd w:val="clear" w:color="auto" w:fill="auto"/>
            <w:vAlign w:val="center"/>
          </w:tcPr>
          <w:p>
            <w:pPr>
              <w:rPr>
                <w:rFonts w:ascii="Times New Roman" w:hAnsi="Times New Roman" w:cs="Times New Roman"/>
                <w:sz w:val="30"/>
                <w:szCs w:val="30"/>
              </w:rPr>
            </w:pPr>
            <w:r>
              <w:rPr>
                <w:rFonts w:hint="eastAsia" w:ascii="黑体" w:hAnsi="黑体" w:eastAsia="黑体" w:cs="Times New Roman"/>
                <w:sz w:val="30"/>
                <w:szCs w:val="30"/>
              </w:rPr>
              <w:t>附表</w:t>
            </w:r>
            <w:r>
              <w:rPr>
                <w:rFonts w:ascii="Times New Roman" w:hAnsi="Times New Roman" w:cs="Times New Roman"/>
                <w:sz w:val="30"/>
                <w:szCs w:val="30"/>
              </w:rPr>
              <w:t>1-</w:t>
            </w:r>
            <w:r>
              <w:rPr>
                <w:rFonts w:hint="eastAsia" w:ascii="Times New Roman" w:hAnsi="Times New Roman" w:cs="Times New Roman"/>
                <w:sz w:val="30"/>
                <w:szCs w:val="30"/>
              </w:rPr>
              <w:t>9</w:t>
            </w:r>
          </w:p>
        </w:tc>
        <w:tc>
          <w:tcPr>
            <w:tcW w:w="4655" w:type="dxa"/>
            <w:gridSpan w:val="11"/>
            <w:tcBorders>
              <w:top w:val="nil"/>
              <w:left w:val="nil"/>
              <w:bottom w:val="nil"/>
              <w:right w:val="nil"/>
            </w:tcBorders>
            <w:shd w:val="clear" w:color="auto" w:fill="auto"/>
          </w:tcPr>
          <w:p>
            <w:pPr>
              <w:jc w:val="center"/>
              <w:rPr>
                <w:rFonts w:ascii="Times New Roman" w:hAnsi="Times New Roman" w:cs="Times New Roman"/>
                <w:sz w:val="30"/>
                <w:szCs w:val="30"/>
              </w:rPr>
            </w:pPr>
          </w:p>
        </w:tc>
      </w:tr>
      <w:tr>
        <w:tblPrEx>
          <w:tblCellMar>
            <w:top w:w="0" w:type="dxa"/>
            <w:left w:w="108" w:type="dxa"/>
            <w:bottom w:w="0" w:type="dxa"/>
            <w:right w:w="108" w:type="dxa"/>
          </w:tblCellMar>
        </w:tblPrEx>
        <w:trPr>
          <w:gridAfter w:val="11"/>
          <w:wAfter w:w="1104" w:type="dxa"/>
          <w:trHeight w:val="570" w:hRule="atLeast"/>
        </w:trPr>
        <w:tc>
          <w:tcPr>
            <w:tcW w:w="8872" w:type="dxa"/>
            <w:gridSpan w:val="14"/>
            <w:tcBorders>
              <w:top w:val="nil"/>
              <w:left w:val="nil"/>
              <w:bottom w:val="nil"/>
              <w:right w:val="nil"/>
            </w:tcBorders>
            <w:shd w:val="clear" w:color="auto" w:fill="auto"/>
          </w:tcPr>
          <w:p>
            <w:pPr>
              <w:jc w:val="center"/>
              <w:rPr>
                <w:rFonts w:ascii="方正小标宋_GBK" w:hAnsi="宋体" w:eastAsia="方正小标宋_GBK" w:cs="宋体"/>
                <w:sz w:val="30"/>
                <w:szCs w:val="30"/>
              </w:rPr>
            </w:pPr>
            <w:r>
              <w:rPr>
                <w:rFonts w:hint="eastAsia" w:ascii="方正小标宋_GBK" w:hAnsi="宋体" w:eastAsia="方正小标宋_GBK" w:cs="宋体"/>
                <w:sz w:val="30"/>
                <w:szCs w:val="30"/>
              </w:rPr>
              <w:t>政府性基金预算支出表</w:t>
            </w:r>
          </w:p>
        </w:tc>
      </w:tr>
      <w:tr>
        <w:tblPrEx>
          <w:tblCellMar>
            <w:top w:w="0" w:type="dxa"/>
            <w:left w:w="108" w:type="dxa"/>
            <w:bottom w:w="0" w:type="dxa"/>
            <w:right w:w="108" w:type="dxa"/>
          </w:tblCellMar>
        </w:tblPrEx>
        <w:trPr>
          <w:gridAfter w:val="11"/>
          <w:wAfter w:w="1104" w:type="dxa"/>
          <w:trHeight w:val="435" w:hRule="atLeast"/>
        </w:trPr>
        <w:tc>
          <w:tcPr>
            <w:tcW w:w="4217" w:type="dxa"/>
            <w:gridSpan w:val="3"/>
            <w:tcBorders>
              <w:top w:val="nil"/>
              <w:left w:val="nil"/>
              <w:bottom w:val="nil"/>
              <w:right w:val="nil"/>
            </w:tcBorders>
            <w:shd w:val="clear" w:color="auto" w:fill="auto"/>
          </w:tcPr>
          <w:p>
            <w:pPr>
              <w:rPr>
                <w:rFonts w:ascii="Times New Roman" w:hAnsi="Times New Roman" w:cs="Times New Roman"/>
                <w:sz w:val="30"/>
                <w:szCs w:val="30"/>
              </w:rPr>
            </w:pPr>
          </w:p>
        </w:tc>
        <w:tc>
          <w:tcPr>
            <w:tcW w:w="4655" w:type="dxa"/>
            <w:gridSpan w:val="11"/>
            <w:tcBorders>
              <w:top w:val="nil"/>
              <w:left w:val="nil"/>
              <w:bottom w:val="nil"/>
              <w:right w:val="nil"/>
            </w:tcBorders>
            <w:shd w:val="clear" w:color="auto" w:fill="auto"/>
            <w:vAlign w:val="center"/>
          </w:tcPr>
          <w:p>
            <w:pPr>
              <w:jc w:val="center"/>
              <w:rPr>
                <w:rFonts w:ascii="Times New Roman" w:hAnsi="Times New Roman" w:cs="Times New Roman"/>
                <w:sz w:val="30"/>
                <w:szCs w:val="30"/>
              </w:rPr>
            </w:pPr>
            <w:r>
              <w:rPr>
                <w:rFonts w:hint="eastAsia" w:ascii="方正仿宋_GBK" w:hAnsi="Times New Roman" w:eastAsia="方正仿宋_GBK" w:cs="Times New Roman"/>
                <w:sz w:val="30"/>
                <w:szCs w:val="30"/>
              </w:rPr>
              <w:t>单位：万元</w:t>
            </w:r>
          </w:p>
        </w:tc>
      </w:tr>
      <w:tr>
        <w:tblPrEx>
          <w:tblCellMar>
            <w:top w:w="0" w:type="dxa"/>
            <w:left w:w="108" w:type="dxa"/>
            <w:bottom w:w="0" w:type="dxa"/>
            <w:right w:w="108" w:type="dxa"/>
          </w:tblCellMar>
        </w:tblPrEx>
        <w:trPr>
          <w:gridAfter w:val="11"/>
          <w:wAfter w:w="1104" w:type="dxa"/>
          <w:trHeight w:val="402" w:hRule="atLeast"/>
        </w:trPr>
        <w:tc>
          <w:tcPr>
            <w:tcW w:w="42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书宋_GBK" w:hAnsi="宋体" w:eastAsia="方正书宋_GBK" w:cs="宋体"/>
                <w:b/>
                <w:bCs/>
                <w:sz w:val="30"/>
                <w:szCs w:val="30"/>
              </w:rPr>
            </w:pPr>
            <w:r>
              <w:rPr>
                <w:rFonts w:hint="eastAsia" w:ascii="方正书宋_GBK" w:hAnsi="宋体" w:eastAsia="方正书宋_GBK" w:cs="宋体"/>
                <w:b/>
                <w:bCs/>
                <w:sz w:val="30"/>
                <w:szCs w:val="30"/>
              </w:rPr>
              <w:t>项目</w:t>
            </w:r>
          </w:p>
        </w:tc>
        <w:tc>
          <w:tcPr>
            <w:tcW w:w="4655" w:type="dxa"/>
            <w:gridSpan w:val="11"/>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b/>
                <w:bCs/>
                <w:sz w:val="30"/>
                <w:szCs w:val="30"/>
              </w:rPr>
            </w:pPr>
            <w:r>
              <w:rPr>
                <w:rFonts w:hint="eastAsia" w:ascii="方正书宋_GBK" w:hAnsi="Times New Roman" w:eastAsia="方正书宋_GBK" w:cs="Times New Roman"/>
                <w:b/>
                <w:bCs/>
                <w:sz w:val="30"/>
                <w:szCs w:val="30"/>
              </w:rPr>
              <w:t>预算数</w:t>
            </w:r>
          </w:p>
        </w:tc>
      </w:tr>
      <w:tr>
        <w:tblPrEx>
          <w:tblCellMar>
            <w:top w:w="0" w:type="dxa"/>
            <w:left w:w="108" w:type="dxa"/>
            <w:bottom w:w="0" w:type="dxa"/>
            <w:right w:w="108" w:type="dxa"/>
          </w:tblCellMar>
        </w:tblPrEx>
        <w:trPr>
          <w:gridAfter w:val="11"/>
          <w:wAfter w:w="1104" w:type="dxa"/>
          <w:trHeight w:val="402" w:hRule="atLeast"/>
        </w:trPr>
        <w:tc>
          <w:tcPr>
            <w:tcW w:w="4217" w:type="dxa"/>
            <w:gridSpan w:val="3"/>
            <w:tcBorders>
              <w:top w:val="nil"/>
              <w:left w:val="single" w:color="auto" w:sz="4" w:space="0"/>
              <w:bottom w:val="single" w:color="auto" w:sz="4" w:space="0"/>
              <w:right w:val="single" w:color="auto" w:sz="4" w:space="0"/>
            </w:tcBorders>
            <w:shd w:val="clear" w:color="auto" w:fill="auto"/>
            <w:vAlign w:val="bottom"/>
          </w:tcPr>
          <w:p>
            <w:pPr>
              <w:jc w:val="center"/>
              <w:rPr>
                <w:rFonts w:ascii="宋体" w:hAnsi="宋体" w:cs="宋体"/>
                <w:color w:val="000000"/>
                <w:sz w:val="30"/>
                <w:szCs w:val="30"/>
              </w:rPr>
            </w:pPr>
            <w:r>
              <w:rPr>
                <w:rFonts w:hint="eastAsia" w:ascii="宋体" w:hAnsi="宋体" w:cs="宋体"/>
                <w:color w:val="000000"/>
                <w:sz w:val="30"/>
                <w:szCs w:val="30"/>
              </w:rPr>
              <w:t>政府性基金支出支出</w:t>
            </w:r>
          </w:p>
        </w:tc>
        <w:tc>
          <w:tcPr>
            <w:tcW w:w="4655" w:type="dxa"/>
            <w:gridSpan w:val="11"/>
            <w:tcBorders>
              <w:top w:val="nil"/>
              <w:left w:val="nil"/>
              <w:bottom w:val="single" w:color="auto" w:sz="4" w:space="0"/>
              <w:right w:val="single" w:color="auto" w:sz="4" w:space="0"/>
            </w:tcBorders>
            <w:shd w:val="clear" w:color="auto" w:fill="auto"/>
            <w:vAlign w:val="bottom"/>
          </w:tcPr>
          <w:p>
            <w:pPr>
              <w:jc w:val="center"/>
              <w:rPr>
                <w:rFonts w:ascii="宋体" w:hAnsi="宋体" w:cs="宋体"/>
                <w:color w:val="000000"/>
                <w:sz w:val="30"/>
                <w:szCs w:val="30"/>
              </w:rPr>
            </w:pPr>
            <w:r>
              <w:rPr>
                <w:rFonts w:hint="eastAsia" w:cs="宋体" w:asciiTheme="minorEastAsia" w:hAnsiTheme="minorEastAsia" w:eastAsiaTheme="minorEastAsia"/>
                <w:sz w:val="28"/>
                <w:szCs w:val="28"/>
              </w:rPr>
              <w:t>16903</w:t>
            </w:r>
          </w:p>
        </w:tc>
      </w:tr>
      <w:tr>
        <w:tblPrEx>
          <w:tblCellMar>
            <w:top w:w="0" w:type="dxa"/>
            <w:left w:w="108" w:type="dxa"/>
            <w:bottom w:w="0" w:type="dxa"/>
            <w:right w:w="108" w:type="dxa"/>
          </w:tblCellMar>
        </w:tblPrEx>
        <w:trPr>
          <w:gridAfter w:val="11"/>
          <w:wAfter w:w="1104" w:type="dxa"/>
          <w:trHeight w:val="402" w:hRule="atLeast"/>
        </w:trPr>
        <w:tc>
          <w:tcPr>
            <w:tcW w:w="4217"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b/>
                <w:bCs/>
                <w:sz w:val="30"/>
                <w:szCs w:val="30"/>
              </w:rPr>
            </w:pPr>
            <w:r>
              <w:rPr>
                <w:rFonts w:hint="eastAsia" w:ascii="方正仿宋_GBK" w:hAnsi="宋体" w:eastAsia="方正仿宋_GBK" w:cs="宋体"/>
                <w:b/>
                <w:bCs/>
                <w:sz w:val="30"/>
                <w:szCs w:val="30"/>
              </w:rPr>
              <w:t>合计</w:t>
            </w:r>
          </w:p>
        </w:tc>
        <w:tc>
          <w:tcPr>
            <w:tcW w:w="4655" w:type="dxa"/>
            <w:gridSpan w:val="11"/>
            <w:tcBorders>
              <w:top w:val="nil"/>
              <w:left w:val="nil"/>
              <w:bottom w:val="single" w:color="auto" w:sz="4" w:space="0"/>
              <w:right w:val="single" w:color="auto" w:sz="4" w:space="0"/>
            </w:tcBorders>
            <w:shd w:val="clear" w:color="auto" w:fill="auto"/>
            <w:vAlign w:val="bottom"/>
          </w:tcPr>
          <w:p>
            <w:pPr>
              <w:jc w:val="center"/>
              <w:rPr>
                <w:rFonts w:ascii="宋体" w:hAnsi="宋体" w:cs="宋体"/>
                <w:color w:val="000000"/>
                <w:sz w:val="30"/>
                <w:szCs w:val="30"/>
              </w:rPr>
            </w:pPr>
            <w:r>
              <w:rPr>
                <w:rFonts w:hint="eastAsia" w:cs="宋体" w:asciiTheme="minorEastAsia" w:hAnsiTheme="minorEastAsia" w:eastAsiaTheme="minorEastAsia"/>
                <w:sz w:val="28"/>
                <w:szCs w:val="28"/>
              </w:rPr>
              <w:t>16903</w:t>
            </w:r>
          </w:p>
        </w:tc>
      </w:tr>
      <w:tr>
        <w:tblPrEx>
          <w:tblCellMar>
            <w:top w:w="0" w:type="dxa"/>
            <w:left w:w="108" w:type="dxa"/>
            <w:bottom w:w="0" w:type="dxa"/>
            <w:right w:w="108" w:type="dxa"/>
          </w:tblCellMar>
        </w:tblPrEx>
        <w:trPr>
          <w:gridAfter w:val="4"/>
          <w:wAfter w:w="611" w:type="dxa"/>
          <w:trHeight w:val="405" w:hRule="atLeast"/>
        </w:trPr>
        <w:tc>
          <w:tcPr>
            <w:tcW w:w="2063" w:type="dxa"/>
            <w:gridSpan w:val="2"/>
            <w:tcBorders>
              <w:top w:val="nil"/>
              <w:left w:val="nil"/>
              <w:bottom w:val="nil"/>
              <w:right w:val="nil"/>
            </w:tcBorders>
            <w:shd w:val="clear" w:color="auto" w:fill="auto"/>
            <w:vAlign w:val="center"/>
          </w:tcPr>
          <w:p>
            <w:pPr>
              <w:rPr>
                <w:rFonts w:ascii="黑体" w:hAnsi="黑体" w:eastAsia="黑体" w:cs="Times New Roman"/>
                <w:sz w:val="30"/>
                <w:szCs w:val="30"/>
              </w:rPr>
            </w:pPr>
          </w:p>
          <w:p>
            <w:pPr>
              <w:rPr>
                <w:rFonts w:ascii="Times New Roman" w:hAnsi="Times New Roman" w:cs="Times New Roman"/>
                <w:sz w:val="30"/>
                <w:szCs w:val="30"/>
              </w:rPr>
            </w:pPr>
            <w:r>
              <w:rPr>
                <w:rFonts w:hint="eastAsia" w:ascii="黑体" w:hAnsi="黑体" w:eastAsia="黑体" w:cs="Times New Roman"/>
                <w:sz w:val="30"/>
                <w:szCs w:val="30"/>
              </w:rPr>
              <w:t>附表</w:t>
            </w:r>
            <w:r>
              <w:rPr>
                <w:rFonts w:ascii="Times New Roman" w:hAnsi="Times New Roman" w:cs="Times New Roman"/>
                <w:sz w:val="30"/>
                <w:szCs w:val="30"/>
              </w:rPr>
              <w:t>1</w:t>
            </w:r>
            <w:r>
              <w:rPr>
                <w:rFonts w:hint="eastAsia" w:ascii="Times New Roman" w:hAnsi="Times New Roman" w:cs="Times New Roman"/>
                <w:sz w:val="30"/>
                <w:szCs w:val="30"/>
              </w:rPr>
              <w:t>-10</w:t>
            </w:r>
          </w:p>
        </w:tc>
        <w:tc>
          <w:tcPr>
            <w:tcW w:w="6081" w:type="dxa"/>
            <w:gridSpan w:val="11"/>
            <w:tcBorders>
              <w:top w:val="nil"/>
              <w:left w:val="nil"/>
              <w:bottom w:val="nil"/>
              <w:right w:val="nil"/>
            </w:tcBorders>
            <w:shd w:val="clear" w:color="auto" w:fill="auto"/>
          </w:tcPr>
          <w:p>
            <w:pPr>
              <w:rPr>
                <w:rFonts w:ascii="Times New Roman" w:hAnsi="Times New Roman" w:cs="Times New Roman"/>
                <w:sz w:val="30"/>
                <w:szCs w:val="30"/>
              </w:rPr>
            </w:pPr>
          </w:p>
        </w:tc>
        <w:tc>
          <w:tcPr>
            <w:tcW w:w="1221" w:type="dxa"/>
            <w:gridSpan w:val="8"/>
            <w:tcBorders>
              <w:top w:val="nil"/>
              <w:left w:val="nil"/>
              <w:bottom w:val="nil"/>
              <w:right w:val="nil"/>
            </w:tcBorders>
            <w:shd w:val="clear" w:color="auto" w:fill="auto"/>
          </w:tcPr>
          <w:p>
            <w:pPr>
              <w:rPr>
                <w:rFonts w:ascii="Times New Roman" w:hAnsi="Times New Roman" w:cs="Times New Roman"/>
                <w:sz w:val="30"/>
                <w:szCs w:val="30"/>
              </w:rPr>
            </w:pPr>
          </w:p>
        </w:tc>
      </w:tr>
      <w:tr>
        <w:tblPrEx>
          <w:tblCellMar>
            <w:top w:w="0" w:type="dxa"/>
            <w:left w:w="108" w:type="dxa"/>
            <w:bottom w:w="0" w:type="dxa"/>
            <w:right w:w="108" w:type="dxa"/>
          </w:tblCellMar>
        </w:tblPrEx>
        <w:trPr>
          <w:gridAfter w:val="4"/>
          <w:wAfter w:w="611" w:type="dxa"/>
          <w:trHeight w:val="465" w:hRule="atLeast"/>
        </w:trPr>
        <w:tc>
          <w:tcPr>
            <w:tcW w:w="9365" w:type="dxa"/>
            <w:gridSpan w:val="21"/>
            <w:tcBorders>
              <w:top w:val="nil"/>
              <w:left w:val="nil"/>
              <w:bottom w:val="nil"/>
              <w:right w:val="nil"/>
            </w:tcBorders>
            <w:shd w:val="clear" w:color="auto" w:fill="auto"/>
          </w:tcPr>
          <w:p>
            <w:pPr>
              <w:jc w:val="center"/>
              <w:rPr>
                <w:rFonts w:ascii="方正小标宋_GBK" w:hAnsi="宋体" w:eastAsia="方正小标宋_GBK" w:cs="宋体"/>
                <w:sz w:val="30"/>
                <w:szCs w:val="30"/>
              </w:rPr>
            </w:pPr>
            <w:r>
              <w:rPr>
                <w:rFonts w:hint="eastAsia" w:ascii="方正小标宋_GBK" w:eastAsia="方正小标宋_GBK"/>
                <w:sz w:val="30"/>
                <w:szCs w:val="30"/>
              </w:rPr>
              <w:t>政府性基金预算本级支出表</w:t>
            </w:r>
          </w:p>
        </w:tc>
      </w:tr>
      <w:tr>
        <w:tblPrEx>
          <w:tblCellMar>
            <w:top w:w="0" w:type="dxa"/>
            <w:left w:w="108" w:type="dxa"/>
            <w:bottom w:w="0" w:type="dxa"/>
            <w:right w:w="108" w:type="dxa"/>
          </w:tblCellMar>
        </w:tblPrEx>
        <w:trPr>
          <w:gridAfter w:val="4"/>
          <w:wAfter w:w="611" w:type="dxa"/>
          <w:trHeight w:val="300" w:hRule="atLeast"/>
        </w:trPr>
        <w:tc>
          <w:tcPr>
            <w:tcW w:w="2063" w:type="dxa"/>
            <w:gridSpan w:val="2"/>
            <w:tcBorders>
              <w:top w:val="nil"/>
              <w:left w:val="nil"/>
              <w:bottom w:val="nil"/>
              <w:right w:val="nil"/>
            </w:tcBorders>
            <w:shd w:val="clear" w:color="auto" w:fill="auto"/>
          </w:tcPr>
          <w:p>
            <w:pPr>
              <w:rPr>
                <w:rFonts w:ascii="Times New Roman" w:hAnsi="Times New Roman" w:cs="Times New Roman"/>
                <w:sz w:val="30"/>
                <w:szCs w:val="30"/>
              </w:rPr>
            </w:pPr>
          </w:p>
        </w:tc>
        <w:tc>
          <w:tcPr>
            <w:tcW w:w="6081" w:type="dxa"/>
            <w:gridSpan w:val="11"/>
            <w:tcBorders>
              <w:top w:val="nil"/>
              <w:left w:val="nil"/>
              <w:bottom w:val="nil"/>
              <w:right w:val="nil"/>
            </w:tcBorders>
            <w:shd w:val="clear" w:color="auto" w:fill="auto"/>
          </w:tcPr>
          <w:p>
            <w:pPr>
              <w:rPr>
                <w:rFonts w:ascii="Times New Roman" w:hAnsi="Times New Roman" w:cs="Times New Roman"/>
                <w:sz w:val="30"/>
                <w:szCs w:val="30"/>
              </w:rPr>
            </w:pPr>
          </w:p>
        </w:tc>
        <w:tc>
          <w:tcPr>
            <w:tcW w:w="1221" w:type="dxa"/>
            <w:gridSpan w:val="8"/>
            <w:tcBorders>
              <w:top w:val="nil"/>
              <w:left w:val="nil"/>
              <w:bottom w:val="nil"/>
              <w:right w:val="nil"/>
            </w:tcBorders>
            <w:shd w:val="clear" w:color="auto" w:fill="auto"/>
          </w:tcPr>
          <w:p>
            <w:pPr>
              <w:jc w:val="right"/>
              <w:rPr>
                <w:rFonts w:ascii="Times New Roman" w:hAnsi="Times New Roman" w:cs="Times New Roman"/>
                <w:sz w:val="30"/>
                <w:szCs w:val="30"/>
              </w:rPr>
            </w:pPr>
            <w:r>
              <w:rPr>
                <w:rFonts w:hint="eastAsia" w:ascii="方正仿宋_GBK" w:hAnsi="Times New Roman" w:eastAsia="方正仿宋_GBK" w:cs="Times New Roman"/>
                <w:sz w:val="30"/>
                <w:szCs w:val="30"/>
              </w:rPr>
              <w:t>单位：万元</w:t>
            </w:r>
          </w:p>
        </w:tc>
      </w:tr>
      <w:tr>
        <w:tblPrEx>
          <w:tblCellMar>
            <w:top w:w="0" w:type="dxa"/>
            <w:left w:w="108" w:type="dxa"/>
            <w:bottom w:w="0" w:type="dxa"/>
            <w:right w:w="108" w:type="dxa"/>
          </w:tblCellMar>
        </w:tblPrEx>
        <w:trPr>
          <w:gridAfter w:val="4"/>
          <w:wAfter w:w="611" w:type="dxa"/>
          <w:trHeight w:val="870" w:hRule="atLeast"/>
        </w:trPr>
        <w:tc>
          <w:tcPr>
            <w:tcW w:w="20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书宋_GBK" w:hAnsi="宋体" w:eastAsia="方正书宋_GBK" w:cs="宋体"/>
                <w:b/>
                <w:bCs/>
                <w:sz w:val="30"/>
                <w:szCs w:val="30"/>
              </w:rPr>
            </w:pPr>
            <w:r>
              <w:rPr>
                <w:rFonts w:hint="eastAsia" w:ascii="方正书宋_GBK" w:eastAsia="方正书宋_GBK"/>
                <w:b/>
                <w:bCs/>
                <w:sz w:val="30"/>
                <w:szCs w:val="30"/>
              </w:rPr>
              <w:t>科目编码</w:t>
            </w:r>
          </w:p>
        </w:tc>
        <w:tc>
          <w:tcPr>
            <w:tcW w:w="6081" w:type="dxa"/>
            <w:gridSpan w:val="11"/>
            <w:tcBorders>
              <w:top w:val="single" w:color="auto" w:sz="4" w:space="0"/>
              <w:left w:val="nil"/>
              <w:bottom w:val="single" w:color="auto" w:sz="4" w:space="0"/>
              <w:right w:val="single" w:color="auto" w:sz="4" w:space="0"/>
            </w:tcBorders>
            <w:shd w:val="clear" w:color="auto" w:fill="auto"/>
            <w:vAlign w:val="center"/>
          </w:tcPr>
          <w:p>
            <w:pPr>
              <w:jc w:val="center"/>
              <w:rPr>
                <w:rFonts w:ascii="方正书宋_GBK" w:hAnsi="宋体" w:eastAsia="方正书宋_GBK" w:cs="宋体"/>
                <w:b/>
                <w:bCs/>
                <w:sz w:val="30"/>
                <w:szCs w:val="30"/>
              </w:rPr>
            </w:pPr>
            <w:r>
              <w:rPr>
                <w:rFonts w:hint="eastAsia" w:ascii="方正书宋_GBK" w:eastAsia="方正书宋_GBK"/>
                <w:b/>
                <w:bCs/>
                <w:sz w:val="30"/>
                <w:szCs w:val="30"/>
              </w:rPr>
              <w:t>科目名称</w:t>
            </w:r>
          </w:p>
        </w:tc>
        <w:tc>
          <w:tcPr>
            <w:tcW w:w="1221" w:type="dxa"/>
            <w:gridSpan w:val="8"/>
            <w:tcBorders>
              <w:top w:val="single" w:color="auto" w:sz="4" w:space="0"/>
              <w:left w:val="nil"/>
              <w:bottom w:val="single" w:color="auto" w:sz="4" w:space="0"/>
              <w:right w:val="single" w:color="auto" w:sz="4" w:space="0"/>
            </w:tcBorders>
            <w:shd w:val="clear" w:color="auto" w:fill="auto"/>
            <w:vAlign w:val="center"/>
          </w:tcPr>
          <w:p>
            <w:pPr>
              <w:jc w:val="center"/>
              <w:rPr>
                <w:rFonts w:ascii="方正书宋_GBK" w:hAnsi="宋体" w:eastAsia="方正书宋_GBK" w:cs="宋体"/>
                <w:b/>
                <w:bCs/>
                <w:sz w:val="30"/>
                <w:szCs w:val="30"/>
              </w:rPr>
            </w:pPr>
            <w:r>
              <w:rPr>
                <w:rFonts w:hint="eastAsia" w:ascii="方正书宋_GBK" w:eastAsia="方正书宋_GBK"/>
                <w:b/>
                <w:bCs/>
                <w:sz w:val="30"/>
                <w:szCs w:val="30"/>
              </w:rPr>
              <w:t>预算数</w:t>
            </w:r>
          </w:p>
        </w:tc>
      </w:tr>
      <w:tr>
        <w:tblPrEx>
          <w:tblCellMar>
            <w:top w:w="0" w:type="dxa"/>
            <w:left w:w="108" w:type="dxa"/>
            <w:bottom w:w="0" w:type="dxa"/>
            <w:right w:w="108" w:type="dxa"/>
          </w:tblCellMar>
        </w:tblPrEx>
        <w:trPr>
          <w:gridAfter w:val="4"/>
          <w:wAfter w:w="611" w:type="dxa"/>
          <w:trHeight w:val="720" w:hRule="atLeast"/>
        </w:trPr>
        <w:tc>
          <w:tcPr>
            <w:tcW w:w="2063" w:type="dxa"/>
            <w:gridSpan w:val="2"/>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30"/>
                <w:szCs w:val="30"/>
              </w:rPr>
            </w:pPr>
            <w:r>
              <w:rPr>
                <w:rFonts w:hint="eastAsia"/>
                <w:color w:val="000000"/>
                <w:sz w:val="30"/>
                <w:szCs w:val="30"/>
              </w:rPr>
              <w:t>207</w:t>
            </w:r>
          </w:p>
        </w:tc>
        <w:tc>
          <w:tcPr>
            <w:tcW w:w="6081" w:type="dxa"/>
            <w:gridSpan w:val="11"/>
            <w:tcBorders>
              <w:top w:val="nil"/>
              <w:left w:val="nil"/>
              <w:bottom w:val="single" w:color="auto" w:sz="4" w:space="0"/>
              <w:right w:val="single" w:color="auto" w:sz="4" w:space="0"/>
            </w:tcBorders>
            <w:shd w:val="clear" w:color="auto" w:fill="auto"/>
            <w:vAlign w:val="bottom"/>
          </w:tcPr>
          <w:p>
            <w:pPr>
              <w:jc w:val="center"/>
              <w:rPr>
                <w:rFonts w:ascii="宋体" w:hAnsi="宋体" w:cs="宋体"/>
                <w:color w:val="000000"/>
                <w:sz w:val="30"/>
                <w:szCs w:val="30"/>
              </w:rPr>
            </w:pPr>
            <w:r>
              <w:rPr>
                <w:rFonts w:hint="eastAsia"/>
                <w:color w:val="000000"/>
                <w:sz w:val="30"/>
                <w:szCs w:val="30"/>
              </w:rPr>
              <w:t>政府性基金支出支出</w:t>
            </w:r>
          </w:p>
        </w:tc>
        <w:tc>
          <w:tcPr>
            <w:tcW w:w="1221" w:type="dxa"/>
            <w:gridSpan w:val="8"/>
            <w:tcBorders>
              <w:top w:val="nil"/>
              <w:left w:val="nil"/>
              <w:bottom w:val="single" w:color="auto" w:sz="4" w:space="0"/>
              <w:right w:val="single" w:color="auto" w:sz="4" w:space="0"/>
            </w:tcBorders>
            <w:shd w:val="clear" w:color="auto" w:fill="auto"/>
            <w:vAlign w:val="bottom"/>
          </w:tcPr>
          <w:p>
            <w:pPr>
              <w:jc w:val="center"/>
              <w:rPr>
                <w:rFonts w:ascii="宋体" w:hAnsi="宋体" w:cs="宋体"/>
                <w:color w:val="000000"/>
                <w:sz w:val="30"/>
                <w:szCs w:val="30"/>
              </w:rPr>
            </w:pPr>
            <w:r>
              <w:rPr>
                <w:rFonts w:hint="eastAsia" w:cs="宋体" w:asciiTheme="minorEastAsia" w:hAnsiTheme="minorEastAsia" w:eastAsiaTheme="minorEastAsia"/>
                <w:sz w:val="28"/>
                <w:szCs w:val="28"/>
              </w:rPr>
              <w:t>16903</w:t>
            </w:r>
          </w:p>
        </w:tc>
      </w:tr>
      <w:tr>
        <w:tblPrEx>
          <w:tblCellMar>
            <w:top w:w="0" w:type="dxa"/>
            <w:left w:w="108" w:type="dxa"/>
            <w:bottom w:w="0" w:type="dxa"/>
            <w:right w:w="108" w:type="dxa"/>
          </w:tblCellMar>
        </w:tblPrEx>
        <w:trPr>
          <w:gridAfter w:val="4"/>
          <w:wAfter w:w="611" w:type="dxa"/>
          <w:trHeight w:val="720" w:hRule="atLeast"/>
        </w:trPr>
        <w:tc>
          <w:tcPr>
            <w:tcW w:w="8144"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b/>
                <w:bCs/>
                <w:sz w:val="30"/>
                <w:szCs w:val="30"/>
              </w:rPr>
            </w:pPr>
            <w:r>
              <w:rPr>
                <w:rFonts w:hint="eastAsia" w:ascii="方正仿宋_GBK" w:eastAsia="方正仿宋_GBK"/>
                <w:b/>
                <w:bCs/>
                <w:sz w:val="30"/>
                <w:szCs w:val="30"/>
              </w:rPr>
              <w:t>合计</w:t>
            </w:r>
          </w:p>
        </w:tc>
        <w:tc>
          <w:tcPr>
            <w:tcW w:w="1221" w:type="dxa"/>
            <w:gridSpan w:val="8"/>
            <w:tcBorders>
              <w:top w:val="nil"/>
              <w:left w:val="nil"/>
              <w:bottom w:val="single" w:color="auto" w:sz="4" w:space="0"/>
              <w:right w:val="single" w:color="auto" w:sz="4" w:space="0"/>
            </w:tcBorders>
            <w:shd w:val="clear" w:color="auto" w:fill="auto"/>
            <w:vAlign w:val="bottom"/>
          </w:tcPr>
          <w:p>
            <w:pPr>
              <w:jc w:val="center"/>
              <w:rPr>
                <w:rFonts w:ascii="宋体" w:hAnsi="宋体" w:cs="宋体"/>
                <w:color w:val="000000"/>
                <w:sz w:val="30"/>
                <w:szCs w:val="30"/>
              </w:rPr>
            </w:pPr>
            <w:r>
              <w:rPr>
                <w:rFonts w:hint="eastAsia" w:cs="宋体" w:asciiTheme="minorEastAsia" w:hAnsiTheme="minorEastAsia" w:eastAsiaTheme="minorEastAsia"/>
                <w:sz w:val="28"/>
                <w:szCs w:val="28"/>
              </w:rPr>
              <w:t>16903</w:t>
            </w:r>
          </w:p>
        </w:tc>
      </w:tr>
      <w:tr>
        <w:tblPrEx>
          <w:tblCellMar>
            <w:top w:w="0" w:type="dxa"/>
            <w:left w:w="108" w:type="dxa"/>
            <w:bottom w:w="0" w:type="dxa"/>
            <w:right w:w="108" w:type="dxa"/>
          </w:tblCellMar>
        </w:tblPrEx>
        <w:trPr>
          <w:gridAfter w:val="5"/>
          <w:wAfter w:w="630" w:type="dxa"/>
          <w:trHeight w:val="435" w:hRule="atLeast"/>
        </w:trPr>
        <w:tc>
          <w:tcPr>
            <w:tcW w:w="4866" w:type="dxa"/>
            <w:gridSpan w:val="5"/>
            <w:tcBorders>
              <w:top w:val="nil"/>
              <w:left w:val="nil"/>
              <w:bottom w:val="nil"/>
              <w:right w:val="nil"/>
            </w:tcBorders>
            <w:shd w:val="clear" w:color="auto" w:fill="auto"/>
            <w:vAlign w:val="center"/>
          </w:tcPr>
          <w:p>
            <w:pPr>
              <w:rPr>
                <w:rFonts w:ascii="黑体" w:hAnsi="黑体" w:eastAsia="黑体" w:cs="Times New Roman"/>
                <w:sz w:val="30"/>
                <w:szCs w:val="30"/>
              </w:rPr>
            </w:pPr>
          </w:p>
          <w:p>
            <w:pPr>
              <w:rPr>
                <w:rFonts w:ascii="黑体" w:hAnsi="黑体" w:eastAsia="黑体" w:cs="Times New Roman"/>
                <w:sz w:val="30"/>
                <w:szCs w:val="30"/>
              </w:rPr>
            </w:pPr>
          </w:p>
          <w:p>
            <w:pPr>
              <w:rPr>
                <w:rFonts w:ascii="Times New Roman" w:hAnsi="Times New Roman" w:cs="Times New Roman"/>
                <w:sz w:val="30"/>
                <w:szCs w:val="30"/>
              </w:rPr>
            </w:pPr>
            <w:r>
              <w:rPr>
                <w:rFonts w:hint="eastAsia" w:ascii="黑体" w:hAnsi="黑体" w:eastAsia="黑体" w:cs="Times New Roman"/>
                <w:sz w:val="30"/>
                <w:szCs w:val="30"/>
              </w:rPr>
              <w:t>附表</w:t>
            </w:r>
            <w:r>
              <w:rPr>
                <w:rFonts w:ascii="Times New Roman" w:hAnsi="Times New Roman" w:cs="Times New Roman"/>
                <w:sz w:val="30"/>
                <w:szCs w:val="30"/>
              </w:rPr>
              <w:t>1-1</w:t>
            </w:r>
            <w:r>
              <w:rPr>
                <w:rFonts w:hint="eastAsia" w:ascii="Times New Roman" w:hAnsi="Times New Roman" w:cs="Times New Roman"/>
                <w:sz w:val="30"/>
                <w:szCs w:val="30"/>
              </w:rPr>
              <w:t>1</w:t>
            </w:r>
          </w:p>
        </w:tc>
        <w:tc>
          <w:tcPr>
            <w:tcW w:w="4480" w:type="dxa"/>
            <w:gridSpan w:val="15"/>
            <w:tcBorders>
              <w:top w:val="nil"/>
              <w:left w:val="nil"/>
              <w:bottom w:val="nil"/>
              <w:right w:val="nil"/>
            </w:tcBorders>
            <w:shd w:val="clear" w:color="auto" w:fill="auto"/>
            <w:vAlign w:val="center"/>
          </w:tcPr>
          <w:p>
            <w:pPr>
              <w:jc w:val="center"/>
              <w:rPr>
                <w:rFonts w:ascii="Times New Roman" w:hAnsi="Times New Roman" w:cs="Times New Roman"/>
                <w:sz w:val="30"/>
                <w:szCs w:val="30"/>
              </w:rPr>
            </w:pPr>
          </w:p>
        </w:tc>
      </w:tr>
      <w:tr>
        <w:tblPrEx>
          <w:tblCellMar>
            <w:top w:w="0" w:type="dxa"/>
            <w:left w:w="108" w:type="dxa"/>
            <w:bottom w:w="0" w:type="dxa"/>
            <w:right w:w="108" w:type="dxa"/>
          </w:tblCellMar>
        </w:tblPrEx>
        <w:trPr>
          <w:gridAfter w:val="5"/>
          <w:wAfter w:w="630" w:type="dxa"/>
          <w:trHeight w:val="1035" w:hRule="atLeast"/>
        </w:trPr>
        <w:tc>
          <w:tcPr>
            <w:tcW w:w="9346" w:type="dxa"/>
            <w:gridSpan w:val="20"/>
            <w:tcBorders>
              <w:top w:val="nil"/>
              <w:left w:val="nil"/>
              <w:bottom w:val="nil"/>
              <w:right w:val="nil"/>
            </w:tcBorders>
            <w:shd w:val="clear" w:color="auto" w:fill="auto"/>
            <w:vAlign w:val="center"/>
          </w:tcPr>
          <w:p>
            <w:pPr>
              <w:jc w:val="center"/>
              <w:rPr>
                <w:rFonts w:ascii="方正小标宋_GBK" w:hAnsi="宋体" w:eastAsia="方正小标宋_GBK" w:cs="宋体"/>
                <w:sz w:val="30"/>
                <w:szCs w:val="30"/>
              </w:rPr>
            </w:pPr>
            <w:r>
              <w:rPr>
                <w:rFonts w:hint="eastAsia" w:ascii="方正小标宋_GBK" w:eastAsia="方正小标宋_GBK"/>
                <w:sz w:val="30"/>
                <w:szCs w:val="30"/>
              </w:rPr>
              <w:t>政府性基金预算专项转移支付分地区安排情况表</w:t>
            </w:r>
          </w:p>
        </w:tc>
      </w:tr>
      <w:tr>
        <w:tblPrEx>
          <w:tblCellMar>
            <w:top w:w="0" w:type="dxa"/>
            <w:left w:w="108" w:type="dxa"/>
            <w:bottom w:w="0" w:type="dxa"/>
            <w:right w:w="108" w:type="dxa"/>
          </w:tblCellMar>
        </w:tblPrEx>
        <w:trPr>
          <w:gridAfter w:val="5"/>
          <w:wAfter w:w="630" w:type="dxa"/>
          <w:trHeight w:val="300" w:hRule="atLeast"/>
        </w:trPr>
        <w:tc>
          <w:tcPr>
            <w:tcW w:w="4866" w:type="dxa"/>
            <w:gridSpan w:val="5"/>
            <w:tcBorders>
              <w:top w:val="nil"/>
              <w:left w:val="nil"/>
              <w:bottom w:val="nil"/>
              <w:right w:val="nil"/>
            </w:tcBorders>
            <w:shd w:val="clear" w:color="auto" w:fill="auto"/>
          </w:tcPr>
          <w:p>
            <w:pPr>
              <w:rPr>
                <w:rFonts w:ascii="Times New Roman" w:hAnsi="Times New Roman" w:cs="Times New Roman"/>
                <w:sz w:val="30"/>
                <w:szCs w:val="30"/>
              </w:rPr>
            </w:pPr>
          </w:p>
        </w:tc>
        <w:tc>
          <w:tcPr>
            <w:tcW w:w="4480" w:type="dxa"/>
            <w:gridSpan w:val="15"/>
            <w:tcBorders>
              <w:top w:val="nil"/>
              <w:left w:val="nil"/>
              <w:bottom w:val="nil"/>
              <w:right w:val="nil"/>
            </w:tcBorders>
            <w:shd w:val="clear" w:color="auto" w:fill="auto"/>
          </w:tcPr>
          <w:p>
            <w:pPr>
              <w:jc w:val="center"/>
              <w:rPr>
                <w:rFonts w:ascii="Times New Roman" w:hAnsi="Times New Roman" w:cs="Times New Roman"/>
                <w:sz w:val="30"/>
                <w:szCs w:val="30"/>
              </w:rPr>
            </w:pPr>
            <w:r>
              <w:rPr>
                <w:rFonts w:hint="eastAsia" w:ascii="方正仿宋_GBK" w:hAnsi="Times New Roman" w:eastAsia="方正仿宋_GBK" w:cs="Times New Roman"/>
                <w:sz w:val="30"/>
                <w:szCs w:val="30"/>
              </w:rPr>
              <w:t>单位：万元</w:t>
            </w:r>
          </w:p>
        </w:tc>
      </w:tr>
      <w:tr>
        <w:tblPrEx>
          <w:tblCellMar>
            <w:top w:w="0" w:type="dxa"/>
            <w:left w:w="108" w:type="dxa"/>
            <w:bottom w:w="0" w:type="dxa"/>
            <w:right w:w="108" w:type="dxa"/>
          </w:tblCellMar>
        </w:tblPrEx>
        <w:trPr>
          <w:gridAfter w:val="5"/>
          <w:wAfter w:w="630" w:type="dxa"/>
          <w:trHeight w:val="795" w:hRule="atLeast"/>
        </w:trPr>
        <w:tc>
          <w:tcPr>
            <w:tcW w:w="486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书宋_GBK" w:hAnsi="宋体" w:eastAsia="方正书宋_GBK" w:cs="宋体"/>
                <w:b/>
                <w:bCs/>
                <w:sz w:val="30"/>
                <w:szCs w:val="30"/>
              </w:rPr>
            </w:pPr>
            <w:r>
              <w:rPr>
                <w:rFonts w:hint="eastAsia" w:ascii="方正书宋_GBK" w:eastAsia="方正书宋_GBK"/>
                <w:b/>
                <w:bCs/>
                <w:sz w:val="30"/>
                <w:szCs w:val="30"/>
              </w:rPr>
              <w:t>地区名称</w:t>
            </w:r>
          </w:p>
        </w:tc>
        <w:tc>
          <w:tcPr>
            <w:tcW w:w="4480" w:type="dxa"/>
            <w:gridSpan w:val="15"/>
            <w:tcBorders>
              <w:top w:val="single" w:color="auto" w:sz="4" w:space="0"/>
              <w:left w:val="nil"/>
              <w:bottom w:val="single" w:color="auto" w:sz="4" w:space="0"/>
              <w:right w:val="single" w:color="auto" w:sz="4" w:space="0"/>
            </w:tcBorders>
            <w:shd w:val="clear" w:color="auto" w:fill="auto"/>
            <w:vAlign w:val="center"/>
          </w:tcPr>
          <w:p>
            <w:pPr>
              <w:jc w:val="center"/>
              <w:rPr>
                <w:rFonts w:ascii="方正书宋_GBK" w:hAnsi="宋体" w:eastAsia="方正书宋_GBK" w:cs="宋体"/>
                <w:b/>
                <w:bCs/>
                <w:sz w:val="30"/>
                <w:szCs w:val="30"/>
              </w:rPr>
            </w:pPr>
            <w:r>
              <w:rPr>
                <w:rFonts w:hint="eastAsia" w:ascii="方正书宋_GBK" w:eastAsia="方正书宋_GBK"/>
                <w:b/>
                <w:bCs/>
                <w:sz w:val="30"/>
                <w:szCs w:val="30"/>
              </w:rPr>
              <w:t>预算数</w:t>
            </w:r>
          </w:p>
        </w:tc>
      </w:tr>
      <w:tr>
        <w:tblPrEx>
          <w:tblCellMar>
            <w:top w:w="0" w:type="dxa"/>
            <w:left w:w="108" w:type="dxa"/>
            <w:bottom w:w="0" w:type="dxa"/>
            <w:right w:w="108" w:type="dxa"/>
          </w:tblCellMar>
        </w:tblPrEx>
        <w:trPr>
          <w:gridAfter w:val="5"/>
          <w:wAfter w:w="630" w:type="dxa"/>
          <w:trHeight w:val="523" w:hRule="atLeast"/>
        </w:trPr>
        <w:tc>
          <w:tcPr>
            <w:tcW w:w="4866" w:type="dxa"/>
            <w:gridSpan w:val="5"/>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30"/>
                <w:szCs w:val="30"/>
              </w:rPr>
            </w:pPr>
            <w:r>
              <w:rPr>
                <w:rFonts w:hint="eastAsia" w:ascii="方正仿宋_GBK" w:hAnsi="Times New Roman" w:eastAsia="方正仿宋_GBK" w:cs="Times New Roman"/>
                <w:sz w:val="30"/>
                <w:szCs w:val="30"/>
              </w:rPr>
              <w:t>市（县、镇）名</w:t>
            </w:r>
            <w:r>
              <w:rPr>
                <w:rFonts w:ascii="Times New Roman" w:hAnsi="Times New Roman" w:cs="Times New Roman"/>
                <w:sz w:val="30"/>
                <w:szCs w:val="30"/>
              </w:rPr>
              <w:t>1</w:t>
            </w:r>
          </w:p>
        </w:tc>
        <w:tc>
          <w:tcPr>
            <w:tcW w:w="4480" w:type="dxa"/>
            <w:gridSpan w:val="15"/>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30"/>
                <w:szCs w:val="30"/>
              </w:rPr>
            </w:pPr>
            <w:r>
              <w:rPr>
                <w:rFonts w:ascii="Times New Roman" w:hAnsi="Times New Roman" w:cs="Times New Roman"/>
                <w:sz w:val="30"/>
                <w:szCs w:val="30"/>
              </w:rPr>
              <w:t>　</w:t>
            </w:r>
          </w:p>
        </w:tc>
      </w:tr>
      <w:tr>
        <w:tblPrEx>
          <w:tblCellMar>
            <w:top w:w="0" w:type="dxa"/>
            <w:left w:w="108" w:type="dxa"/>
            <w:bottom w:w="0" w:type="dxa"/>
            <w:right w:w="108" w:type="dxa"/>
          </w:tblCellMar>
        </w:tblPrEx>
        <w:trPr>
          <w:gridAfter w:val="5"/>
          <w:wAfter w:w="630" w:type="dxa"/>
          <w:trHeight w:val="416" w:hRule="atLeast"/>
        </w:trPr>
        <w:tc>
          <w:tcPr>
            <w:tcW w:w="4866" w:type="dxa"/>
            <w:gridSpan w:val="5"/>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30"/>
                <w:szCs w:val="30"/>
              </w:rPr>
            </w:pPr>
            <w:r>
              <w:rPr>
                <w:rFonts w:hint="eastAsia" w:ascii="方正仿宋_GBK" w:hAnsi="Times New Roman" w:eastAsia="方正仿宋_GBK" w:cs="Times New Roman"/>
                <w:sz w:val="30"/>
                <w:szCs w:val="30"/>
              </w:rPr>
              <w:t>市（县、镇）名</w:t>
            </w:r>
            <w:r>
              <w:rPr>
                <w:rFonts w:ascii="Times New Roman" w:hAnsi="Times New Roman" w:cs="Times New Roman"/>
                <w:sz w:val="30"/>
                <w:szCs w:val="30"/>
              </w:rPr>
              <w:t>2</w:t>
            </w:r>
          </w:p>
        </w:tc>
        <w:tc>
          <w:tcPr>
            <w:tcW w:w="4480" w:type="dxa"/>
            <w:gridSpan w:val="15"/>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30"/>
                <w:szCs w:val="30"/>
              </w:rPr>
            </w:pPr>
            <w:r>
              <w:rPr>
                <w:rFonts w:ascii="Times New Roman" w:hAnsi="Times New Roman" w:cs="Times New Roman"/>
                <w:sz w:val="30"/>
                <w:szCs w:val="30"/>
              </w:rPr>
              <w:t>　</w:t>
            </w:r>
          </w:p>
        </w:tc>
      </w:tr>
      <w:tr>
        <w:tblPrEx>
          <w:tblCellMar>
            <w:top w:w="0" w:type="dxa"/>
            <w:left w:w="108" w:type="dxa"/>
            <w:bottom w:w="0" w:type="dxa"/>
            <w:right w:w="108" w:type="dxa"/>
          </w:tblCellMar>
        </w:tblPrEx>
        <w:trPr>
          <w:gridAfter w:val="5"/>
          <w:wAfter w:w="630" w:type="dxa"/>
          <w:trHeight w:val="422" w:hRule="atLeast"/>
        </w:trPr>
        <w:tc>
          <w:tcPr>
            <w:tcW w:w="4866" w:type="dxa"/>
            <w:gridSpan w:val="5"/>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30"/>
                <w:szCs w:val="30"/>
              </w:rPr>
            </w:pPr>
            <w:r>
              <w:rPr>
                <w:rFonts w:hint="eastAsia" w:ascii="方正仿宋_GBK" w:hAnsi="Times New Roman" w:eastAsia="方正仿宋_GBK" w:cs="Times New Roman"/>
                <w:sz w:val="30"/>
                <w:szCs w:val="30"/>
              </w:rPr>
              <w:t>市（县、镇）名</w:t>
            </w:r>
            <w:r>
              <w:rPr>
                <w:rFonts w:ascii="Times New Roman" w:hAnsi="Times New Roman" w:cs="Times New Roman"/>
                <w:sz w:val="30"/>
                <w:szCs w:val="30"/>
              </w:rPr>
              <w:t>3</w:t>
            </w:r>
          </w:p>
        </w:tc>
        <w:tc>
          <w:tcPr>
            <w:tcW w:w="4480" w:type="dxa"/>
            <w:gridSpan w:val="15"/>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30"/>
                <w:szCs w:val="30"/>
              </w:rPr>
            </w:pPr>
            <w:r>
              <w:rPr>
                <w:rFonts w:ascii="Times New Roman" w:hAnsi="Times New Roman" w:cs="Times New Roman"/>
                <w:sz w:val="30"/>
                <w:szCs w:val="30"/>
              </w:rPr>
              <w:t>　</w:t>
            </w:r>
          </w:p>
        </w:tc>
      </w:tr>
      <w:tr>
        <w:tblPrEx>
          <w:tblCellMar>
            <w:top w:w="0" w:type="dxa"/>
            <w:left w:w="108" w:type="dxa"/>
            <w:bottom w:w="0" w:type="dxa"/>
            <w:right w:w="108" w:type="dxa"/>
          </w:tblCellMar>
        </w:tblPrEx>
        <w:trPr>
          <w:gridAfter w:val="5"/>
          <w:wAfter w:w="630" w:type="dxa"/>
          <w:trHeight w:val="404" w:hRule="atLeast"/>
        </w:trPr>
        <w:tc>
          <w:tcPr>
            <w:tcW w:w="4866" w:type="dxa"/>
            <w:gridSpan w:val="5"/>
            <w:tcBorders>
              <w:top w:val="nil"/>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sz w:val="30"/>
                <w:szCs w:val="30"/>
              </w:rPr>
            </w:pPr>
            <w:r>
              <w:rPr>
                <w:rFonts w:hint="eastAsia" w:ascii="方正仿宋_GBK" w:eastAsia="方正仿宋_GBK"/>
                <w:sz w:val="30"/>
                <w:szCs w:val="30"/>
              </w:rPr>
              <w:t>莲池区</w:t>
            </w:r>
          </w:p>
        </w:tc>
        <w:tc>
          <w:tcPr>
            <w:tcW w:w="4480" w:type="dxa"/>
            <w:gridSpan w:val="15"/>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30"/>
                <w:szCs w:val="30"/>
              </w:rPr>
            </w:pPr>
            <w:r>
              <w:rPr>
                <w:rFonts w:ascii="Times New Roman" w:hAnsi="Times New Roman" w:cs="Times New Roman"/>
                <w:sz w:val="30"/>
                <w:szCs w:val="30"/>
              </w:rPr>
              <w:t>　</w:t>
            </w:r>
          </w:p>
        </w:tc>
      </w:tr>
      <w:tr>
        <w:tblPrEx>
          <w:tblCellMar>
            <w:top w:w="0" w:type="dxa"/>
            <w:left w:w="108" w:type="dxa"/>
            <w:bottom w:w="0" w:type="dxa"/>
            <w:right w:w="108" w:type="dxa"/>
          </w:tblCellMar>
        </w:tblPrEx>
        <w:trPr>
          <w:gridAfter w:val="5"/>
          <w:wAfter w:w="630" w:type="dxa"/>
          <w:trHeight w:val="567" w:hRule="atLeast"/>
        </w:trPr>
        <w:tc>
          <w:tcPr>
            <w:tcW w:w="4866" w:type="dxa"/>
            <w:gridSpan w:val="5"/>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sz w:val="30"/>
                <w:szCs w:val="30"/>
              </w:rPr>
            </w:pPr>
            <w:r>
              <w:rPr>
                <w:rFonts w:hint="eastAsia" w:ascii="方正仿宋_GBK" w:hAnsi="Times New Roman" w:eastAsia="方正仿宋_GBK" w:cs="Times New Roman"/>
                <w:b/>
                <w:bCs/>
                <w:sz w:val="30"/>
                <w:szCs w:val="30"/>
              </w:rPr>
              <w:t>合计</w:t>
            </w:r>
          </w:p>
        </w:tc>
        <w:tc>
          <w:tcPr>
            <w:tcW w:w="4480" w:type="dxa"/>
            <w:gridSpan w:val="15"/>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b/>
                <w:bCs/>
                <w:sz w:val="30"/>
                <w:szCs w:val="30"/>
              </w:rPr>
            </w:pPr>
            <w:r>
              <w:rPr>
                <w:rFonts w:ascii="Times New Roman" w:hAnsi="Times New Roman" w:cs="Times New Roman"/>
                <w:b/>
                <w:bCs/>
                <w:sz w:val="30"/>
                <w:szCs w:val="30"/>
              </w:rPr>
              <w:t>　</w:t>
            </w:r>
          </w:p>
        </w:tc>
      </w:tr>
      <w:tr>
        <w:tblPrEx>
          <w:tblCellMar>
            <w:top w:w="0" w:type="dxa"/>
            <w:left w:w="108" w:type="dxa"/>
            <w:bottom w:w="0" w:type="dxa"/>
            <w:right w:w="108" w:type="dxa"/>
          </w:tblCellMar>
        </w:tblPrEx>
        <w:trPr>
          <w:gridAfter w:val="1"/>
          <w:wAfter w:w="474" w:type="dxa"/>
          <w:trHeight w:val="540" w:hRule="atLeast"/>
        </w:trPr>
        <w:tc>
          <w:tcPr>
            <w:tcW w:w="4900" w:type="dxa"/>
            <w:gridSpan w:val="6"/>
            <w:tcBorders>
              <w:top w:val="nil"/>
              <w:left w:val="nil"/>
              <w:bottom w:val="nil"/>
              <w:right w:val="nil"/>
            </w:tcBorders>
            <w:shd w:val="clear" w:color="auto" w:fill="auto"/>
            <w:vAlign w:val="center"/>
          </w:tcPr>
          <w:p>
            <w:pPr>
              <w:rPr>
                <w:rFonts w:ascii="黑体" w:hAnsi="黑体" w:eastAsia="黑体" w:cs="Times New Roman"/>
                <w:sz w:val="30"/>
                <w:szCs w:val="30"/>
              </w:rPr>
            </w:pPr>
            <w:r>
              <w:rPr>
                <w:rFonts w:hint="eastAsia" w:ascii="黑体" w:hAnsi="黑体" w:eastAsia="黑体" w:cs="Times New Roman"/>
                <w:sz w:val="30"/>
                <w:szCs w:val="30"/>
              </w:rPr>
              <w:t>2020年无政府性基金预算专项转移支付分地区安排，空表列示。</w:t>
            </w:r>
          </w:p>
          <w:p>
            <w:pPr>
              <w:rPr>
                <w:rFonts w:ascii="黑体" w:hAnsi="黑体" w:eastAsia="黑体" w:cs="Times New Roman"/>
                <w:sz w:val="30"/>
                <w:szCs w:val="30"/>
              </w:rPr>
            </w:pPr>
          </w:p>
          <w:p>
            <w:pPr>
              <w:rPr>
                <w:rFonts w:ascii="黑体" w:hAnsi="黑体" w:eastAsia="黑体" w:cs="Times New Roman"/>
                <w:sz w:val="30"/>
                <w:szCs w:val="30"/>
              </w:rPr>
            </w:pPr>
          </w:p>
          <w:p>
            <w:pPr>
              <w:rPr>
                <w:rFonts w:ascii="黑体" w:hAnsi="黑体" w:eastAsia="黑体" w:cs="Times New Roman"/>
                <w:sz w:val="30"/>
                <w:szCs w:val="30"/>
              </w:rPr>
            </w:pPr>
          </w:p>
          <w:p>
            <w:pPr>
              <w:rPr>
                <w:rFonts w:ascii="黑体" w:hAnsi="黑体" w:eastAsia="黑体" w:cs="Times New Roman"/>
                <w:sz w:val="30"/>
                <w:szCs w:val="30"/>
              </w:rPr>
            </w:pPr>
          </w:p>
          <w:p>
            <w:pPr>
              <w:rPr>
                <w:rFonts w:ascii="黑体" w:hAnsi="黑体" w:eastAsia="黑体" w:cs="Times New Roman"/>
                <w:sz w:val="30"/>
                <w:szCs w:val="30"/>
              </w:rPr>
            </w:pPr>
          </w:p>
          <w:p>
            <w:pPr>
              <w:rPr>
                <w:rFonts w:ascii="黑体" w:hAnsi="黑体" w:eastAsia="黑体" w:cs="Times New Roman"/>
                <w:sz w:val="30"/>
                <w:szCs w:val="30"/>
              </w:rPr>
            </w:pPr>
          </w:p>
          <w:p>
            <w:pPr>
              <w:rPr>
                <w:rFonts w:ascii="黑体" w:hAnsi="黑体" w:eastAsia="黑体" w:cs="Times New Roman"/>
                <w:sz w:val="30"/>
                <w:szCs w:val="30"/>
              </w:rPr>
            </w:pPr>
          </w:p>
          <w:p>
            <w:pPr>
              <w:rPr>
                <w:rFonts w:ascii="黑体" w:hAnsi="黑体" w:eastAsia="黑体" w:cs="Times New Roman"/>
                <w:sz w:val="30"/>
                <w:szCs w:val="30"/>
              </w:rPr>
            </w:pPr>
          </w:p>
          <w:p>
            <w:pPr>
              <w:rPr>
                <w:rFonts w:ascii="黑体" w:hAnsi="黑体" w:eastAsia="黑体" w:cs="Times New Roman"/>
                <w:sz w:val="30"/>
                <w:szCs w:val="30"/>
              </w:rPr>
            </w:pPr>
          </w:p>
          <w:p>
            <w:pPr>
              <w:rPr>
                <w:rFonts w:ascii="黑体" w:hAnsi="黑体" w:eastAsia="黑体" w:cs="Times New Roman"/>
                <w:sz w:val="30"/>
                <w:szCs w:val="30"/>
              </w:rPr>
            </w:pPr>
          </w:p>
          <w:p>
            <w:pPr>
              <w:rPr>
                <w:rFonts w:ascii="黑体" w:hAnsi="黑体" w:eastAsia="黑体" w:cs="Times New Roman"/>
                <w:sz w:val="30"/>
                <w:szCs w:val="30"/>
              </w:rPr>
            </w:pPr>
          </w:p>
          <w:p>
            <w:pPr>
              <w:rPr>
                <w:rFonts w:ascii="黑体" w:hAnsi="黑体" w:eastAsia="黑体" w:cs="Times New Roman"/>
                <w:sz w:val="30"/>
                <w:szCs w:val="30"/>
              </w:rPr>
            </w:pPr>
          </w:p>
          <w:p>
            <w:pPr>
              <w:rPr>
                <w:rFonts w:ascii="黑体" w:hAnsi="黑体" w:eastAsia="黑体" w:cs="Times New Roman"/>
                <w:sz w:val="30"/>
                <w:szCs w:val="30"/>
              </w:rPr>
            </w:pPr>
          </w:p>
          <w:p>
            <w:pPr>
              <w:rPr>
                <w:rFonts w:ascii="黑体" w:hAnsi="黑体" w:eastAsia="黑体" w:cs="Times New Roman"/>
                <w:sz w:val="30"/>
                <w:szCs w:val="30"/>
              </w:rPr>
            </w:pPr>
          </w:p>
          <w:p>
            <w:pPr>
              <w:rPr>
                <w:rFonts w:ascii="黑体" w:hAnsi="黑体" w:eastAsia="黑体" w:cs="Times New Roman"/>
                <w:sz w:val="30"/>
                <w:szCs w:val="30"/>
              </w:rPr>
            </w:pPr>
          </w:p>
          <w:p>
            <w:pPr>
              <w:rPr>
                <w:rFonts w:ascii="Times New Roman" w:hAnsi="Times New Roman" w:cs="Times New Roman"/>
                <w:sz w:val="30"/>
                <w:szCs w:val="30"/>
              </w:rPr>
            </w:pPr>
            <w:r>
              <w:rPr>
                <w:rFonts w:hint="eastAsia" w:ascii="黑体" w:hAnsi="黑体" w:eastAsia="黑体" w:cs="Times New Roman"/>
                <w:sz w:val="30"/>
                <w:szCs w:val="30"/>
              </w:rPr>
              <w:t>附表</w:t>
            </w:r>
            <w:r>
              <w:rPr>
                <w:rFonts w:ascii="Times New Roman" w:hAnsi="Times New Roman" w:cs="Times New Roman"/>
                <w:sz w:val="30"/>
                <w:szCs w:val="30"/>
              </w:rPr>
              <w:t>1-1</w:t>
            </w:r>
            <w:r>
              <w:rPr>
                <w:rFonts w:hint="eastAsia" w:ascii="Times New Roman" w:hAnsi="Times New Roman" w:cs="Times New Roman"/>
                <w:sz w:val="30"/>
                <w:szCs w:val="30"/>
              </w:rPr>
              <w:t>2</w:t>
            </w:r>
          </w:p>
        </w:tc>
        <w:tc>
          <w:tcPr>
            <w:tcW w:w="4602" w:type="dxa"/>
            <w:gridSpan w:val="18"/>
            <w:tcBorders>
              <w:top w:val="nil"/>
              <w:left w:val="nil"/>
              <w:bottom w:val="nil"/>
              <w:right w:val="nil"/>
            </w:tcBorders>
            <w:shd w:val="clear" w:color="auto" w:fill="auto"/>
            <w:vAlign w:val="center"/>
          </w:tcPr>
          <w:p>
            <w:pPr>
              <w:rPr>
                <w:rFonts w:ascii="Times New Roman" w:hAnsi="Times New Roman" w:cs="Times New Roman"/>
                <w:sz w:val="30"/>
                <w:szCs w:val="30"/>
              </w:rPr>
            </w:pPr>
          </w:p>
        </w:tc>
      </w:tr>
      <w:tr>
        <w:tblPrEx>
          <w:tblCellMar>
            <w:top w:w="0" w:type="dxa"/>
            <w:left w:w="108" w:type="dxa"/>
            <w:bottom w:w="0" w:type="dxa"/>
            <w:right w:w="108" w:type="dxa"/>
          </w:tblCellMar>
        </w:tblPrEx>
        <w:trPr>
          <w:gridAfter w:val="1"/>
          <w:wAfter w:w="474" w:type="dxa"/>
          <w:trHeight w:val="799" w:hRule="atLeast"/>
        </w:trPr>
        <w:tc>
          <w:tcPr>
            <w:tcW w:w="9502" w:type="dxa"/>
            <w:gridSpan w:val="24"/>
            <w:tcBorders>
              <w:top w:val="nil"/>
              <w:left w:val="nil"/>
              <w:bottom w:val="nil"/>
              <w:right w:val="nil"/>
            </w:tcBorders>
            <w:shd w:val="clear" w:color="auto" w:fill="auto"/>
            <w:vAlign w:val="center"/>
          </w:tcPr>
          <w:p>
            <w:pPr>
              <w:jc w:val="center"/>
              <w:rPr>
                <w:rFonts w:ascii="方正小标宋_GBK" w:hAnsi="宋体" w:eastAsia="方正小标宋_GBK" w:cs="宋体"/>
                <w:sz w:val="30"/>
                <w:szCs w:val="30"/>
              </w:rPr>
            </w:pPr>
            <w:r>
              <w:rPr>
                <w:rFonts w:hint="eastAsia" w:ascii="方正小标宋_GBK" w:eastAsia="方正小标宋_GBK"/>
                <w:sz w:val="30"/>
                <w:szCs w:val="30"/>
              </w:rPr>
              <w:t>政府性基金预算专项转移支付分项目安排情况表</w:t>
            </w:r>
          </w:p>
        </w:tc>
      </w:tr>
      <w:tr>
        <w:tblPrEx>
          <w:tblCellMar>
            <w:top w:w="0" w:type="dxa"/>
            <w:left w:w="108" w:type="dxa"/>
            <w:bottom w:w="0" w:type="dxa"/>
            <w:right w:w="108" w:type="dxa"/>
          </w:tblCellMar>
        </w:tblPrEx>
        <w:trPr>
          <w:gridAfter w:val="1"/>
          <w:wAfter w:w="474" w:type="dxa"/>
          <w:trHeight w:val="375" w:hRule="atLeast"/>
        </w:trPr>
        <w:tc>
          <w:tcPr>
            <w:tcW w:w="4900" w:type="dxa"/>
            <w:gridSpan w:val="6"/>
            <w:tcBorders>
              <w:top w:val="nil"/>
              <w:left w:val="nil"/>
              <w:bottom w:val="nil"/>
              <w:right w:val="nil"/>
            </w:tcBorders>
            <w:shd w:val="clear" w:color="auto" w:fill="auto"/>
            <w:vAlign w:val="bottom"/>
          </w:tcPr>
          <w:p>
            <w:pPr>
              <w:jc w:val="center"/>
              <w:rPr>
                <w:rFonts w:ascii="Times New Roman" w:hAnsi="Times New Roman" w:cs="Times New Roman"/>
                <w:b/>
                <w:bCs/>
                <w:sz w:val="30"/>
                <w:szCs w:val="30"/>
              </w:rPr>
            </w:pPr>
          </w:p>
        </w:tc>
        <w:tc>
          <w:tcPr>
            <w:tcW w:w="4602" w:type="dxa"/>
            <w:gridSpan w:val="18"/>
            <w:tcBorders>
              <w:top w:val="nil"/>
              <w:left w:val="nil"/>
              <w:bottom w:val="nil"/>
              <w:right w:val="nil"/>
            </w:tcBorders>
            <w:shd w:val="clear" w:color="auto" w:fill="auto"/>
          </w:tcPr>
          <w:p>
            <w:pPr>
              <w:jc w:val="right"/>
              <w:rPr>
                <w:rFonts w:ascii="Times New Roman" w:hAnsi="Times New Roman" w:cs="Times New Roman"/>
                <w:sz w:val="30"/>
                <w:szCs w:val="30"/>
              </w:rPr>
            </w:pPr>
            <w:r>
              <w:rPr>
                <w:rFonts w:hint="eastAsia" w:ascii="方正仿宋_GBK" w:hAnsi="Times New Roman" w:eastAsia="方正仿宋_GBK" w:cs="Times New Roman"/>
                <w:sz w:val="30"/>
                <w:szCs w:val="30"/>
              </w:rPr>
              <w:t>单位：万元</w:t>
            </w:r>
          </w:p>
        </w:tc>
      </w:tr>
      <w:tr>
        <w:tblPrEx>
          <w:tblCellMar>
            <w:top w:w="0" w:type="dxa"/>
            <w:left w:w="108" w:type="dxa"/>
            <w:bottom w:w="0" w:type="dxa"/>
            <w:right w:w="108" w:type="dxa"/>
          </w:tblCellMar>
        </w:tblPrEx>
        <w:trPr>
          <w:gridAfter w:val="1"/>
          <w:wAfter w:w="474" w:type="dxa"/>
          <w:trHeight w:val="402" w:hRule="atLeast"/>
        </w:trPr>
        <w:tc>
          <w:tcPr>
            <w:tcW w:w="49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书宋_GBK" w:hAnsi="宋体" w:eastAsia="方正书宋_GBK" w:cs="宋体"/>
                <w:b/>
                <w:bCs/>
                <w:sz w:val="30"/>
                <w:szCs w:val="30"/>
              </w:rPr>
            </w:pPr>
            <w:r>
              <w:rPr>
                <w:rFonts w:hint="eastAsia" w:ascii="方正书宋_GBK" w:eastAsia="方正书宋_GBK"/>
                <w:b/>
                <w:bCs/>
                <w:sz w:val="30"/>
                <w:szCs w:val="30"/>
              </w:rPr>
              <w:t>项目名称</w:t>
            </w:r>
          </w:p>
        </w:tc>
        <w:tc>
          <w:tcPr>
            <w:tcW w:w="4602" w:type="dxa"/>
            <w:gridSpan w:val="18"/>
            <w:tcBorders>
              <w:top w:val="single" w:color="auto" w:sz="4" w:space="0"/>
              <w:left w:val="nil"/>
              <w:bottom w:val="single" w:color="auto" w:sz="4" w:space="0"/>
              <w:right w:val="single" w:color="auto" w:sz="4" w:space="0"/>
            </w:tcBorders>
            <w:shd w:val="clear" w:color="auto" w:fill="auto"/>
            <w:vAlign w:val="center"/>
          </w:tcPr>
          <w:p>
            <w:pPr>
              <w:jc w:val="center"/>
              <w:rPr>
                <w:rFonts w:ascii="方正书宋_GBK" w:hAnsi="宋体" w:eastAsia="方正书宋_GBK" w:cs="宋体"/>
                <w:b/>
                <w:bCs/>
                <w:sz w:val="30"/>
                <w:szCs w:val="30"/>
              </w:rPr>
            </w:pPr>
            <w:r>
              <w:rPr>
                <w:rFonts w:hint="eastAsia" w:ascii="方正书宋_GBK" w:eastAsia="方正书宋_GBK"/>
                <w:b/>
                <w:bCs/>
                <w:sz w:val="30"/>
                <w:szCs w:val="30"/>
              </w:rPr>
              <w:t>预算数</w:t>
            </w:r>
          </w:p>
        </w:tc>
      </w:tr>
      <w:tr>
        <w:tblPrEx>
          <w:tblCellMar>
            <w:top w:w="0" w:type="dxa"/>
            <w:left w:w="108" w:type="dxa"/>
            <w:bottom w:w="0" w:type="dxa"/>
            <w:right w:w="108" w:type="dxa"/>
          </w:tblCellMar>
        </w:tblPrEx>
        <w:trPr>
          <w:gridAfter w:val="1"/>
          <w:wAfter w:w="474" w:type="dxa"/>
          <w:trHeight w:val="402" w:hRule="atLeast"/>
        </w:trPr>
        <w:tc>
          <w:tcPr>
            <w:tcW w:w="4900" w:type="dxa"/>
            <w:gridSpan w:val="6"/>
            <w:tcBorders>
              <w:top w:val="nil"/>
              <w:left w:val="single" w:color="auto" w:sz="4" w:space="0"/>
              <w:bottom w:val="single" w:color="auto" w:sz="4" w:space="0"/>
              <w:right w:val="single" w:color="auto" w:sz="4" w:space="0"/>
            </w:tcBorders>
            <w:shd w:val="clear" w:color="auto" w:fill="auto"/>
            <w:vAlign w:val="center"/>
          </w:tcPr>
          <w:p>
            <w:pPr>
              <w:rPr>
                <w:rFonts w:ascii="方正书宋_GBK" w:hAnsi="宋体" w:eastAsia="方正书宋_GBK" w:cs="宋体"/>
                <w:sz w:val="30"/>
                <w:szCs w:val="30"/>
              </w:rPr>
            </w:pPr>
            <w:r>
              <w:rPr>
                <w:rFonts w:hint="eastAsia" w:ascii="方正书宋_GBK" w:eastAsia="方正书宋_GBK"/>
                <w:sz w:val="30"/>
                <w:szCs w:val="30"/>
              </w:rPr>
              <w:t>　</w:t>
            </w:r>
          </w:p>
        </w:tc>
        <w:tc>
          <w:tcPr>
            <w:tcW w:w="4602" w:type="dxa"/>
            <w:gridSpan w:val="18"/>
            <w:tcBorders>
              <w:top w:val="nil"/>
              <w:left w:val="nil"/>
              <w:bottom w:val="single" w:color="auto" w:sz="4" w:space="0"/>
              <w:right w:val="single" w:color="auto" w:sz="4" w:space="0"/>
            </w:tcBorders>
            <w:shd w:val="clear" w:color="auto" w:fill="auto"/>
            <w:vAlign w:val="center"/>
          </w:tcPr>
          <w:p>
            <w:pPr>
              <w:jc w:val="center"/>
              <w:rPr>
                <w:rFonts w:ascii="方正书宋_GBK" w:hAnsi="宋体" w:eastAsia="方正书宋_GBK" w:cs="宋体"/>
                <w:sz w:val="30"/>
                <w:szCs w:val="30"/>
              </w:rPr>
            </w:pPr>
            <w:r>
              <w:rPr>
                <w:rFonts w:hint="eastAsia" w:ascii="方正书宋_GBK" w:eastAsia="方正书宋_GBK"/>
                <w:sz w:val="30"/>
                <w:szCs w:val="30"/>
              </w:rPr>
              <w:t>　</w:t>
            </w:r>
          </w:p>
        </w:tc>
      </w:tr>
      <w:tr>
        <w:tblPrEx>
          <w:tblCellMar>
            <w:top w:w="0" w:type="dxa"/>
            <w:left w:w="108" w:type="dxa"/>
            <w:bottom w:w="0" w:type="dxa"/>
            <w:right w:w="108" w:type="dxa"/>
          </w:tblCellMar>
        </w:tblPrEx>
        <w:trPr>
          <w:gridAfter w:val="1"/>
          <w:wAfter w:w="474" w:type="dxa"/>
          <w:trHeight w:val="402" w:hRule="atLeast"/>
        </w:trPr>
        <w:tc>
          <w:tcPr>
            <w:tcW w:w="4900" w:type="dxa"/>
            <w:gridSpan w:val="6"/>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sz w:val="30"/>
                <w:szCs w:val="30"/>
              </w:rPr>
            </w:pPr>
            <w:r>
              <w:rPr>
                <w:rFonts w:hint="eastAsia" w:ascii="方正仿宋_GBK" w:hAnsi="Times New Roman" w:eastAsia="方正仿宋_GBK" w:cs="Times New Roman"/>
                <w:b/>
                <w:bCs/>
                <w:sz w:val="30"/>
                <w:szCs w:val="30"/>
              </w:rPr>
              <w:t>合计</w:t>
            </w:r>
          </w:p>
        </w:tc>
        <w:tc>
          <w:tcPr>
            <w:tcW w:w="4602" w:type="dxa"/>
            <w:gridSpan w:val="18"/>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b/>
                <w:bCs/>
                <w:sz w:val="30"/>
                <w:szCs w:val="30"/>
              </w:rPr>
            </w:pPr>
            <w:r>
              <w:rPr>
                <w:rFonts w:ascii="Times New Roman" w:hAnsi="Times New Roman" w:cs="Times New Roman"/>
                <w:b/>
                <w:bCs/>
                <w:sz w:val="30"/>
                <w:szCs w:val="30"/>
              </w:rPr>
              <w:t xml:space="preserve">0 </w:t>
            </w:r>
          </w:p>
        </w:tc>
      </w:tr>
      <w:tr>
        <w:tblPrEx>
          <w:tblCellMar>
            <w:top w:w="0" w:type="dxa"/>
            <w:left w:w="108" w:type="dxa"/>
            <w:bottom w:w="0" w:type="dxa"/>
            <w:right w:w="108" w:type="dxa"/>
          </w:tblCellMar>
        </w:tblPrEx>
        <w:trPr>
          <w:trHeight w:val="420" w:hRule="atLeast"/>
        </w:trPr>
        <w:tc>
          <w:tcPr>
            <w:tcW w:w="5013" w:type="dxa"/>
            <w:gridSpan w:val="7"/>
            <w:tcBorders>
              <w:top w:val="nil"/>
              <w:left w:val="nil"/>
              <w:bottom w:val="nil"/>
              <w:right w:val="nil"/>
            </w:tcBorders>
            <w:shd w:val="clear" w:color="auto" w:fill="auto"/>
            <w:vAlign w:val="center"/>
          </w:tcPr>
          <w:p>
            <w:pPr>
              <w:rPr>
                <w:rFonts w:ascii="黑体" w:hAnsi="黑体" w:eastAsia="黑体" w:cs="Times New Roman"/>
                <w:sz w:val="30"/>
                <w:szCs w:val="30"/>
              </w:rPr>
            </w:pPr>
          </w:p>
          <w:p>
            <w:pPr>
              <w:rPr>
                <w:rFonts w:ascii="黑体" w:hAnsi="黑体" w:eastAsia="黑体" w:cs="Times New Roman"/>
                <w:sz w:val="30"/>
                <w:szCs w:val="30"/>
              </w:rPr>
            </w:pPr>
            <w:r>
              <w:rPr>
                <w:rFonts w:hint="eastAsia" w:ascii="黑体" w:hAnsi="黑体" w:eastAsia="黑体" w:cs="Times New Roman"/>
                <w:sz w:val="30"/>
                <w:szCs w:val="30"/>
              </w:rPr>
              <w:t>2020年无政府性基金预算专项转移支付分项目安排，空表列示。</w:t>
            </w:r>
          </w:p>
          <w:p>
            <w:pPr>
              <w:rPr>
                <w:rFonts w:ascii="Times New Roman" w:hAnsi="Times New Roman" w:cs="Times New Roman"/>
                <w:sz w:val="30"/>
                <w:szCs w:val="30"/>
              </w:rPr>
            </w:pPr>
          </w:p>
        </w:tc>
        <w:tc>
          <w:tcPr>
            <w:tcW w:w="4963" w:type="dxa"/>
            <w:gridSpan w:val="18"/>
            <w:tcBorders>
              <w:top w:val="nil"/>
              <w:left w:val="nil"/>
              <w:bottom w:val="nil"/>
              <w:right w:val="nil"/>
            </w:tcBorders>
            <w:shd w:val="clear" w:color="auto" w:fill="auto"/>
            <w:vAlign w:val="center"/>
          </w:tcPr>
          <w:p>
            <w:pPr>
              <w:rPr>
                <w:rFonts w:ascii="Times New Roman" w:hAnsi="Times New Roman" w:cs="Times New Roman"/>
                <w:sz w:val="30"/>
                <w:szCs w:val="30"/>
              </w:rPr>
            </w:pPr>
          </w:p>
        </w:tc>
      </w:tr>
      <w:tr>
        <w:tblPrEx>
          <w:tblCellMar>
            <w:top w:w="0" w:type="dxa"/>
            <w:left w:w="108" w:type="dxa"/>
            <w:bottom w:w="0" w:type="dxa"/>
            <w:right w:w="108" w:type="dxa"/>
          </w:tblCellMar>
        </w:tblPrEx>
        <w:trPr>
          <w:gridAfter w:val="3"/>
          <w:wAfter w:w="560" w:type="dxa"/>
          <w:trHeight w:val="585" w:hRule="atLeast"/>
        </w:trPr>
        <w:tc>
          <w:tcPr>
            <w:tcW w:w="9042" w:type="dxa"/>
            <w:gridSpan w:val="15"/>
            <w:tcBorders>
              <w:top w:val="nil"/>
              <w:left w:val="nil"/>
              <w:bottom w:val="nil"/>
              <w:right w:val="nil"/>
            </w:tcBorders>
            <w:shd w:val="clear" w:color="auto" w:fill="auto"/>
            <w:vAlign w:val="center"/>
          </w:tcPr>
          <w:p/>
          <w:p/>
          <w:p/>
          <w:p/>
          <w:p/>
          <w:p/>
          <w:tbl>
            <w:tblPr>
              <w:tblStyle w:val="8"/>
              <w:tblW w:w="8605" w:type="dxa"/>
              <w:tblInd w:w="93" w:type="dxa"/>
              <w:tblLayout w:type="fixed"/>
              <w:tblCellMar>
                <w:top w:w="0" w:type="dxa"/>
                <w:left w:w="108" w:type="dxa"/>
                <w:bottom w:w="0" w:type="dxa"/>
                <w:right w:w="108" w:type="dxa"/>
              </w:tblCellMar>
            </w:tblPr>
            <w:tblGrid>
              <w:gridCol w:w="2651"/>
              <w:gridCol w:w="1049"/>
              <w:gridCol w:w="1219"/>
              <w:gridCol w:w="474"/>
              <w:gridCol w:w="236"/>
              <w:gridCol w:w="2976"/>
            </w:tblGrid>
            <w:tr>
              <w:tblPrEx>
                <w:tblCellMar>
                  <w:top w:w="0" w:type="dxa"/>
                  <w:left w:w="108" w:type="dxa"/>
                  <w:bottom w:w="0" w:type="dxa"/>
                  <w:right w:w="108" w:type="dxa"/>
                </w:tblCellMar>
              </w:tblPrEx>
              <w:trPr>
                <w:gridAfter w:val="1"/>
                <w:wAfter w:w="2976" w:type="dxa"/>
                <w:trHeight w:val="375" w:hRule="atLeast"/>
              </w:trPr>
              <w:tc>
                <w:tcPr>
                  <w:tcW w:w="3700" w:type="dxa"/>
                  <w:gridSpan w:val="2"/>
                  <w:tcBorders>
                    <w:top w:val="nil"/>
                    <w:left w:val="nil"/>
                    <w:bottom w:val="nil"/>
                    <w:right w:val="nil"/>
                  </w:tcBorders>
                  <w:shd w:val="clear" w:color="auto" w:fill="auto"/>
                  <w:noWrap/>
                  <w:vAlign w:val="center"/>
                </w:tcPr>
                <w:p>
                  <w:pPr>
                    <w:rPr>
                      <w:rFonts w:ascii="宋体" w:hAnsi="宋体" w:cs="宋体"/>
                      <w:sz w:val="32"/>
                      <w:szCs w:val="32"/>
                    </w:rPr>
                  </w:pPr>
                  <w:r>
                    <w:rPr>
                      <w:rFonts w:hint="eastAsia" w:ascii="宋体" w:hAnsi="宋体" w:cs="宋体"/>
                      <w:sz w:val="32"/>
                      <w:szCs w:val="32"/>
                    </w:rPr>
                    <w:t>附表13</w:t>
                  </w:r>
                </w:p>
              </w:tc>
              <w:tc>
                <w:tcPr>
                  <w:tcW w:w="1693" w:type="dxa"/>
                  <w:gridSpan w:val="2"/>
                  <w:tcBorders>
                    <w:top w:val="nil"/>
                    <w:left w:val="nil"/>
                    <w:bottom w:val="nil"/>
                    <w:right w:val="nil"/>
                  </w:tcBorders>
                  <w:shd w:val="clear" w:color="auto" w:fill="auto"/>
                  <w:noWrap/>
                  <w:vAlign w:val="center"/>
                </w:tcPr>
                <w:p>
                  <w:pPr>
                    <w:jc w:val="center"/>
                    <w:rPr>
                      <w:rFonts w:ascii="宋体" w:hAnsi="宋体"/>
                      <w:sz w:val="32"/>
                      <w:szCs w:val="32"/>
                    </w:rPr>
                  </w:pPr>
                </w:p>
              </w:tc>
              <w:tc>
                <w:tcPr>
                  <w:tcW w:w="236" w:type="dxa"/>
                  <w:tcBorders>
                    <w:top w:val="nil"/>
                    <w:left w:val="nil"/>
                    <w:bottom w:val="nil"/>
                    <w:right w:val="nil"/>
                  </w:tcBorders>
                  <w:shd w:val="clear" w:color="auto" w:fill="auto"/>
                  <w:noWrap/>
                  <w:vAlign w:val="center"/>
                </w:tcPr>
                <w:p>
                  <w:pPr>
                    <w:jc w:val="center"/>
                    <w:rPr>
                      <w:rFonts w:ascii="宋体" w:hAnsi="宋体"/>
                      <w:sz w:val="32"/>
                      <w:szCs w:val="32"/>
                    </w:rPr>
                  </w:pPr>
                </w:p>
              </w:tc>
            </w:tr>
            <w:tr>
              <w:tblPrEx>
                <w:tblCellMar>
                  <w:top w:w="0" w:type="dxa"/>
                  <w:left w:w="108" w:type="dxa"/>
                  <w:bottom w:w="0" w:type="dxa"/>
                  <w:right w:w="108" w:type="dxa"/>
                </w:tblCellMar>
              </w:tblPrEx>
              <w:trPr>
                <w:trHeight w:val="465" w:hRule="atLeast"/>
              </w:trPr>
              <w:tc>
                <w:tcPr>
                  <w:tcW w:w="8605" w:type="dxa"/>
                  <w:gridSpan w:val="6"/>
                  <w:tcBorders>
                    <w:top w:val="nil"/>
                    <w:left w:val="nil"/>
                    <w:bottom w:val="nil"/>
                    <w:right w:val="nil"/>
                  </w:tcBorders>
                  <w:shd w:val="clear" w:color="auto" w:fill="auto"/>
                  <w:noWrap/>
                  <w:vAlign w:val="center"/>
                </w:tcPr>
                <w:p>
                  <w:pPr>
                    <w:jc w:val="center"/>
                    <w:rPr>
                      <w:rFonts w:ascii="宋体" w:hAnsi="宋体" w:cs="宋体"/>
                      <w:sz w:val="36"/>
                      <w:szCs w:val="36"/>
                    </w:rPr>
                  </w:pPr>
                  <w:r>
                    <w:rPr>
                      <w:rFonts w:hint="eastAsia" w:ascii="宋体" w:hAnsi="宋体" w:cs="宋体"/>
                      <w:sz w:val="36"/>
                      <w:szCs w:val="36"/>
                    </w:rPr>
                    <w:t>政府专项债务限额及余额情况表</w:t>
                  </w:r>
                </w:p>
              </w:tc>
            </w:tr>
            <w:tr>
              <w:tblPrEx>
                <w:tblCellMar>
                  <w:top w:w="0" w:type="dxa"/>
                  <w:left w:w="108" w:type="dxa"/>
                  <w:bottom w:w="0" w:type="dxa"/>
                  <w:right w:w="108" w:type="dxa"/>
                </w:tblCellMar>
              </w:tblPrEx>
              <w:trPr>
                <w:trHeight w:val="315" w:hRule="atLeast"/>
              </w:trPr>
              <w:tc>
                <w:tcPr>
                  <w:tcW w:w="2651" w:type="dxa"/>
                  <w:tcBorders>
                    <w:top w:val="nil"/>
                    <w:left w:val="nil"/>
                    <w:bottom w:val="nil"/>
                    <w:right w:val="nil"/>
                  </w:tcBorders>
                  <w:shd w:val="clear" w:color="auto" w:fill="auto"/>
                  <w:noWrap/>
                  <w:vAlign w:val="bottom"/>
                </w:tcPr>
                <w:p>
                  <w:pPr>
                    <w:jc w:val="center"/>
                    <w:rPr>
                      <w:rFonts w:ascii="宋体" w:hAnsi="宋体"/>
                      <w:b/>
                      <w:bCs/>
                      <w:sz w:val="24"/>
                      <w:szCs w:val="24"/>
                    </w:rPr>
                  </w:pPr>
                </w:p>
              </w:tc>
              <w:tc>
                <w:tcPr>
                  <w:tcW w:w="2268" w:type="dxa"/>
                  <w:gridSpan w:val="2"/>
                  <w:tcBorders>
                    <w:top w:val="nil"/>
                    <w:left w:val="nil"/>
                    <w:bottom w:val="nil"/>
                    <w:right w:val="nil"/>
                  </w:tcBorders>
                  <w:shd w:val="clear" w:color="auto" w:fill="auto"/>
                  <w:noWrap/>
                  <w:vAlign w:val="bottom"/>
                </w:tcPr>
                <w:p>
                  <w:pPr>
                    <w:jc w:val="center"/>
                    <w:rPr>
                      <w:rFonts w:ascii="宋体" w:hAnsi="宋体"/>
                      <w:b/>
                      <w:bCs/>
                      <w:sz w:val="24"/>
                      <w:szCs w:val="24"/>
                    </w:rPr>
                  </w:pPr>
                </w:p>
              </w:tc>
              <w:tc>
                <w:tcPr>
                  <w:tcW w:w="3686" w:type="dxa"/>
                  <w:gridSpan w:val="3"/>
                  <w:tcBorders>
                    <w:top w:val="nil"/>
                    <w:left w:val="nil"/>
                    <w:bottom w:val="nil"/>
                    <w:right w:val="nil"/>
                  </w:tcBorders>
                  <w:shd w:val="clear" w:color="auto" w:fill="auto"/>
                  <w:noWrap/>
                  <w:vAlign w:val="center"/>
                </w:tcPr>
                <w:p>
                  <w:pPr>
                    <w:jc w:val="center"/>
                    <w:rPr>
                      <w:rFonts w:ascii="宋体" w:hAnsi="宋体" w:cs="宋体"/>
                    </w:rPr>
                  </w:pPr>
                  <w:r>
                    <w:rPr>
                      <w:rFonts w:hint="eastAsia" w:ascii="宋体" w:hAnsi="宋体" w:cs="宋体"/>
                    </w:rPr>
                    <w:t xml:space="preserve">                    单位：亿元</w:t>
                  </w:r>
                </w:p>
              </w:tc>
            </w:tr>
            <w:tr>
              <w:tblPrEx>
                <w:tblCellMar>
                  <w:top w:w="0" w:type="dxa"/>
                  <w:left w:w="108" w:type="dxa"/>
                  <w:bottom w:w="0" w:type="dxa"/>
                  <w:right w:w="108" w:type="dxa"/>
                </w:tblCellMar>
              </w:tblPrEx>
              <w:trPr>
                <w:trHeight w:val="930" w:hRule="atLeast"/>
              </w:trPr>
              <w:tc>
                <w:tcPr>
                  <w:tcW w:w="26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rPr>
                  </w:pPr>
                  <w:r>
                    <w:rPr>
                      <w:rFonts w:hint="eastAsia" w:ascii="宋体" w:hAnsi="宋体" w:cs="宋体"/>
                      <w:b/>
                      <w:bCs/>
                    </w:rPr>
                    <w:t>项目</w:t>
                  </w:r>
                </w:p>
              </w:tc>
              <w:tc>
                <w:tcPr>
                  <w:tcW w:w="2268"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b/>
                      <w:bCs/>
                    </w:rPr>
                  </w:pPr>
                  <w:r>
                    <w:rPr>
                      <w:rFonts w:hint="eastAsia" w:ascii="宋体" w:hAnsi="宋体" w:cs="宋体"/>
                      <w:b/>
                      <w:bCs/>
                    </w:rPr>
                    <w:t>预算数</w:t>
                  </w:r>
                </w:p>
              </w:tc>
              <w:tc>
                <w:tcPr>
                  <w:tcW w:w="3686"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b/>
                      <w:bCs/>
                    </w:rPr>
                  </w:pPr>
                  <w:r>
                    <w:rPr>
                      <w:rFonts w:hint="eastAsia" w:ascii="宋体" w:hAnsi="宋体" w:cs="宋体"/>
                      <w:b/>
                      <w:bCs/>
                    </w:rPr>
                    <w:t>执行数</w:t>
                  </w:r>
                </w:p>
              </w:tc>
            </w:tr>
            <w:tr>
              <w:tblPrEx>
                <w:tblCellMar>
                  <w:top w:w="0" w:type="dxa"/>
                  <w:left w:w="108" w:type="dxa"/>
                  <w:bottom w:w="0" w:type="dxa"/>
                  <w:right w:w="108" w:type="dxa"/>
                </w:tblCellMar>
              </w:tblPrEx>
              <w:trPr>
                <w:trHeight w:val="930" w:hRule="atLeast"/>
              </w:trPr>
              <w:tc>
                <w:tcPr>
                  <w:tcW w:w="2651"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rPr>
                  </w:pPr>
                  <w:r>
                    <w:rPr>
                      <w:rFonts w:hint="eastAsia" w:ascii="宋体" w:hAnsi="宋体" w:cs="宋体"/>
                    </w:rPr>
                    <w:t>一、上两个年度末政府专项债务余额实际数</w:t>
                  </w:r>
                </w:p>
              </w:tc>
              <w:tc>
                <w:tcPr>
                  <w:tcW w:w="2268"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rPr>
                  </w:pPr>
                  <w:r>
                    <w:rPr>
                      <w:rFonts w:hint="eastAsia" w:ascii="宋体" w:hAnsi="宋体" w:cs="宋体"/>
                    </w:rPr>
                    <w:t>　</w:t>
                  </w:r>
                </w:p>
              </w:tc>
              <w:tc>
                <w:tcPr>
                  <w:tcW w:w="3686"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cs="宋体"/>
                    </w:rPr>
                  </w:pPr>
                </w:p>
              </w:tc>
            </w:tr>
            <w:tr>
              <w:tblPrEx>
                <w:tblCellMar>
                  <w:top w:w="0" w:type="dxa"/>
                  <w:left w:w="108" w:type="dxa"/>
                  <w:bottom w:w="0" w:type="dxa"/>
                  <w:right w:w="108" w:type="dxa"/>
                </w:tblCellMar>
              </w:tblPrEx>
              <w:trPr>
                <w:trHeight w:val="930" w:hRule="atLeast"/>
              </w:trPr>
              <w:tc>
                <w:tcPr>
                  <w:tcW w:w="2651"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rPr>
                  </w:pPr>
                  <w:r>
                    <w:rPr>
                      <w:rFonts w:hint="eastAsia" w:ascii="宋体" w:hAnsi="宋体" w:cs="宋体"/>
                    </w:rPr>
                    <w:t>二、上年度末政府专项债务余额限额</w:t>
                  </w:r>
                </w:p>
              </w:tc>
              <w:tc>
                <w:tcPr>
                  <w:tcW w:w="2268"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rPr>
                  </w:pPr>
                </w:p>
              </w:tc>
              <w:tc>
                <w:tcPr>
                  <w:tcW w:w="3686"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cs="宋体"/>
                    </w:rPr>
                  </w:pPr>
                  <w:r>
                    <w:rPr>
                      <w:rFonts w:hint="eastAsia" w:ascii="宋体" w:hAnsi="宋体" w:cs="宋体"/>
                    </w:rPr>
                    <w:t>　</w:t>
                  </w:r>
                </w:p>
              </w:tc>
            </w:tr>
            <w:tr>
              <w:tblPrEx>
                <w:tblCellMar>
                  <w:top w:w="0" w:type="dxa"/>
                  <w:left w:w="108" w:type="dxa"/>
                  <w:bottom w:w="0" w:type="dxa"/>
                  <w:right w:w="108" w:type="dxa"/>
                </w:tblCellMar>
              </w:tblPrEx>
              <w:trPr>
                <w:trHeight w:val="930" w:hRule="atLeast"/>
              </w:trPr>
              <w:tc>
                <w:tcPr>
                  <w:tcW w:w="2651"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rPr>
                  </w:pPr>
                  <w:r>
                    <w:rPr>
                      <w:rFonts w:hint="eastAsia" w:ascii="宋体" w:hAnsi="宋体" w:cs="宋体"/>
                    </w:rPr>
                    <w:t>三、因预算管理变化调整余额和限额</w:t>
                  </w:r>
                </w:p>
              </w:tc>
              <w:tc>
                <w:tcPr>
                  <w:tcW w:w="2268"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rPr>
                  </w:pPr>
                </w:p>
              </w:tc>
              <w:tc>
                <w:tcPr>
                  <w:tcW w:w="3686"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cs="宋体"/>
                    </w:rPr>
                  </w:pPr>
                </w:p>
              </w:tc>
            </w:tr>
            <w:tr>
              <w:tblPrEx>
                <w:tblCellMar>
                  <w:top w:w="0" w:type="dxa"/>
                  <w:left w:w="108" w:type="dxa"/>
                  <w:bottom w:w="0" w:type="dxa"/>
                  <w:right w:w="108" w:type="dxa"/>
                </w:tblCellMar>
              </w:tblPrEx>
              <w:trPr>
                <w:trHeight w:val="930" w:hRule="atLeast"/>
              </w:trPr>
              <w:tc>
                <w:tcPr>
                  <w:tcW w:w="2651"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rPr>
                  </w:pPr>
                  <w:r>
                    <w:rPr>
                      <w:rFonts w:hint="eastAsia" w:ascii="宋体" w:hAnsi="宋体" w:cs="宋体"/>
                    </w:rPr>
                    <w:t>四、调整后上年度末政府专项债务余额限额</w:t>
                  </w:r>
                </w:p>
              </w:tc>
              <w:tc>
                <w:tcPr>
                  <w:tcW w:w="2268"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rPr>
                  </w:pPr>
                </w:p>
              </w:tc>
              <w:tc>
                <w:tcPr>
                  <w:tcW w:w="3686"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cs="宋体"/>
                    </w:rPr>
                  </w:pPr>
                  <w:r>
                    <w:rPr>
                      <w:rFonts w:hint="eastAsia" w:ascii="宋体" w:hAnsi="宋体" w:cs="宋体"/>
                    </w:rPr>
                    <w:t>　</w:t>
                  </w:r>
                </w:p>
              </w:tc>
            </w:tr>
            <w:tr>
              <w:tblPrEx>
                <w:tblCellMar>
                  <w:top w:w="0" w:type="dxa"/>
                  <w:left w:w="108" w:type="dxa"/>
                  <w:bottom w:w="0" w:type="dxa"/>
                  <w:right w:w="108" w:type="dxa"/>
                </w:tblCellMar>
              </w:tblPrEx>
              <w:trPr>
                <w:trHeight w:val="930" w:hRule="atLeast"/>
              </w:trPr>
              <w:tc>
                <w:tcPr>
                  <w:tcW w:w="2651"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rPr>
                  </w:pPr>
                  <w:r>
                    <w:rPr>
                      <w:rFonts w:hint="eastAsia" w:ascii="宋体" w:hAnsi="宋体" w:cs="宋体"/>
                    </w:rPr>
                    <w:t>五、上年度政府专项债务发行额</w:t>
                  </w:r>
                </w:p>
              </w:tc>
              <w:tc>
                <w:tcPr>
                  <w:tcW w:w="2268"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rPr>
                  </w:pPr>
                  <w:r>
                    <w:rPr>
                      <w:rFonts w:hint="eastAsia" w:ascii="宋体" w:hAnsi="宋体" w:cs="宋体"/>
                    </w:rPr>
                    <w:t>　</w:t>
                  </w:r>
                </w:p>
              </w:tc>
              <w:tc>
                <w:tcPr>
                  <w:tcW w:w="3686"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cs="宋体"/>
                    </w:rPr>
                  </w:pPr>
                </w:p>
              </w:tc>
            </w:tr>
            <w:tr>
              <w:tblPrEx>
                <w:tblCellMar>
                  <w:top w:w="0" w:type="dxa"/>
                  <w:left w:w="108" w:type="dxa"/>
                  <w:bottom w:w="0" w:type="dxa"/>
                  <w:right w:w="108" w:type="dxa"/>
                </w:tblCellMar>
              </w:tblPrEx>
              <w:trPr>
                <w:trHeight w:val="930" w:hRule="atLeast"/>
              </w:trPr>
              <w:tc>
                <w:tcPr>
                  <w:tcW w:w="2651" w:type="dxa"/>
                  <w:tcBorders>
                    <w:top w:val="nil"/>
                    <w:left w:val="single" w:color="auto" w:sz="4" w:space="0"/>
                    <w:bottom w:val="single" w:color="auto" w:sz="4" w:space="0"/>
                    <w:right w:val="single" w:color="auto" w:sz="4" w:space="0"/>
                  </w:tcBorders>
                  <w:shd w:val="clear" w:color="auto" w:fill="auto"/>
                  <w:noWrap/>
                  <w:vAlign w:val="center"/>
                </w:tcPr>
                <w:p>
                  <w:pPr>
                    <w:ind w:firstLine="210" w:firstLineChars="100"/>
                    <w:rPr>
                      <w:rFonts w:ascii="宋体" w:hAnsi="宋体" w:cs="宋体"/>
                    </w:rPr>
                  </w:pPr>
                  <w:r>
                    <w:rPr>
                      <w:rFonts w:hint="eastAsia" w:ascii="宋体" w:hAnsi="宋体" w:cs="宋体"/>
                    </w:rPr>
                    <w:t>中央转贷地方的国际金融组织和外国政府贷款</w:t>
                  </w:r>
                </w:p>
              </w:tc>
              <w:tc>
                <w:tcPr>
                  <w:tcW w:w="2268"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rPr>
                  </w:pPr>
                  <w:r>
                    <w:rPr>
                      <w:rFonts w:hint="eastAsia" w:ascii="宋体" w:hAnsi="宋体" w:cs="宋体"/>
                    </w:rPr>
                    <w:t>　</w:t>
                  </w:r>
                </w:p>
              </w:tc>
              <w:tc>
                <w:tcPr>
                  <w:tcW w:w="3686"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cs="宋体"/>
                    </w:rPr>
                  </w:pPr>
                </w:p>
              </w:tc>
            </w:tr>
            <w:tr>
              <w:tblPrEx>
                <w:tblCellMar>
                  <w:top w:w="0" w:type="dxa"/>
                  <w:left w:w="108" w:type="dxa"/>
                  <w:bottom w:w="0" w:type="dxa"/>
                  <w:right w:w="108" w:type="dxa"/>
                </w:tblCellMar>
              </w:tblPrEx>
              <w:trPr>
                <w:trHeight w:val="930" w:hRule="atLeast"/>
              </w:trPr>
              <w:tc>
                <w:tcPr>
                  <w:tcW w:w="2651" w:type="dxa"/>
                  <w:tcBorders>
                    <w:top w:val="nil"/>
                    <w:left w:val="single" w:color="auto" w:sz="4" w:space="0"/>
                    <w:bottom w:val="single" w:color="auto" w:sz="4" w:space="0"/>
                    <w:right w:val="single" w:color="auto" w:sz="4" w:space="0"/>
                  </w:tcBorders>
                  <w:shd w:val="clear" w:color="auto" w:fill="auto"/>
                  <w:noWrap/>
                  <w:vAlign w:val="center"/>
                </w:tcPr>
                <w:p>
                  <w:pPr>
                    <w:ind w:firstLine="210" w:firstLineChars="100"/>
                    <w:rPr>
                      <w:rFonts w:ascii="宋体" w:hAnsi="宋体" w:cs="宋体"/>
                    </w:rPr>
                  </w:pPr>
                  <w:r>
                    <w:rPr>
                      <w:rFonts w:hint="eastAsia" w:ascii="宋体" w:hAnsi="宋体" w:cs="宋体"/>
                    </w:rPr>
                    <w:t>政府专项债券发行额</w:t>
                  </w:r>
                </w:p>
              </w:tc>
              <w:tc>
                <w:tcPr>
                  <w:tcW w:w="2268"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rPr>
                  </w:pPr>
                  <w:r>
                    <w:rPr>
                      <w:rFonts w:hint="eastAsia" w:ascii="宋体" w:hAnsi="宋体" w:cs="宋体"/>
                    </w:rPr>
                    <w:t>　</w:t>
                  </w:r>
                </w:p>
              </w:tc>
              <w:tc>
                <w:tcPr>
                  <w:tcW w:w="3686"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cs="宋体"/>
                    </w:rPr>
                  </w:pPr>
                </w:p>
              </w:tc>
            </w:tr>
            <w:tr>
              <w:tblPrEx>
                <w:tblCellMar>
                  <w:top w:w="0" w:type="dxa"/>
                  <w:left w:w="108" w:type="dxa"/>
                  <w:bottom w:w="0" w:type="dxa"/>
                  <w:right w:w="108" w:type="dxa"/>
                </w:tblCellMar>
              </w:tblPrEx>
              <w:trPr>
                <w:trHeight w:val="930" w:hRule="atLeast"/>
              </w:trPr>
              <w:tc>
                <w:tcPr>
                  <w:tcW w:w="2651"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rPr>
                  </w:pPr>
                  <w:r>
                    <w:rPr>
                      <w:rFonts w:hint="eastAsia" w:ascii="宋体" w:hAnsi="宋体" w:cs="宋体"/>
                    </w:rPr>
                    <w:t>六、上年度政府专项债务还本额</w:t>
                  </w:r>
                </w:p>
              </w:tc>
              <w:tc>
                <w:tcPr>
                  <w:tcW w:w="2268"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rPr>
                  </w:pPr>
                  <w:r>
                    <w:rPr>
                      <w:rFonts w:hint="eastAsia" w:ascii="宋体" w:hAnsi="宋体" w:cs="宋体"/>
                    </w:rPr>
                    <w:t>　</w:t>
                  </w:r>
                </w:p>
              </w:tc>
              <w:tc>
                <w:tcPr>
                  <w:tcW w:w="3686"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cs="宋体"/>
                    </w:rPr>
                  </w:pPr>
                </w:p>
              </w:tc>
            </w:tr>
            <w:tr>
              <w:tblPrEx>
                <w:tblCellMar>
                  <w:top w:w="0" w:type="dxa"/>
                  <w:left w:w="108" w:type="dxa"/>
                  <w:bottom w:w="0" w:type="dxa"/>
                  <w:right w:w="108" w:type="dxa"/>
                </w:tblCellMar>
              </w:tblPrEx>
              <w:trPr>
                <w:trHeight w:val="930" w:hRule="atLeast"/>
              </w:trPr>
              <w:tc>
                <w:tcPr>
                  <w:tcW w:w="2651"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rPr>
                  </w:pPr>
                  <w:r>
                    <w:rPr>
                      <w:rFonts w:hint="eastAsia" w:ascii="宋体" w:hAnsi="宋体" w:cs="宋体"/>
                    </w:rPr>
                    <w:t>七、上年度末政府专项债务余额预算执行数</w:t>
                  </w:r>
                </w:p>
              </w:tc>
              <w:tc>
                <w:tcPr>
                  <w:tcW w:w="2268"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rPr>
                  </w:pPr>
                  <w:r>
                    <w:rPr>
                      <w:rFonts w:hint="eastAsia" w:ascii="宋体" w:hAnsi="宋体" w:cs="宋体"/>
                    </w:rPr>
                    <w:t>　</w:t>
                  </w:r>
                </w:p>
              </w:tc>
              <w:tc>
                <w:tcPr>
                  <w:tcW w:w="3686"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cs="宋体"/>
                    </w:rPr>
                  </w:pPr>
                </w:p>
              </w:tc>
            </w:tr>
            <w:tr>
              <w:tblPrEx>
                <w:tblCellMar>
                  <w:top w:w="0" w:type="dxa"/>
                  <w:left w:w="108" w:type="dxa"/>
                  <w:bottom w:w="0" w:type="dxa"/>
                  <w:right w:w="108" w:type="dxa"/>
                </w:tblCellMar>
              </w:tblPrEx>
              <w:trPr>
                <w:trHeight w:val="930" w:hRule="atLeast"/>
              </w:trPr>
              <w:tc>
                <w:tcPr>
                  <w:tcW w:w="2651"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rPr>
                  </w:pPr>
                  <w:r>
                    <w:rPr>
                      <w:rFonts w:hint="eastAsia" w:ascii="宋体" w:hAnsi="宋体" w:cs="宋体"/>
                    </w:rPr>
                    <w:t>八、本年度政府专项债务余额新增限额</w:t>
                  </w:r>
                </w:p>
              </w:tc>
              <w:tc>
                <w:tcPr>
                  <w:tcW w:w="2268"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rPr>
                  </w:pPr>
                </w:p>
              </w:tc>
              <w:tc>
                <w:tcPr>
                  <w:tcW w:w="3686"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cs="宋体"/>
                    </w:rPr>
                  </w:pPr>
                  <w:r>
                    <w:rPr>
                      <w:rFonts w:hint="eastAsia" w:ascii="宋体" w:hAnsi="宋体" w:cs="宋体"/>
                    </w:rPr>
                    <w:t>　</w:t>
                  </w:r>
                </w:p>
              </w:tc>
            </w:tr>
            <w:tr>
              <w:tblPrEx>
                <w:tblCellMar>
                  <w:top w:w="0" w:type="dxa"/>
                  <w:left w:w="108" w:type="dxa"/>
                  <w:bottom w:w="0" w:type="dxa"/>
                  <w:right w:w="108" w:type="dxa"/>
                </w:tblCellMar>
              </w:tblPrEx>
              <w:trPr>
                <w:trHeight w:val="930" w:hRule="atLeast"/>
              </w:trPr>
              <w:tc>
                <w:tcPr>
                  <w:tcW w:w="2651"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rPr>
                  </w:pPr>
                  <w:r>
                    <w:rPr>
                      <w:rFonts w:hint="eastAsia" w:ascii="宋体" w:hAnsi="宋体" w:cs="宋体"/>
                    </w:rPr>
                    <w:t>九、本年度末政府专项债务余额限额</w:t>
                  </w:r>
                </w:p>
              </w:tc>
              <w:tc>
                <w:tcPr>
                  <w:tcW w:w="2268"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rPr>
                  </w:pPr>
                </w:p>
              </w:tc>
              <w:tc>
                <w:tcPr>
                  <w:tcW w:w="3686"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cs="宋体"/>
                    </w:rPr>
                  </w:pPr>
                </w:p>
              </w:tc>
            </w:tr>
            <w:tr>
              <w:tblPrEx>
                <w:tblCellMar>
                  <w:top w:w="0" w:type="dxa"/>
                  <w:left w:w="108" w:type="dxa"/>
                  <w:bottom w:w="0" w:type="dxa"/>
                  <w:right w:w="108" w:type="dxa"/>
                </w:tblCellMar>
              </w:tblPrEx>
              <w:trPr>
                <w:trHeight w:val="315" w:hRule="atLeast"/>
              </w:trPr>
              <w:tc>
                <w:tcPr>
                  <w:tcW w:w="2651" w:type="dxa"/>
                  <w:tcBorders>
                    <w:top w:val="nil"/>
                    <w:left w:val="nil"/>
                    <w:bottom w:val="nil"/>
                    <w:right w:val="nil"/>
                  </w:tcBorders>
                  <w:shd w:val="clear" w:color="auto" w:fill="auto"/>
                  <w:noWrap/>
                  <w:vAlign w:val="bottom"/>
                </w:tcPr>
                <w:p>
                  <w:pPr>
                    <w:rPr>
                      <w:rFonts w:ascii="宋体" w:hAnsi="宋体" w:cs="宋体"/>
                      <w:sz w:val="24"/>
                      <w:szCs w:val="24"/>
                    </w:rPr>
                  </w:pPr>
                </w:p>
              </w:tc>
              <w:tc>
                <w:tcPr>
                  <w:tcW w:w="2268" w:type="dxa"/>
                  <w:gridSpan w:val="2"/>
                  <w:tcBorders>
                    <w:top w:val="nil"/>
                    <w:left w:val="nil"/>
                    <w:bottom w:val="nil"/>
                    <w:right w:val="nil"/>
                  </w:tcBorders>
                  <w:shd w:val="clear" w:color="auto" w:fill="auto"/>
                  <w:noWrap/>
                  <w:vAlign w:val="bottom"/>
                </w:tcPr>
                <w:p>
                  <w:pPr>
                    <w:jc w:val="center"/>
                    <w:rPr>
                      <w:rFonts w:ascii="宋体" w:hAnsi="宋体"/>
                      <w:sz w:val="24"/>
                      <w:szCs w:val="24"/>
                    </w:rPr>
                  </w:pPr>
                </w:p>
              </w:tc>
              <w:tc>
                <w:tcPr>
                  <w:tcW w:w="3686" w:type="dxa"/>
                  <w:gridSpan w:val="3"/>
                  <w:tcBorders>
                    <w:top w:val="nil"/>
                    <w:left w:val="nil"/>
                    <w:bottom w:val="nil"/>
                    <w:right w:val="nil"/>
                  </w:tcBorders>
                  <w:shd w:val="clear" w:color="auto" w:fill="auto"/>
                  <w:noWrap/>
                  <w:vAlign w:val="bottom"/>
                </w:tcPr>
                <w:p>
                  <w:pPr>
                    <w:rPr>
                      <w:rFonts w:ascii="宋体" w:hAnsi="宋体"/>
                      <w:sz w:val="24"/>
                      <w:szCs w:val="24"/>
                    </w:rPr>
                  </w:pPr>
                </w:p>
              </w:tc>
            </w:tr>
          </w:tbl>
          <w:p>
            <w:pPr>
              <w:rPr>
                <w:rFonts w:ascii="黑体" w:hAnsi="黑体" w:eastAsia="黑体" w:cs="Times New Roman"/>
                <w:sz w:val="30"/>
                <w:szCs w:val="30"/>
              </w:rPr>
            </w:pPr>
            <w:r>
              <w:rPr>
                <w:rFonts w:hint="eastAsia" w:ascii="黑体" w:hAnsi="黑体" w:eastAsia="黑体" w:cs="Times New Roman"/>
                <w:sz w:val="30"/>
                <w:szCs w:val="30"/>
              </w:rPr>
              <w:t>备注：由于我区无专项债务。空表列示。</w:t>
            </w:r>
          </w:p>
          <w:p>
            <w:pPr>
              <w:rPr>
                <w:rFonts w:ascii="黑体" w:hAnsi="黑体" w:eastAsia="黑体" w:cs="Times New Roman"/>
                <w:sz w:val="30"/>
                <w:szCs w:val="30"/>
              </w:rPr>
            </w:pPr>
          </w:p>
          <w:p>
            <w:pPr>
              <w:rPr>
                <w:rFonts w:ascii="黑体" w:hAnsi="黑体" w:eastAsia="黑体" w:cs="Times New Roman"/>
                <w:sz w:val="30"/>
                <w:szCs w:val="30"/>
              </w:rPr>
            </w:pPr>
          </w:p>
          <w:p>
            <w:pPr>
              <w:rPr>
                <w:sz w:val="30"/>
                <w:szCs w:val="30"/>
              </w:rPr>
            </w:pPr>
            <w:r>
              <w:rPr>
                <w:rFonts w:hint="eastAsia"/>
                <w:sz w:val="30"/>
                <w:szCs w:val="30"/>
              </w:rPr>
              <w:t>附表1-14</w:t>
            </w:r>
          </w:p>
          <w:tbl>
            <w:tblPr>
              <w:tblStyle w:val="8"/>
              <w:tblW w:w="7955" w:type="dxa"/>
              <w:tblInd w:w="91" w:type="dxa"/>
              <w:tblLayout w:type="fixed"/>
              <w:tblCellMar>
                <w:top w:w="0" w:type="dxa"/>
                <w:left w:w="108" w:type="dxa"/>
                <w:bottom w:w="0" w:type="dxa"/>
                <w:right w:w="108" w:type="dxa"/>
              </w:tblCellMar>
            </w:tblPr>
            <w:tblGrid>
              <w:gridCol w:w="4777"/>
              <w:gridCol w:w="3178"/>
            </w:tblGrid>
            <w:tr>
              <w:tblPrEx>
                <w:tblCellMar>
                  <w:top w:w="0" w:type="dxa"/>
                  <w:left w:w="108" w:type="dxa"/>
                  <w:bottom w:w="0" w:type="dxa"/>
                  <w:right w:w="108" w:type="dxa"/>
                </w:tblCellMar>
              </w:tblPrEx>
              <w:trPr>
                <w:trHeight w:val="495" w:hRule="atLeast"/>
              </w:trPr>
              <w:tc>
                <w:tcPr>
                  <w:tcW w:w="7955" w:type="dxa"/>
                  <w:gridSpan w:val="2"/>
                  <w:tcBorders>
                    <w:top w:val="nil"/>
                    <w:left w:val="nil"/>
                    <w:bottom w:val="nil"/>
                    <w:right w:val="nil"/>
                  </w:tcBorders>
                  <w:shd w:val="clear" w:color="auto" w:fill="auto"/>
                  <w:vAlign w:val="center"/>
                </w:tcPr>
                <w:p>
                  <w:pPr>
                    <w:jc w:val="center"/>
                    <w:rPr>
                      <w:rFonts w:ascii="方正小标宋_GBK" w:hAnsi="宋体" w:eastAsia="方正小标宋_GBK" w:cs="宋体"/>
                      <w:sz w:val="30"/>
                      <w:szCs w:val="30"/>
                    </w:rPr>
                  </w:pPr>
                  <w:r>
                    <w:rPr>
                      <w:rFonts w:hint="eastAsia" w:ascii="方正小标宋_GBK" w:eastAsia="方正小标宋_GBK"/>
                      <w:sz w:val="30"/>
                      <w:szCs w:val="30"/>
                    </w:rPr>
                    <w:t>国有资本经营预算收入表</w:t>
                  </w:r>
                </w:p>
              </w:tc>
            </w:tr>
            <w:tr>
              <w:tblPrEx>
                <w:tblCellMar>
                  <w:top w:w="0" w:type="dxa"/>
                  <w:left w:w="108" w:type="dxa"/>
                  <w:bottom w:w="0" w:type="dxa"/>
                  <w:right w:w="108" w:type="dxa"/>
                </w:tblCellMar>
              </w:tblPrEx>
              <w:trPr>
                <w:trHeight w:val="480" w:hRule="atLeast"/>
              </w:trPr>
              <w:tc>
                <w:tcPr>
                  <w:tcW w:w="4777" w:type="dxa"/>
                  <w:tcBorders>
                    <w:top w:val="nil"/>
                    <w:left w:val="nil"/>
                    <w:bottom w:val="nil"/>
                    <w:right w:val="nil"/>
                  </w:tcBorders>
                  <w:shd w:val="clear" w:color="auto" w:fill="auto"/>
                  <w:vAlign w:val="center"/>
                </w:tcPr>
                <w:p>
                  <w:pPr>
                    <w:rPr>
                      <w:rFonts w:ascii="Times New Roman" w:hAnsi="Times New Roman" w:cs="Times New Roman"/>
                      <w:sz w:val="30"/>
                      <w:szCs w:val="30"/>
                    </w:rPr>
                  </w:pPr>
                </w:p>
              </w:tc>
              <w:tc>
                <w:tcPr>
                  <w:tcW w:w="3178" w:type="dxa"/>
                  <w:tcBorders>
                    <w:top w:val="nil"/>
                    <w:left w:val="nil"/>
                    <w:bottom w:val="nil"/>
                    <w:right w:val="nil"/>
                  </w:tcBorders>
                  <w:shd w:val="clear" w:color="auto" w:fill="auto"/>
                  <w:vAlign w:val="center"/>
                </w:tcPr>
                <w:p>
                  <w:pPr>
                    <w:jc w:val="right"/>
                    <w:rPr>
                      <w:rFonts w:ascii="Times New Roman" w:hAnsi="Times New Roman" w:cs="Times New Roman"/>
                      <w:sz w:val="30"/>
                      <w:szCs w:val="30"/>
                    </w:rPr>
                  </w:pPr>
                  <w:r>
                    <w:rPr>
                      <w:rFonts w:hint="eastAsia" w:ascii="方正仿宋_GBK" w:hAnsi="Times New Roman" w:eastAsia="方正仿宋_GBK" w:cs="Times New Roman"/>
                      <w:sz w:val="30"/>
                      <w:szCs w:val="30"/>
                    </w:rPr>
                    <w:t>单位：万元</w:t>
                  </w:r>
                </w:p>
              </w:tc>
            </w:tr>
            <w:tr>
              <w:tblPrEx>
                <w:tblCellMar>
                  <w:top w:w="0" w:type="dxa"/>
                  <w:left w:w="108" w:type="dxa"/>
                  <w:bottom w:w="0" w:type="dxa"/>
                  <w:right w:w="108" w:type="dxa"/>
                </w:tblCellMar>
              </w:tblPrEx>
              <w:trPr>
                <w:trHeight w:val="402" w:hRule="atLeast"/>
              </w:trPr>
              <w:tc>
                <w:tcPr>
                  <w:tcW w:w="47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书宋_GBK" w:hAnsi="宋体" w:eastAsia="方正书宋_GBK" w:cs="宋体"/>
                      <w:b/>
                      <w:bCs/>
                      <w:sz w:val="30"/>
                      <w:szCs w:val="30"/>
                    </w:rPr>
                  </w:pPr>
                  <w:r>
                    <w:rPr>
                      <w:rFonts w:hint="eastAsia" w:ascii="方正书宋_GBK" w:eastAsia="方正书宋_GBK"/>
                      <w:b/>
                      <w:bCs/>
                      <w:sz w:val="30"/>
                      <w:szCs w:val="30"/>
                    </w:rPr>
                    <w:t>项目</w:t>
                  </w:r>
                </w:p>
              </w:tc>
              <w:tc>
                <w:tcPr>
                  <w:tcW w:w="3178" w:type="dxa"/>
                  <w:tcBorders>
                    <w:top w:val="single" w:color="auto" w:sz="4" w:space="0"/>
                    <w:left w:val="nil"/>
                    <w:bottom w:val="single" w:color="auto" w:sz="4" w:space="0"/>
                    <w:right w:val="single" w:color="auto" w:sz="4" w:space="0"/>
                  </w:tcBorders>
                  <w:shd w:val="clear" w:color="auto" w:fill="auto"/>
                  <w:vAlign w:val="center"/>
                </w:tcPr>
                <w:p>
                  <w:pPr>
                    <w:jc w:val="center"/>
                    <w:rPr>
                      <w:rFonts w:ascii="方正书宋_GBK" w:hAnsi="宋体" w:eastAsia="方正书宋_GBK" w:cs="宋体"/>
                      <w:b/>
                      <w:bCs/>
                      <w:sz w:val="30"/>
                      <w:szCs w:val="30"/>
                    </w:rPr>
                  </w:pPr>
                  <w:r>
                    <w:rPr>
                      <w:rFonts w:hint="eastAsia" w:ascii="方正书宋_GBK" w:eastAsia="方正书宋_GBK"/>
                      <w:b/>
                      <w:bCs/>
                      <w:sz w:val="30"/>
                      <w:szCs w:val="30"/>
                    </w:rPr>
                    <w:t>预算数</w:t>
                  </w:r>
                </w:p>
              </w:tc>
            </w:tr>
            <w:tr>
              <w:tblPrEx>
                <w:tblCellMar>
                  <w:top w:w="0" w:type="dxa"/>
                  <w:left w:w="108" w:type="dxa"/>
                  <w:bottom w:w="0" w:type="dxa"/>
                  <w:right w:w="108" w:type="dxa"/>
                </w:tblCellMar>
              </w:tblPrEx>
              <w:trPr>
                <w:trHeight w:val="402" w:hRule="atLeast"/>
              </w:trPr>
              <w:tc>
                <w:tcPr>
                  <w:tcW w:w="4777" w:type="dxa"/>
                  <w:tcBorders>
                    <w:top w:val="nil"/>
                    <w:left w:val="single" w:color="auto" w:sz="4" w:space="0"/>
                    <w:bottom w:val="single" w:color="auto" w:sz="4" w:space="0"/>
                    <w:right w:val="single" w:color="auto" w:sz="4" w:space="0"/>
                  </w:tcBorders>
                  <w:shd w:val="clear" w:color="auto" w:fill="auto"/>
                  <w:vAlign w:val="center"/>
                </w:tcPr>
                <w:p>
                  <w:pPr>
                    <w:rPr>
                      <w:rFonts w:ascii="方正仿宋_GBK" w:hAnsi="宋体" w:eastAsia="方正仿宋_GBK" w:cs="宋体"/>
                      <w:sz w:val="30"/>
                      <w:szCs w:val="30"/>
                    </w:rPr>
                  </w:pPr>
                  <w:r>
                    <w:rPr>
                      <w:rFonts w:hint="eastAsia" w:ascii="方正仿宋_GBK" w:eastAsia="方正仿宋_GBK"/>
                      <w:sz w:val="30"/>
                      <w:szCs w:val="30"/>
                    </w:rPr>
                    <w:t>一、利润收入</w:t>
                  </w:r>
                </w:p>
              </w:tc>
              <w:tc>
                <w:tcPr>
                  <w:tcW w:w="3178" w:type="dxa"/>
                  <w:tcBorders>
                    <w:top w:val="nil"/>
                    <w:left w:val="nil"/>
                    <w:bottom w:val="single" w:color="auto" w:sz="4" w:space="0"/>
                    <w:right w:val="single" w:color="auto" w:sz="4" w:space="0"/>
                  </w:tcBorders>
                  <w:shd w:val="clear" w:color="auto" w:fill="auto"/>
                  <w:vAlign w:val="center"/>
                </w:tcPr>
                <w:p>
                  <w:pPr>
                    <w:ind w:firstLine="300" w:firstLineChars="100"/>
                    <w:rPr>
                      <w:rFonts w:ascii="Times New Roman" w:hAnsi="Times New Roman" w:cs="Times New Roman"/>
                      <w:sz w:val="30"/>
                      <w:szCs w:val="30"/>
                    </w:rPr>
                  </w:pPr>
                  <w:r>
                    <w:rPr>
                      <w:rFonts w:ascii="Times New Roman" w:hAnsi="Times New Roman" w:cs="Times New Roman"/>
                      <w:sz w:val="30"/>
                      <w:szCs w:val="30"/>
                    </w:rPr>
                    <w:t>　</w:t>
                  </w:r>
                </w:p>
              </w:tc>
            </w:tr>
            <w:tr>
              <w:tblPrEx>
                <w:tblCellMar>
                  <w:top w:w="0" w:type="dxa"/>
                  <w:left w:w="108" w:type="dxa"/>
                  <w:bottom w:w="0" w:type="dxa"/>
                  <w:right w:w="108" w:type="dxa"/>
                </w:tblCellMar>
              </w:tblPrEx>
              <w:trPr>
                <w:trHeight w:val="402" w:hRule="atLeast"/>
              </w:trPr>
              <w:tc>
                <w:tcPr>
                  <w:tcW w:w="4777" w:type="dxa"/>
                  <w:tcBorders>
                    <w:top w:val="nil"/>
                    <w:left w:val="single" w:color="auto" w:sz="4" w:space="0"/>
                    <w:bottom w:val="single" w:color="auto" w:sz="4" w:space="0"/>
                    <w:right w:val="single" w:color="auto" w:sz="4" w:space="0"/>
                  </w:tcBorders>
                  <w:shd w:val="clear" w:color="auto" w:fill="auto"/>
                  <w:vAlign w:val="center"/>
                </w:tcPr>
                <w:p>
                  <w:pPr>
                    <w:rPr>
                      <w:rFonts w:ascii="方正仿宋_GBK" w:hAnsi="宋体" w:eastAsia="方正仿宋_GBK" w:cs="宋体"/>
                      <w:sz w:val="30"/>
                      <w:szCs w:val="30"/>
                    </w:rPr>
                  </w:pPr>
                  <w:r>
                    <w:rPr>
                      <w:rFonts w:hint="eastAsia" w:ascii="方正仿宋_GBK" w:eastAsia="方正仿宋_GBK"/>
                      <w:sz w:val="30"/>
                      <w:szCs w:val="30"/>
                    </w:rPr>
                    <w:t>二、股利、股息收入</w:t>
                  </w:r>
                </w:p>
              </w:tc>
              <w:tc>
                <w:tcPr>
                  <w:tcW w:w="3178" w:type="dxa"/>
                  <w:tcBorders>
                    <w:top w:val="nil"/>
                    <w:left w:val="nil"/>
                    <w:bottom w:val="single" w:color="auto" w:sz="4" w:space="0"/>
                    <w:right w:val="single" w:color="auto" w:sz="4" w:space="0"/>
                  </w:tcBorders>
                  <w:shd w:val="clear" w:color="auto" w:fill="auto"/>
                  <w:vAlign w:val="center"/>
                </w:tcPr>
                <w:p>
                  <w:pPr>
                    <w:ind w:firstLine="300" w:firstLineChars="100"/>
                    <w:rPr>
                      <w:rFonts w:ascii="Times New Roman" w:hAnsi="Times New Roman" w:cs="Times New Roman"/>
                      <w:sz w:val="30"/>
                      <w:szCs w:val="30"/>
                    </w:rPr>
                  </w:pPr>
                  <w:r>
                    <w:rPr>
                      <w:rFonts w:ascii="Times New Roman" w:hAnsi="Times New Roman" w:cs="Times New Roman"/>
                      <w:sz w:val="30"/>
                      <w:szCs w:val="30"/>
                    </w:rPr>
                    <w:t>　</w:t>
                  </w:r>
                </w:p>
              </w:tc>
            </w:tr>
            <w:tr>
              <w:tblPrEx>
                <w:tblCellMar>
                  <w:top w:w="0" w:type="dxa"/>
                  <w:left w:w="108" w:type="dxa"/>
                  <w:bottom w:w="0" w:type="dxa"/>
                  <w:right w:w="108" w:type="dxa"/>
                </w:tblCellMar>
              </w:tblPrEx>
              <w:trPr>
                <w:trHeight w:val="402" w:hRule="atLeast"/>
              </w:trPr>
              <w:tc>
                <w:tcPr>
                  <w:tcW w:w="4777"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sz w:val="30"/>
                      <w:szCs w:val="30"/>
                    </w:rPr>
                  </w:pPr>
                  <w:r>
                    <w:rPr>
                      <w:rFonts w:hint="eastAsia" w:ascii="方正仿宋_GBK" w:hAnsi="Times New Roman" w:eastAsia="方正仿宋_GBK" w:cs="Times New Roman"/>
                      <w:b/>
                      <w:bCs/>
                      <w:sz w:val="30"/>
                      <w:szCs w:val="30"/>
                    </w:rPr>
                    <w:t>合计</w:t>
                  </w:r>
                </w:p>
              </w:tc>
              <w:tc>
                <w:tcPr>
                  <w:tcW w:w="317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cs="Times New Roman"/>
                      <w:b/>
                      <w:bCs/>
                      <w:sz w:val="30"/>
                      <w:szCs w:val="30"/>
                    </w:rPr>
                  </w:pPr>
                  <w:r>
                    <w:rPr>
                      <w:rFonts w:ascii="Times New Roman" w:hAnsi="Times New Roman" w:cs="Times New Roman"/>
                      <w:b/>
                      <w:bCs/>
                      <w:sz w:val="30"/>
                      <w:szCs w:val="30"/>
                    </w:rPr>
                    <w:t>　</w:t>
                  </w:r>
                </w:p>
              </w:tc>
            </w:tr>
          </w:tbl>
          <w:p>
            <w:pPr>
              <w:rPr>
                <w:rFonts w:ascii="黑体" w:hAnsi="黑体" w:eastAsia="黑体" w:cs="Times New Roman"/>
                <w:sz w:val="30"/>
                <w:szCs w:val="30"/>
              </w:rPr>
            </w:pPr>
            <w:r>
              <w:rPr>
                <w:rFonts w:hint="eastAsia" w:ascii="黑体" w:hAnsi="黑体" w:eastAsia="黑体" w:cs="Times New Roman"/>
                <w:sz w:val="30"/>
                <w:szCs w:val="30"/>
              </w:rPr>
              <w:t>2020年无国有资金经营预算收入，空表列示。</w:t>
            </w:r>
          </w:p>
          <w:p>
            <w:pPr>
              <w:rPr>
                <w:rFonts w:ascii="黑体" w:hAnsi="黑体" w:eastAsia="黑体" w:cs="Times New Roman"/>
                <w:sz w:val="30"/>
                <w:szCs w:val="30"/>
              </w:rPr>
            </w:pPr>
          </w:p>
          <w:p>
            <w:pPr>
              <w:rPr>
                <w:rFonts w:ascii="Times New Roman" w:hAnsi="Times New Roman" w:cs="Times New Roman"/>
                <w:sz w:val="30"/>
                <w:szCs w:val="30"/>
              </w:rPr>
            </w:pPr>
            <w:r>
              <w:rPr>
                <w:rFonts w:hint="eastAsia" w:ascii="Times New Roman" w:hAnsi="Times New Roman" w:cs="Times New Roman"/>
                <w:sz w:val="30"/>
                <w:szCs w:val="30"/>
              </w:rPr>
              <w:t>附表1-15</w:t>
            </w:r>
          </w:p>
        </w:tc>
        <w:tc>
          <w:tcPr>
            <w:tcW w:w="374" w:type="dxa"/>
            <w:gridSpan w:val="7"/>
            <w:tcBorders>
              <w:top w:val="nil"/>
              <w:left w:val="nil"/>
              <w:bottom w:val="nil"/>
              <w:right w:val="nil"/>
            </w:tcBorders>
            <w:shd w:val="clear" w:color="auto" w:fill="auto"/>
          </w:tcPr>
          <w:p>
            <w:pPr>
              <w:rPr>
                <w:rFonts w:ascii="Times New Roman" w:hAnsi="Times New Roman" w:cs="Times New Roman"/>
                <w:sz w:val="30"/>
                <w:szCs w:val="30"/>
              </w:rPr>
            </w:pPr>
          </w:p>
        </w:tc>
      </w:tr>
      <w:tr>
        <w:tblPrEx>
          <w:tblCellMar>
            <w:top w:w="0" w:type="dxa"/>
            <w:left w:w="108" w:type="dxa"/>
            <w:bottom w:w="0" w:type="dxa"/>
            <w:right w:w="108" w:type="dxa"/>
          </w:tblCellMar>
        </w:tblPrEx>
        <w:trPr>
          <w:gridAfter w:val="3"/>
          <w:wAfter w:w="560" w:type="dxa"/>
          <w:trHeight w:val="570" w:hRule="atLeast"/>
        </w:trPr>
        <w:tc>
          <w:tcPr>
            <w:tcW w:w="9416" w:type="dxa"/>
            <w:gridSpan w:val="22"/>
            <w:tcBorders>
              <w:top w:val="nil"/>
              <w:left w:val="nil"/>
              <w:bottom w:val="nil"/>
              <w:right w:val="nil"/>
            </w:tcBorders>
            <w:shd w:val="clear" w:color="auto" w:fill="auto"/>
          </w:tcPr>
          <w:p>
            <w:pPr>
              <w:jc w:val="center"/>
              <w:rPr>
                <w:rFonts w:ascii="方正小标宋_GBK" w:hAnsi="宋体" w:eastAsia="方正小标宋_GBK" w:cs="宋体"/>
                <w:sz w:val="30"/>
                <w:szCs w:val="30"/>
              </w:rPr>
            </w:pPr>
            <w:r>
              <w:rPr>
                <w:rFonts w:hint="eastAsia" w:ascii="方正小标宋_GBK" w:eastAsia="方正小标宋_GBK"/>
                <w:sz w:val="30"/>
                <w:szCs w:val="30"/>
              </w:rPr>
              <w:t>国有资本经营预算支出表</w:t>
            </w:r>
          </w:p>
        </w:tc>
      </w:tr>
      <w:tr>
        <w:tblPrEx>
          <w:tblCellMar>
            <w:top w:w="0" w:type="dxa"/>
            <w:left w:w="108" w:type="dxa"/>
            <w:bottom w:w="0" w:type="dxa"/>
            <w:right w:w="108" w:type="dxa"/>
          </w:tblCellMar>
        </w:tblPrEx>
        <w:trPr>
          <w:gridAfter w:val="3"/>
          <w:wAfter w:w="560" w:type="dxa"/>
          <w:trHeight w:val="435" w:hRule="atLeast"/>
        </w:trPr>
        <w:tc>
          <w:tcPr>
            <w:tcW w:w="5853" w:type="dxa"/>
            <w:gridSpan w:val="10"/>
            <w:tcBorders>
              <w:top w:val="nil"/>
              <w:left w:val="nil"/>
              <w:bottom w:val="nil"/>
              <w:right w:val="nil"/>
            </w:tcBorders>
            <w:shd w:val="clear" w:color="auto" w:fill="auto"/>
          </w:tcPr>
          <w:p>
            <w:pPr>
              <w:rPr>
                <w:rFonts w:ascii="Times New Roman" w:hAnsi="Times New Roman" w:cs="Times New Roman"/>
                <w:sz w:val="30"/>
                <w:szCs w:val="30"/>
              </w:rPr>
            </w:pPr>
          </w:p>
        </w:tc>
        <w:tc>
          <w:tcPr>
            <w:tcW w:w="3563" w:type="dxa"/>
            <w:gridSpan w:val="12"/>
            <w:tcBorders>
              <w:top w:val="nil"/>
              <w:left w:val="nil"/>
              <w:bottom w:val="nil"/>
              <w:right w:val="nil"/>
            </w:tcBorders>
            <w:shd w:val="clear" w:color="auto" w:fill="auto"/>
            <w:vAlign w:val="center"/>
          </w:tcPr>
          <w:p>
            <w:pPr>
              <w:jc w:val="right"/>
              <w:rPr>
                <w:rFonts w:ascii="Times New Roman" w:hAnsi="Times New Roman" w:cs="Times New Roman"/>
                <w:sz w:val="30"/>
                <w:szCs w:val="30"/>
              </w:rPr>
            </w:pPr>
            <w:r>
              <w:rPr>
                <w:rFonts w:hint="eastAsia" w:ascii="方正仿宋_GBK" w:hAnsi="Times New Roman" w:eastAsia="方正仿宋_GBK" w:cs="Times New Roman"/>
                <w:sz w:val="30"/>
                <w:szCs w:val="30"/>
              </w:rPr>
              <w:t>单位：万元</w:t>
            </w:r>
          </w:p>
        </w:tc>
      </w:tr>
      <w:tr>
        <w:tblPrEx>
          <w:tblCellMar>
            <w:top w:w="0" w:type="dxa"/>
            <w:left w:w="108" w:type="dxa"/>
            <w:bottom w:w="0" w:type="dxa"/>
            <w:right w:w="108" w:type="dxa"/>
          </w:tblCellMar>
        </w:tblPrEx>
        <w:trPr>
          <w:gridAfter w:val="3"/>
          <w:wAfter w:w="560" w:type="dxa"/>
          <w:trHeight w:val="402" w:hRule="atLeast"/>
        </w:trPr>
        <w:tc>
          <w:tcPr>
            <w:tcW w:w="585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书宋_GBK" w:hAnsi="宋体" w:eastAsia="方正书宋_GBK" w:cs="宋体"/>
                <w:b/>
                <w:bCs/>
                <w:sz w:val="30"/>
                <w:szCs w:val="30"/>
              </w:rPr>
            </w:pPr>
            <w:r>
              <w:rPr>
                <w:rFonts w:hint="eastAsia" w:ascii="方正书宋_GBK" w:eastAsia="方正书宋_GBK"/>
                <w:b/>
                <w:bCs/>
                <w:sz w:val="30"/>
                <w:szCs w:val="30"/>
              </w:rPr>
              <w:t>项目</w:t>
            </w:r>
          </w:p>
        </w:tc>
        <w:tc>
          <w:tcPr>
            <w:tcW w:w="3563" w:type="dxa"/>
            <w:gridSpan w:val="1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b/>
                <w:bCs/>
                <w:sz w:val="30"/>
                <w:szCs w:val="30"/>
              </w:rPr>
            </w:pPr>
            <w:r>
              <w:rPr>
                <w:rFonts w:hint="eastAsia" w:ascii="方正书宋_GBK" w:hAnsi="Times New Roman" w:eastAsia="方正书宋_GBK" w:cs="Times New Roman"/>
                <w:b/>
                <w:bCs/>
                <w:sz w:val="30"/>
                <w:szCs w:val="30"/>
              </w:rPr>
              <w:t>预算数</w:t>
            </w:r>
          </w:p>
        </w:tc>
      </w:tr>
      <w:tr>
        <w:tblPrEx>
          <w:tblCellMar>
            <w:top w:w="0" w:type="dxa"/>
            <w:left w:w="108" w:type="dxa"/>
            <w:bottom w:w="0" w:type="dxa"/>
            <w:right w:w="108" w:type="dxa"/>
          </w:tblCellMar>
        </w:tblPrEx>
        <w:trPr>
          <w:gridAfter w:val="3"/>
          <w:wAfter w:w="560" w:type="dxa"/>
          <w:trHeight w:val="402" w:hRule="atLeast"/>
        </w:trPr>
        <w:tc>
          <w:tcPr>
            <w:tcW w:w="5853" w:type="dxa"/>
            <w:gridSpan w:val="10"/>
            <w:tcBorders>
              <w:top w:val="nil"/>
              <w:left w:val="single" w:color="auto" w:sz="4" w:space="0"/>
              <w:bottom w:val="single" w:color="auto" w:sz="4" w:space="0"/>
              <w:right w:val="single" w:color="auto" w:sz="4" w:space="0"/>
            </w:tcBorders>
            <w:shd w:val="clear" w:color="auto" w:fill="auto"/>
            <w:vAlign w:val="center"/>
          </w:tcPr>
          <w:p>
            <w:pPr>
              <w:rPr>
                <w:rFonts w:ascii="方正仿宋_GBK" w:hAnsi="宋体" w:eastAsia="方正仿宋_GBK" w:cs="宋体"/>
                <w:b/>
                <w:bCs/>
                <w:sz w:val="30"/>
                <w:szCs w:val="30"/>
              </w:rPr>
            </w:pPr>
            <w:r>
              <w:rPr>
                <w:rFonts w:hint="eastAsia" w:ascii="方正仿宋_GBK" w:eastAsia="方正仿宋_GBK"/>
                <w:b/>
                <w:bCs/>
                <w:sz w:val="30"/>
                <w:szCs w:val="30"/>
              </w:rPr>
              <w:t>一、本级支出</w:t>
            </w:r>
          </w:p>
        </w:tc>
        <w:tc>
          <w:tcPr>
            <w:tcW w:w="3563" w:type="dxa"/>
            <w:gridSpan w:val="12"/>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30"/>
                <w:szCs w:val="30"/>
              </w:rPr>
            </w:pPr>
            <w:r>
              <w:rPr>
                <w:rFonts w:ascii="Times New Roman" w:hAnsi="Times New Roman" w:cs="Times New Roman"/>
                <w:sz w:val="30"/>
                <w:szCs w:val="30"/>
              </w:rPr>
              <w:t>　</w:t>
            </w:r>
          </w:p>
        </w:tc>
      </w:tr>
      <w:tr>
        <w:tblPrEx>
          <w:tblCellMar>
            <w:top w:w="0" w:type="dxa"/>
            <w:left w:w="108" w:type="dxa"/>
            <w:bottom w:w="0" w:type="dxa"/>
            <w:right w:w="108" w:type="dxa"/>
          </w:tblCellMar>
        </w:tblPrEx>
        <w:trPr>
          <w:gridAfter w:val="3"/>
          <w:wAfter w:w="560" w:type="dxa"/>
          <w:trHeight w:val="402" w:hRule="atLeast"/>
        </w:trPr>
        <w:tc>
          <w:tcPr>
            <w:tcW w:w="5853" w:type="dxa"/>
            <w:gridSpan w:val="10"/>
            <w:tcBorders>
              <w:top w:val="nil"/>
              <w:left w:val="single" w:color="auto" w:sz="4" w:space="0"/>
              <w:bottom w:val="single" w:color="auto" w:sz="4" w:space="0"/>
              <w:right w:val="single" w:color="auto" w:sz="4" w:space="0"/>
            </w:tcBorders>
            <w:shd w:val="clear" w:color="auto" w:fill="auto"/>
            <w:vAlign w:val="center"/>
          </w:tcPr>
          <w:p>
            <w:pPr>
              <w:ind w:firstLine="300" w:firstLineChars="100"/>
              <w:rPr>
                <w:rFonts w:ascii="方正仿宋_GBK" w:hAnsi="宋体" w:eastAsia="方正仿宋_GBK" w:cs="宋体"/>
                <w:sz w:val="30"/>
                <w:szCs w:val="30"/>
              </w:rPr>
            </w:pPr>
            <w:r>
              <w:rPr>
                <w:rFonts w:hint="eastAsia" w:ascii="方正仿宋_GBK" w:eastAsia="方正仿宋_GBK"/>
                <w:sz w:val="30"/>
                <w:szCs w:val="30"/>
              </w:rPr>
              <w:t>……</w:t>
            </w:r>
          </w:p>
        </w:tc>
        <w:tc>
          <w:tcPr>
            <w:tcW w:w="3563" w:type="dxa"/>
            <w:gridSpan w:val="12"/>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30"/>
                <w:szCs w:val="30"/>
              </w:rPr>
            </w:pPr>
            <w:r>
              <w:rPr>
                <w:rFonts w:ascii="Times New Roman" w:hAnsi="Times New Roman" w:cs="Times New Roman"/>
                <w:sz w:val="30"/>
                <w:szCs w:val="30"/>
              </w:rPr>
              <w:t>　</w:t>
            </w:r>
          </w:p>
        </w:tc>
      </w:tr>
      <w:tr>
        <w:tblPrEx>
          <w:tblCellMar>
            <w:top w:w="0" w:type="dxa"/>
            <w:left w:w="108" w:type="dxa"/>
            <w:bottom w:w="0" w:type="dxa"/>
            <w:right w:w="108" w:type="dxa"/>
          </w:tblCellMar>
        </w:tblPrEx>
        <w:trPr>
          <w:gridAfter w:val="3"/>
          <w:wAfter w:w="560" w:type="dxa"/>
          <w:trHeight w:val="402" w:hRule="atLeast"/>
        </w:trPr>
        <w:tc>
          <w:tcPr>
            <w:tcW w:w="5853" w:type="dxa"/>
            <w:gridSpan w:val="10"/>
            <w:tcBorders>
              <w:top w:val="nil"/>
              <w:left w:val="single" w:color="auto" w:sz="4" w:space="0"/>
              <w:bottom w:val="single" w:color="auto" w:sz="4" w:space="0"/>
              <w:right w:val="single" w:color="auto" w:sz="4" w:space="0"/>
            </w:tcBorders>
            <w:shd w:val="clear" w:color="auto" w:fill="auto"/>
            <w:vAlign w:val="center"/>
          </w:tcPr>
          <w:p>
            <w:pPr>
              <w:rPr>
                <w:rFonts w:ascii="方正仿宋_GBK" w:hAnsi="宋体" w:eastAsia="方正仿宋_GBK" w:cs="宋体"/>
                <w:b/>
                <w:bCs/>
                <w:sz w:val="30"/>
                <w:szCs w:val="30"/>
              </w:rPr>
            </w:pPr>
            <w:r>
              <w:rPr>
                <w:rFonts w:hint="eastAsia" w:ascii="方正仿宋_GBK" w:eastAsia="方正仿宋_GBK"/>
                <w:b/>
                <w:bCs/>
                <w:sz w:val="30"/>
                <w:szCs w:val="30"/>
              </w:rPr>
              <w:t>二、对下转移支付</w:t>
            </w:r>
          </w:p>
        </w:tc>
        <w:tc>
          <w:tcPr>
            <w:tcW w:w="3563" w:type="dxa"/>
            <w:gridSpan w:val="12"/>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30"/>
                <w:szCs w:val="30"/>
              </w:rPr>
            </w:pPr>
            <w:r>
              <w:rPr>
                <w:rFonts w:ascii="Times New Roman" w:hAnsi="Times New Roman" w:cs="Times New Roman"/>
                <w:sz w:val="30"/>
                <w:szCs w:val="30"/>
              </w:rPr>
              <w:t>　</w:t>
            </w:r>
          </w:p>
        </w:tc>
      </w:tr>
      <w:tr>
        <w:tblPrEx>
          <w:tblCellMar>
            <w:top w:w="0" w:type="dxa"/>
            <w:left w:w="108" w:type="dxa"/>
            <w:bottom w:w="0" w:type="dxa"/>
            <w:right w:w="108" w:type="dxa"/>
          </w:tblCellMar>
        </w:tblPrEx>
        <w:trPr>
          <w:gridAfter w:val="3"/>
          <w:wAfter w:w="560" w:type="dxa"/>
          <w:trHeight w:val="402" w:hRule="atLeast"/>
        </w:trPr>
        <w:tc>
          <w:tcPr>
            <w:tcW w:w="5853" w:type="dxa"/>
            <w:gridSpan w:val="10"/>
            <w:tcBorders>
              <w:top w:val="nil"/>
              <w:left w:val="single" w:color="auto" w:sz="4" w:space="0"/>
              <w:bottom w:val="single" w:color="auto" w:sz="4" w:space="0"/>
              <w:right w:val="single" w:color="auto" w:sz="4" w:space="0"/>
            </w:tcBorders>
            <w:shd w:val="clear" w:color="auto" w:fill="auto"/>
            <w:vAlign w:val="center"/>
          </w:tcPr>
          <w:p>
            <w:pPr>
              <w:ind w:firstLine="300" w:firstLineChars="100"/>
              <w:rPr>
                <w:rFonts w:ascii="方正仿宋_GBK" w:hAnsi="宋体" w:eastAsia="方正仿宋_GBK" w:cs="宋体"/>
                <w:sz w:val="30"/>
                <w:szCs w:val="30"/>
              </w:rPr>
            </w:pPr>
            <w:r>
              <w:rPr>
                <w:rFonts w:hint="eastAsia" w:ascii="方正仿宋_GBK" w:eastAsia="方正仿宋_GBK"/>
                <w:sz w:val="30"/>
                <w:szCs w:val="30"/>
              </w:rPr>
              <w:t>……</w:t>
            </w:r>
          </w:p>
        </w:tc>
        <w:tc>
          <w:tcPr>
            <w:tcW w:w="3563" w:type="dxa"/>
            <w:gridSpan w:val="12"/>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30"/>
                <w:szCs w:val="30"/>
              </w:rPr>
            </w:pPr>
            <w:r>
              <w:rPr>
                <w:rFonts w:ascii="Times New Roman" w:hAnsi="Times New Roman" w:cs="Times New Roman"/>
                <w:sz w:val="30"/>
                <w:szCs w:val="30"/>
              </w:rPr>
              <w:t>　</w:t>
            </w:r>
          </w:p>
        </w:tc>
      </w:tr>
      <w:tr>
        <w:tblPrEx>
          <w:tblCellMar>
            <w:top w:w="0" w:type="dxa"/>
            <w:left w:w="108" w:type="dxa"/>
            <w:bottom w:w="0" w:type="dxa"/>
            <w:right w:w="108" w:type="dxa"/>
          </w:tblCellMar>
        </w:tblPrEx>
        <w:trPr>
          <w:gridAfter w:val="3"/>
          <w:wAfter w:w="560" w:type="dxa"/>
          <w:trHeight w:val="402" w:hRule="atLeast"/>
        </w:trPr>
        <w:tc>
          <w:tcPr>
            <w:tcW w:w="5853" w:type="dxa"/>
            <w:gridSpan w:val="10"/>
            <w:tcBorders>
              <w:top w:val="nil"/>
              <w:left w:val="single" w:color="auto" w:sz="4" w:space="0"/>
              <w:bottom w:val="single" w:color="auto" w:sz="4" w:space="0"/>
              <w:right w:val="nil"/>
            </w:tcBorders>
            <w:shd w:val="clear" w:color="auto" w:fill="auto"/>
            <w:vAlign w:val="center"/>
          </w:tcPr>
          <w:p>
            <w:pPr>
              <w:jc w:val="center"/>
              <w:rPr>
                <w:rFonts w:ascii="方正仿宋_GBK" w:hAnsi="宋体" w:eastAsia="方正仿宋_GBK" w:cs="宋体"/>
                <w:b/>
                <w:bCs/>
                <w:sz w:val="30"/>
                <w:szCs w:val="30"/>
              </w:rPr>
            </w:pPr>
            <w:r>
              <w:rPr>
                <w:rFonts w:hint="eastAsia" w:ascii="方正仿宋_GBK" w:eastAsia="方正仿宋_GBK"/>
                <w:b/>
                <w:bCs/>
                <w:sz w:val="30"/>
                <w:szCs w:val="30"/>
              </w:rPr>
              <w:t>合计</w:t>
            </w:r>
          </w:p>
        </w:tc>
        <w:tc>
          <w:tcPr>
            <w:tcW w:w="3563" w:type="dxa"/>
            <w:gridSpan w:val="12"/>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
                <w:bCs/>
                <w:sz w:val="30"/>
                <w:szCs w:val="30"/>
              </w:rPr>
            </w:pPr>
            <w:r>
              <w:rPr>
                <w:rFonts w:ascii="Times New Roman" w:hAnsi="Times New Roman" w:cs="Times New Roman"/>
                <w:b/>
                <w:bCs/>
                <w:sz w:val="30"/>
                <w:szCs w:val="30"/>
              </w:rPr>
              <w:t>　</w:t>
            </w:r>
          </w:p>
        </w:tc>
      </w:tr>
      <w:tr>
        <w:tblPrEx>
          <w:tblCellMar>
            <w:top w:w="0" w:type="dxa"/>
            <w:left w:w="108" w:type="dxa"/>
            <w:bottom w:w="0" w:type="dxa"/>
            <w:right w:w="108" w:type="dxa"/>
          </w:tblCellMar>
        </w:tblPrEx>
        <w:trPr>
          <w:gridAfter w:val="2"/>
          <w:wAfter w:w="545" w:type="dxa"/>
          <w:trHeight w:val="465" w:hRule="atLeast"/>
        </w:trPr>
        <w:tc>
          <w:tcPr>
            <w:tcW w:w="1758" w:type="dxa"/>
            <w:tcBorders>
              <w:top w:val="nil"/>
              <w:left w:val="nil"/>
              <w:bottom w:val="nil"/>
              <w:right w:val="nil"/>
            </w:tcBorders>
            <w:shd w:val="clear" w:color="auto" w:fill="auto"/>
            <w:vAlign w:val="center"/>
          </w:tcPr>
          <w:p>
            <w:pPr>
              <w:rPr>
                <w:rFonts w:ascii="黑体" w:hAnsi="黑体" w:eastAsia="黑体" w:cs="Times New Roman"/>
                <w:sz w:val="30"/>
                <w:szCs w:val="30"/>
              </w:rPr>
            </w:pPr>
          </w:p>
          <w:p>
            <w:pPr>
              <w:rPr>
                <w:rFonts w:ascii="黑体" w:hAnsi="黑体" w:eastAsia="黑体" w:cs="Times New Roman"/>
                <w:sz w:val="30"/>
                <w:szCs w:val="30"/>
              </w:rPr>
            </w:pPr>
          </w:p>
          <w:p>
            <w:pPr>
              <w:rPr>
                <w:rFonts w:ascii="黑体" w:hAnsi="黑体" w:eastAsia="黑体" w:cs="Times New Roman"/>
                <w:sz w:val="30"/>
                <w:szCs w:val="30"/>
              </w:rPr>
            </w:pPr>
          </w:p>
          <w:p>
            <w:pPr>
              <w:rPr>
                <w:rFonts w:ascii="Times New Roman" w:hAnsi="Times New Roman" w:cs="Times New Roman"/>
                <w:sz w:val="30"/>
                <w:szCs w:val="30"/>
              </w:rPr>
            </w:pPr>
            <w:r>
              <w:rPr>
                <w:rFonts w:hint="eastAsia" w:ascii="黑体" w:hAnsi="黑体" w:eastAsia="黑体" w:cs="Times New Roman"/>
                <w:sz w:val="30"/>
                <w:szCs w:val="30"/>
              </w:rPr>
              <w:t>附表</w:t>
            </w:r>
            <w:r>
              <w:rPr>
                <w:rFonts w:ascii="Times New Roman" w:hAnsi="Times New Roman" w:cs="Times New Roman"/>
                <w:sz w:val="30"/>
                <w:szCs w:val="30"/>
              </w:rPr>
              <w:t>1-</w:t>
            </w:r>
            <w:r>
              <w:rPr>
                <w:rFonts w:hint="eastAsia" w:ascii="Times New Roman" w:hAnsi="Times New Roman" w:cs="Times New Roman"/>
                <w:sz w:val="30"/>
                <w:szCs w:val="30"/>
              </w:rPr>
              <w:t>16</w:t>
            </w:r>
          </w:p>
        </w:tc>
        <w:tc>
          <w:tcPr>
            <w:tcW w:w="5834" w:type="dxa"/>
            <w:gridSpan w:val="10"/>
            <w:tcBorders>
              <w:top w:val="nil"/>
              <w:left w:val="nil"/>
              <w:bottom w:val="nil"/>
              <w:right w:val="nil"/>
            </w:tcBorders>
            <w:shd w:val="clear" w:color="auto" w:fill="auto"/>
          </w:tcPr>
          <w:p>
            <w:pPr>
              <w:rPr>
                <w:rFonts w:ascii="黑体" w:hAnsi="黑体" w:eastAsia="黑体" w:cs="Times New Roman"/>
                <w:sz w:val="30"/>
                <w:szCs w:val="30"/>
              </w:rPr>
            </w:pPr>
            <w:r>
              <w:rPr>
                <w:rFonts w:hint="eastAsia" w:ascii="黑体" w:hAnsi="黑体" w:eastAsia="黑体" w:cs="Times New Roman"/>
                <w:sz w:val="30"/>
                <w:szCs w:val="30"/>
              </w:rPr>
              <w:t>2020年无国有资金经营预算支出安排，空表列示。</w:t>
            </w:r>
          </w:p>
          <w:p>
            <w:pPr>
              <w:rPr>
                <w:rFonts w:ascii="黑体" w:hAnsi="黑体" w:eastAsia="黑体" w:cs="Times New Roman"/>
                <w:sz w:val="30"/>
                <w:szCs w:val="30"/>
              </w:rPr>
            </w:pPr>
          </w:p>
          <w:p>
            <w:pPr>
              <w:rPr>
                <w:rFonts w:ascii="黑体" w:hAnsi="黑体" w:eastAsia="黑体" w:cs="Times New Roman"/>
                <w:sz w:val="30"/>
                <w:szCs w:val="30"/>
              </w:rPr>
            </w:pPr>
          </w:p>
          <w:p>
            <w:pPr>
              <w:rPr>
                <w:rFonts w:ascii="Times New Roman" w:hAnsi="Times New Roman" w:cs="Times New Roman"/>
                <w:sz w:val="30"/>
                <w:szCs w:val="30"/>
              </w:rPr>
            </w:pPr>
          </w:p>
        </w:tc>
        <w:tc>
          <w:tcPr>
            <w:tcW w:w="1839" w:type="dxa"/>
            <w:gridSpan w:val="12"/>
            <w:tcBorders>
              <w:top w:val="nil"/>
              <w:left w:val="nil"/>
              <w:bottom w:val="nil"/>
              <w:right w:val="nil"/>
            </w:tcBorders>
            <w:shd w:val="clear" w:color="auto" w:fill="auto"/>
          </w:tcPr>
          <w:p>
            <w:pPr>
              <w:rPr>
                <w:rFonts w:ascii="Times New Roman" w:hAnsi="Times New Roman" w:cs="Times New Roman"/>
                <w:sz w:val="30"/>
                <w:szCs w:val="30"/>
              </w:rPr>
            </w:pPr>
          </w:p>
        </w:tc>
      </w:tr>
      <w:tr>
        <w:tblPrEx>
          <w:tblCellMar>
            <w:top w:w="0" w:type="dxa"/>
            <w:left w:w="108" w:type="dxa"/>
            <w:bottom w:w="0" w:type="dxa"/>
            <w:right w:w="108" w:type="dxa"/>
          </w:tblCellMar>
        </w:tblPrEx>
        <w:trPr>
          <w:gridAfter w:val="2"/>
          <w:wAfter w:w="545" w:type="dxa"/>
          <w:trHeight w:val="465" w:hRule="atLeast"/>
        </w:trPr>
        <w:tc>
          <w:tcPr>
            <w:tcW w:w="9431" w:type="dxa"/>
            <w:gridSpan w:val="23"/>
            <w:tcBorders>
              <w:top w:val="nil"/>
              <w:left w:val="nil"/>
              <w:bottom w:val="nil"/>
              <w:right w:val="nil"/>
            </w:tcBorders>
            <w:shd w:val="clear" w:color="auto" w:fill="auto"/>
          </w:tcPr>
          <w:p>
            <w:pPr>
              <w:jc w:val="center"/>
              <w:rPr>
                <w:rFonts w:ascii="方正小标宋_GBK" w:hAnsi="宋体" w:eastAsia="方正小标宋_GBK" w:cs="宋体"/>
                <w:sz w:val="30"/>
                <w:szCs w:val="30"/>
              </w:rPr>
            </w:pPr>
            <w:r>
              <w:rPr>
                <w:rFonts w:hint="eastAsia" w:ascii="方正小标宋_GBK" w:eastAsia="方正小标宋_GBK"/>
                <w:sz w:val="30"/>
                <w:szCs w:val="30"/>
              </w:rPr>
              <w:t>国有资本经营预算本级支出表</w:t>
            </w:r>
          </w:p>
        </w:tc>
      </w:tr>
      <w:tr>
        <w:tblPrEx>
          <w:tblCellMar>
            <w:top w:w="0" w:type="dxa"/>
            <w:left w:w="108" w:type="dxa"/>
            <w:bottom w:w="0" w:type="dxa"/>
            <w:right w:w="108" w:type="dxa"/>
          </w:tblCellMar>
        </w:tblPrEx>
        <w:trPr>
          <w:gridAfter w:val="2"/>
          <w:wAfter w:w="545" w:type="dxa"/>
          <w:trHeight w:val="300" w:hRule="atLeast"/>
        </w:trPr>
        <w:tc>
          <w:tcPr>
            <w:tcW w:w="1758" w:type="dxa"/>
            <w:tcBorders>
              <w:top w:val="nil"/>
              <w:left w:val="nil"/>
              <w:bottom w:val="nil"/>
              <w:right w:val="nil"/>
            </w:tcBorders>
            <w:shd w:val="clear" w:color="auto" w:fill="auto"/>
          </w:tcPr>
          <w:p>
            <w:pPr>
              <w:rPr>
                <w:rFonts w:ascii="Times New Roman" w:hAnsi="Times New Roman" w:cs="Times New Roman"/>
                <w:sz w:val="30"/>
                <w:szCs w:val="30"/>
              </w:rPr>
            </w:pPr>
          </w:p>
        </w:tc>
        <w:tc>
          <w:tcPr>
            <w:tcW w:w="5834" w:type="dxa"/>
            <w:gridSpan w:val="10"/>
            <w:tcBorders>
              <w:top w:val="nil"/>
              <w:left w:val="nil"/>
              <w:bottom w:val="nil"/>
              <w:right w:val="nil"/>
            </w:tcBorders>
            <w:shd w:val="clear" w:color="auto" w:fill="auto"/>
          </w:tcPr>
          <w:p>
            <w:pPr>
              <w:rPr>
                <w:rFonts w:ascii="Times New Roman" w:hAnsi="Times New Roman" w:cs="Times New Roman"/>
                <w:sz w:val="30"/>
                <w:szCs w:val="30"/>
              </w:rPr>
            </w:pPr>
          </w:p>
        </w:tc>
        <w:tc>
          <w:tcPr>
            <w:tcW w:w="1839" w:type="dxa"/>
            <w:gridSpan w:val="12"/>
            <w:tcBorders>
              <w:top w:val="nil"/>
              <w:left w:val="nil"/>
              <w:bottom w:val="nil"/>
              <w:right w:val="nil"/>
            </w:tcBorders>
            <w:shd w:val="clear" w:color="auto" w:fill="auto"/>
          </w:tcPr>
          <w:p>
            <w:pPr>
              <w:jc w:val="right"/>
              <w:rPr>
                <w:rFonts w:ascii="Times New Roman" w:hAnsi="Times New Roman" w:cs="Times New Roman"/>
                <w:sz w:val="30"/>
                <w:szCs w:val="30"/>
              </w:rPr>
            </w:pPr>
            <w:r>
              <w:rPr>
                <w:rFonts w:hint="eastAsia" w:ascii="方正仿宋_GBK" w:hAnsi="Times New Roman" w:eastAsia="方正仿宋_GBK" w:cs="Times New Roman"/>
                <w:sz w:val="30"/>
                <w:szCs w:val="30"/>
              </w:rPr>
              <w:t>单位：万元</w:t>
            </w:r>
          </w:p>
        </w:tc>
      </w:tr>
      <w:tr>
        <w:tblPrEx>
          <w:tblCellMar>
            <w:top w:w="0" w:type="dxa"/>
            <w:left w:w="108" w:type="dxa"/>
            <w:bottom w:w="0" w:type="dxa"/>
            <w:right w:w="108" w:type="dxa"/>
          </w:tblCellMar>
        </w:tblPrEx>
        <w:trPr>
          <w:gridAfter w:val="2"/>
          <w:wAfter w:w="545" w:type="dxa"/>
          <w:trHeight w:val="402" w:hRule="atLeast"/>
        </w:trPr>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sz w:val="30"/>
                <w:szCs w:val="30"/>
              </w:rPr>
            </w:pPr>
            <w:r>
              <w:rPr>
                <w:rFonts w:hint="eastAsia" w:ascii="方正书宋_GBK" w:hAnsi="Times New Roman" w:eastAsia="方正书宋_GBK" w:cs="Times New Roman"/>
                <w:b/>
                <w:bCs/>
                <w:sz w:val="30"/>
                <w:szCs w:val="30"/>
              </w:rPr>
              <w:t>科目编码</w:t>
            </w:r>
          </w:p>
        </w:tc>
        <w:tc>
          <w:tcPr>
            <w:tcW w:w="5834" w:type="dxa"/>
            <w:gridSpan w:val="10"/>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b/>
                <w:bCs/>
                <w:sz w:val="30"/>
                <w:szCs w:val="30"/>
              </w:rPr>
            </w:pPr>
            <w:r>
              <w:rPr>
                <w:rFonts w:hint="eastAsia" w:ascii="方正书宋_GBK" w:hAnsi="Times New Roman" w:eastAsia="方正书宋_GBK" w:cs="Times New Roman"/>
                <w:b/>
                <w:bCs/>
                <w:sz w:val="30"/>
                <w:szCs w:val="30"/>
              </w:rPr>
              <w:t>科目名称</w:t>
            </w:r>
          </w:p>
        </w:tc>
        <w:tc>
          <w:tcPr>
            <w:tcW w:w="1839" w:type="dxa"/>
            <w:gridSpan w:val="1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b/>
                <w:bCs/>
                <w:sz w:val="30"/>
                <w:szCs w:val="30"/>
              </w:rPr>
            </w:pPr>
            <w:r>
              <w:rPr>
                <w:rFonts w:hint="eastAsia" w:ascii="方正书宋_GBK" w:hAnsi="Times New Roman" w:eastAsia="方正书宋_GBK" w:cs="Times New Roman"/>
                <w:b/>
                <w:bCs/>
                <w:sz w:val="30"/>
                <w:szCs w:val="30"/>
              </w:rPr>
              <w:t>预算数</w:t>
            </w:r>
          </w:p>
        </w:tc>
      </w:tr>
      <w:tr>
        <w:tblPrEx>
          <w:tblCellMar>
            <w:top w:w="0" w:type="dxa"/>
            <w:left w:w="108" w:type="dxa"/>
            <w:bottom w:w="0" w:type="dxa"/>
            <w:right w:w="108" w:type="dxa"/>
          </w:tblCellMar>
        </w:tblPrEx>
        <w:trPr>
          <w:gridAfter w:val="2"/>
          <w:wAfter w:w="545" w:type="dxa"/>
          <w:trHeight w:val="402" w:hRule="atLeast"/>
        </w:trPr>
        <w:tc>
          <w:tcPr>
            <w:tcW w:w="1758" w:type="dxa"/>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
                <w:bCs/>
                <w:sz w:val="30"/>
                <w:szCs w:val="30"/>
              </w:rPr>
            </w:pPr>
            <w:r>
              <w:rPr>
                <w:rFonts w:ascii="Times New Roman" w:hAnsi="Times New Roman" w:cs="Times New Roman"/>
                <w:b/>
                <w:bCs/>
                <w:sz w:val="30"/>
                <w:szCs w:val="30"/>
              </w:rPr>
              <w:t>223</w:t>
            </w:r>
          </w:p>
        </w:tc>
        <w:tc>
          <w:tcPr>
            <w:tcW w:w="5834" w:type="dxa"/>
            <w:gridSpan w:val="10"/>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b/>
                <w:bCs/>
                <w:sz w:val="30"/>
                <w:szCs w:val="30"/>
              </w:rPr>
            </w:pPr>
            <w:r>
              <w:rPr>
                <w:rFonts w:hint="eastAsia" w:ascii="方正仿宋_GBK" w:hAnsi="Times New Roman" w:eastAsia="方正仿宋_GBK" w:cs="Times New Roman"/>
                <w:b/>
                <w:bCs/>
                <w:sz w:val="30"/>
                <w:szCs w:val="30"/>
              </w:rPr>
              <w:t>国有资本经营预算支出</w:t>
            </w:r>
          </w:p>
        </w:tc>
        <w:tc>
          <w:tcPr>
            <w:tcW w:w="1839" w:type="dxa"/>
            <w:gridSpan w:val="12"/>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30"/>
                <w:szCs w:val="30"/>
              </w:rPr>
            </w:pPr>
            <w:r>
              <w:rPr>
                <w:rFonts w:ascii="Times New Roman" w:hAnsi="Times New Roman" w:cs="Times New Roman"/>
                <w:sz w:val="30"/>
                <w:szCs w:val="30"/>
              </w:rPr>
              <w:t>　</w:t>
            </w:r>
          </w:p>
        </w:tc>
      </w:tr>
      <w:tr>
        <w:tblPrEx>
          <w:tblCellMar>
            <w:top w:w="0" w:type="dxa"/>
            <w:left w:w="108" w:type="dxa"/>
            <w:bottom w:w="0" w:type="dxa"/>
            <w:right w:w="108" w:type="dxa"/>
          </w:tblCellMar>
        </w:tblPrEx>
        <w:trPr>
          <w:gridAfter w:val="2"/>
          <w:wAfter w:w="545" w:type="dxa"/>
          <w:trHeight w:val="402" w:hRule="atLeast"/>
        </w:trPr>
        <w:tc>
          <w:tcPr>
            <w:tcW w:w="1758" w:type="dxa"/>
            <w:tcBorders>
              <w:top w:val="nil"/>
              <w:left w:val="single" w:color="auto" w:sz="4" w:space="0"/>
              <w:bottom w:val="single" w:color="auto" w:sz="4" w:space="0"/>
              <w:right w:val="single" w:color="auto" w:sz="4" w:space="0"/>
            </w:tcBorders>
            <w:shd w:val="clear" w:color="auto" w:fill="auto"/>
            <w:vAlign w:val="center"/>
          </w:tcPr>
          <w:p>
            <w:pPr>
              <w:ind w:firstLine="301" w:firstLineChars="100"/>
              <w:rPr>
                <w:rFonts w:ascii="Times New Roman" w:hAnsi="Times New Roman" w:cs="Times New Roman"/>
                <w:b/>
                <w:bCs/>
                <w:sz w:val="30"/>
                <w:szCs w:val="30"/>
              </w:rPr>
            </w:pPr>
            <w:r>
              <w:rPr>
                <w:rFonts w:ascii="Times New Roman" w:hAnsi="Times New Roman" w:cs="Times New Roman"/>
                <w:b/>
                <w:bCs/>
                <w:sz w:val="30"/>
                <w:szCs w:val="30"/>
              </w:rPr>
              <w:t>22301</w:t>
            </w:r>
          </w:p>
        </w:tc>
        <w:tc>
          <w:tcPr>
            <w:tcW w:w="5834" w:type="dxa"/>
            <w:gridSpan w:val="10"/>
            <w:tcBorders>
              <w:top w:val="nil"/>
              <w:left w:val="nil"/>
              <w:bottom w:val="single" w:color="auto" w:sz="4" w:space="0"/>
              <w:right w:val="single" w:color="auto" w:sz="4" w:space="0"/>
            </w:tcBorders>
            <w:shd w:val="clear" w:color="auto" w:fill="auto"/>
            <w:vAlign w:val="center"/>
          </w:tcPr>
          <w:p>
            <w:pPr>
              <w:ind w:firstLine="301" w:firstLineChars="100"/>
              <w:rPr>
                <w:rFonts w:ascii="方正仿宋_GBK" w:hAnsi="宋体" w:eastAsia="方正仿宋_GBK" w:cs="宋体"/>
                <w:b/>
                <w:bCs/>
                <w:sz w:val="30"/>
                <w:szCs w:val="30"/>
              </w:rPr>
            </w:pPr>
            <w:r>
              <w:rPr>
                <w:rFonts w:hint="eastAsia" w:ascii="方正仿宋_GBK" w:eastAsia="方正仿宋_GBK"/>
                <w:b/>
                <w:bCs/>
                <w:sz w:val="30"/>
                <w:szCs w:val="30"/>
              </w:rPr>
              <w:t>解决历史遗留问题及改革成本支出</w:t>
            </w:r>
          </w:p>
        </w:tc>
        <w:tc>
          <w:tcPr>
            <w:tcW w:w="1839" w:type="dxa"/>
            <w:gridSpan w:val="12"/>
            <w:tcBorders>
              <w:top w:val="nil"/>
              <w:left w:val="nil"/>
              <w:bottom w:val="single" w:color="auto" w:sz="4" w:space="0"/>
              <w:right w:val="single" w:color="auto" w:sz="4" w:space="0"/>
            </w:tcBorders>
            <w:shd w:val="clear" w:color="auto" w:fill="auto"/>
            <w:vAlign w:val="center"/>
          </w:tcPr>
          <w:p>
            <w:pPr>
              <w:ind w:firstLine="300" w:firstLineChars="100"/>
              <w:rPr>
                <w:rFonts w:ascii="Times New Roman" w:hAnsi="Times New Roman" w:cs="Times New Roman"/>
                <w:sz w:val="30"/>
                <w:szCs w:val="30"/>
              </w:rPr>
            </w:pPr>
            <w:r>
              <w:rPr>
                <w:rFonts w:ascii="Times New Roman" w:hAnsi="Times New Roman" w:cs="Times New Roman"/>
                <w:sz w:val="30"/>
                <w:szCs w:val="30"/>
              </w:rPr>
              <w:t>　</w:t>
            </w:r>
          </w:p>
        </w:tc>
      </w:tr>
      <w:tr>
        <w:tblPrEx>
          <w:tblCellMar>
            <w:top w:w="0" w:type="dxa"/>
            <w:left w:w="108" w:type="dxa"/>
            <w:bottom w:w="0" w:type="dxa"/>
            <w:right w:w="108" w:type="dxa"/>
          </w:tblCellMar>
        </w:tblPrEx>
        <w:trPr>
          <w:gridAfter w:val="2"/>
          <w:wAfter w:w="545" w:type="dxa"/>
          <w:trHeight w:val="402" w:hRule="atLeast"/>
        </w:trPr>
        <w:tc>
          <w:tcPr>
            <w:tcW w:w="1758" w:type="dxa"/>
            <w:tcBorders>
              <w:top w:val="nil"/>
              <w:left w:val="single" w:color="auto" w:sz="4" w:space="0"/>
              <w:bottom w:val="single" w:color="auto" w:sz="4" w:space="0"/>
              <w:right w:val="single" w:color="auto" w:sz="4" w:space="0"/>
            </w:tcBorders>
            <w:shd w:val="clear" w:color="auto" w:fill="auto"/>
            <w:vAlign w:val="center"/>
          </w:tcPr>
          <w:p>
            <w:pPr>
              <w:ind w:firstLine="600" w:firstLineChars="200"/>
              <w:rPr>
                <w:rFonts w:ascii="Times New Roman" w:hAnsi="Times New Roman" w:cs="Times New Roman"/>
                <w:sz w:val="30"/>
                <w:szCs w:val="30"/>
              </w:rPr>
            </w:pPr>
            <w:r>
              <w:rPr>
                <w:rFonts w:ascii="Times New Roman" w:hAnsi="Times New Roman" w:cs="Times New Roman"/>
                <w:sz w:val="30"/>
                <w:szCs w:val="30"/>
              </w:rPr>
              <w:t>2230101</w:t>
            </w:r>
          </w:p>
        </w:tc>
        <w:tc>
          <w:tcPr>
            <w:tcW w:w="5834" w:type="dxa"/>
            <w:gridSpan w:val="10"/>
            <w:tcBorders>
              <w:top w:val="nil"/>
              <w:left w:val="nil"/>
              <w:bottom w:val="single" w:color="auto" w:sz="4" w:space="0"/>
              <w:right w:val="single" w:color="auto" w:sz="4" w:space="0"/>
            </w:tcBorders>
            <w:shd w:val="clear" w:color="auto" w:fill="auto"/>
            <w:vAlign w:val="center"/>
          </w:tcPr>
          <w:p>
            <w:pPr>
              <w:ind w:firstLine="600" w:firstLineChars="200"/>
              <w:rPr>
                <w:rFonts w:ascii="Times New Roman" w:hAnsi="Times New Roman" w:cs="Times New Roman"/>
                <w:sz w:val="30"/>
                <w:szCs w:val="30"/>
              </w:rPr>
            </w:pPr>
            <w:r>
              <w:rPr>
                <w:rFonts w:hint="eastAsia" w:ascii="方正仿宋_GBK" w:hAnsi="Times New Roman" w:eastAsia="方正仿宋_GBK" w:cs="Times New Roman"/>
                <w:sz w:val="30"/>
                <w:szCs w:val="30"/>
              </w:rPr>
              <w:t>厂办大集体改革支出</w:t>
            </w:r>
          </w:p>
        </w:tc>
        <w:tc>
          <w:tcPr>
            <w:tcW w:w="1839" w:type="dxa"/>
            <w:gridSpan w:val="12"/>
            <w:tcBorders>
              <w:top w:val="nil"/>
              <w:left w:val="nil"/>
              <w:bottom w:val="single" w:color="auto" w:sz="4" w:space="0"/>
              <w:right w:val="single" w:color="auto" w:sz="4" w:space="0"/>
            </w:tcBorders>
            <w:shd w:val="clear" w:color="auto" w:fill="auto"/>
            <w:vAlign w:val="center"/>
          </w:tcPr>
          <w:p>
            <w:pPr>
              <w:ind w:firstLine="600" w:firstLineChars="200"/>
              <w:rPr>
                <w:rFonts w:ascii="Times New Roman" w:hAnsi="Times New Roman" w:cs="Times New Roman"/>
                <w:sz w:val="30"/>
                <w:szCs w:val="30"/>
              </w:rPr>
            </w:pPr>
            <w:r>
              <w:rPr>
                <w:rFonts w:ascii="Times New Roman" w:hAnsi="Times New Roman" w:cs="Times New Roman"/>
                <w:sz w:val="30"/>
                <w:szCs w:val="30"/>
              </w:rPr>
              <w:t>　</w:t>
            </w:r>
          </w:p>
        </w:tc>
      </w:tr>
      <w:tr>
        <w:tblPrEx>
          <w:tblCellMar>
            <w:top w:w="0" w:type="dxa"/>
            <w:left w:w="108" w:type="dxa"/>
            <w:bottom w:w="0" w:type="dxa"/>
            <w:right w:w="108" w:type="dxa"/>
          </w:tblCellMar>
        </w:tblPrEx>
        <w:trPr>
          <w:gridAfter w:val="2"/>
          <w:wAfter w:w="545" w:type="dxa"/>
          <w:trHeight w:val="402" w:hRule="atLeast"/>
        </w:trPr>
        <w:tc>
          <w:tcPr>
            <w:tcW w:w="1758" w:type="dxa"/>
            <w:tcBorders>
              <w:top w:val="nil"/>
              <w:left w:val="single" w:color="auto" w:sz="4" w:space="0"/>
              <w:bottom w:val="single" w:color="auto" w:sz="4" w:space="0"/>
              <w:right w:val="single" w:color="auto" w:sz="4" w:space="0"/>
            </w:tcBorders>
            <w:shd w:val="clear" w:color="auto" w:fill="auto"/>
            <w:vAlign w:val="center"/>
          </w:tcPr>
          <w:p>
            <w:pPr>
              <w:ind w:firstLine="300" w:firstLineChars="100"/>
              <w:rPr>
                <w:rFonts w:ascii="Times New Roman" w:hAnsi="Times New Roman" w:cs="Times New Roman"/>
                <w:sz w:val="30"/>
                <w:szCs w:val="30"/>
              </w:rPr>
            </w:pPr>
            <w:r>
              <w:rPr>
                <w:rFonts w:ascii="Times New Roman" w:hAnsi="Times New Roman" w:cs="Times New Roman"/>
                <w:sz w:val="30"/>
                <w:szCs w:val="30"/>
              </w:rPr>
              <w:t>……</w:t>
            </w:r>
          </w:p>
        </w:tc>
        <w:tc>
          <w:tcPr>
            <w:tcW w:w="5834" w:type="dxa"/>
            <w:gridSpan w:val="10"/>
            <w:tcBorders>
              <w:top w:val="nil"/>
              <w:left w:val="nil"/>
              <w:bottom w:val="single" w:color="auto" w:sz="4" w:space="0"/>
              <w:right w:val="single" w:color="auto" w:sz="4" w:space="0"/>
            </w:tcBorders>
            <w:shd w:val="clear" w:color="auto" w:fill="auto"/>
            <w:vAlign w:val="center"/>
          </w:tcPr>
          <w:p>
            <w:pPr>
              <w:ind w:firstLine="600" w:firstLineChars="200"/>
              <w:rPr>
                <w:rFonts w:ascii="Times New Roman" w:hAnsi="Times New Roman" w:cs="Times New Roman"/>
                <w:sz w:val="30"/>
                <w:szCs w:val="30"/>
              </w:rPr>
            </w:pPr>
            <w:r>
              <w:rPr>
                <w:rFonts w:ascii="Times New Roman" w:hAnsi="Times New Roman" w:cs="Times New Roman"/>
                <w:sz w:val="30"/>
                <w:szCs w:val="30"/>
              </w:rPr>
              <w:t>　</w:t>
            </w:r>
          </w:p>
        </w:tc>
        <w:tc>
          <w:tcPr>
            <w:tcW w:w="1839" w:type="dxa"/>
            <w:gridSpan w:val="12"/>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30"/>
                <w:szCs w:val="30"/>
              </w:rPr>
            </w:pPr>
            <w:r>
              <w:rPr>
                <w:rFonts w:ascii="Times New Roman" w:hAnsi="Times New Roman" w:cs="Times New Roman"/>
                <w:sz w:val="30"/>
                <w:szCs w:val="30"/>
              </w:rPr>
              <w:t>　</w:t>
            </w:r>
          </w:p>
        </w:tc>
      </w:tr>
      <w:tr>
        <w:tblPrEx>
          <w:tblCellMar>
            <w:top w:w="0" w:type="dxa"/>
            <w:left w:w="108" w:type="dxa"/>
            <w:bottom w:w="0" w:type="dxa"/>
            <w:right w:w="108" w:type="dxa"/>
          </w:tblCellMar>
        </w:tblPrEx>
        <w:trPr>
          <w:gridAfter w:val="2"/>
          <w:wAfter w:w="545" w:type="dxa"/>
          <w:trHeight w:val="402" w:hRule="atLeast"/>
        </w:trPr>
        <w:tc>
          <w:tcPr>
            <w:tcW w:w="1758" w:type="dxa"/>
            <w:tcBorders>
              <w:top w:val="nil"/>
              <w:left w:val="single" w:color="auto" w:sz="4" w:space="0"/>
              <w:bottom w:val="single" w:color="auto" w:sz="4" w:space="0"/>
              <w:right w:val="single" w:color="auto" w:sz="4" w:space="0"/>
            </w:tcBorders>
            <w:shd w:val="clear" w:color="auto" w:fill="auto"/>
            <w:vAlign w:val="center"/>
          </w:tcPr>
          <w:p>
            <w:pPr>
              <w:ind w:firstLine="301" w:firstLineChars="100"/>
              <w:rPr>
                <w:rFonts w:ascii="Times New Roman" w:hAnsi="Times New Roman" w:cs="Times New Roman"/>
                <w:b/>
                <w:bCs/>
                <w:sz w:val="30"/>
                <w:szCs w:val="30"/>
              </w:rPr>
            </w:pPr>
            <w:r>
              <w:rPr>
                <w:rFonts w:ascii="Times New Roman" w:hAnsi="Times New Roman" w:cs="Times New Roman"/>
                <w:b/>
                <w:bCs/>
                <w:sz w:val="30"/>
                <w:szCs w:val="30"/>
              </w:rPr>
              <w:t>22302</w:t>
            </w:r>
          </w:p>
        </w:tc>
        <w:tc>
          <w:tcPr>
            <w:tcW w:w="5834" w:type="dxa"/>
            <w:gridSpan w:val="10"/>
            <w:tcBorders>
              <w:top w:val="nil"/>
              <w:left w:val="nil"/>
              <w:bottom w:val="single" w:color="auto" w:sz="4" w:space="0"/>
              <w:right w:val="single" w:color="auto" w:sz="4" w:space="0"/>
            </w:tcBorders>
            <w:shd w:val="clear" w:color="auto" w:fill="auto"/>
            <w:vAlign w:val="center"/>
          </w:tcPr>
          <w:p>
            <w:pPr>
              <w:ind w:firstLine="301" w:firstLineChars="100"/>
              <w:rPr>
                <w:rFonts w:ascii="Times New Roman" w:hAnsi="Times New Roman" w:cs="Times New Roman"/>
                <w:b/>
                <w:bCs/>
                <w:sz w:val="30"/>
                <w:szCs w:val="30"/>
              </w:rPr>
            </w:pPr>
            <w:r>
              <w:rPr>
                <w:rFonts w:hint="eastAsia" w:ascii="方正仿宋_GBK" w:hAnsi="Times New Roman" w:eastAsia="方正仿宋_GBK" w:cs="Times New Roman"/>
                <w:b/>
                <w:bCs/>
                <w:sz w:val="30"/>
                <w:szCs w:val="30"/>
              </w:rPr>
              <w:t>国有企业资本金注入</w:t>
            </w:r>
          </w:p>
        </w:tc>
        <w:tc>
          <w:tcPr>
            <w:tcW w:w="1839" w:type="dxa"/>
            <w:gridSpan w:val="12"/>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30"/>
                <w:szCs w:val="30"/>
              </w:rPr>
            </w:pPr>
            <w:r>
              <w:rPr>
                <w:rFonts w:ascii="Times New Roman" w:hAnsi="Times New Roman" w:cs="Times New Roman"/>
                <w:sz w:val="30"/>
                <w:szCs w:val="30"/>
              </w:rPr>
              <w:t>　</w:t>
            </w:r>
          </w:p>
        </w:tc>
      </w:tr>
      <w:tr>
        <w:tblPrEx>
          <w:tblCellMar>
            <w:top w:w="0" w:type="dxa"/>
            <w:left w:w="108" w:type="dxa"/>
            <w:bottom w:w="0" w:type="dxa"/>
            <w:right w:w="108" w:type="dxa"/>
          </w:tblCellMar>
        </w:tblPrEx>
        <w:trPr>
          <w:gridAfter w:val="2"/>
          <w:wAfter w:w="545" w:type="dxa"/>
          <w:trHeight w:val="402" w:hRule="atLeast"/>
        </w:trPr>
        <w:tc>
          <w:tcPr>
            <w:tcW w:w="1758" w:type="dxa"/>
            <w:tcBorders>
              <w:top w:val="nil"/>
              <w:left w:val="single" w:color="auto" w:sz="4" w:space="0"/>
              <w:bottom w:val="single" w:color="auto" w:sz="4" w:space="0"/>
              <w:right w:val="single" w:color="auto" w:sz="4" w:space="0"/>
            </w:tcBorders>
            <w:shd w:val="clear" w:color="auto" w:fill="auto"/>
            <w:vAlign w:val="center"/>
          </w:tcPr>
          <w:p>
            <w:pPr>
              <w:ind w:firstLine="600" w:firstLineChars="200"/>
              <w:rPr>
                <w:rFonts w:ascii="Times New Roman" w:hAnsi="Times New Roman" w:cs="Times New Roman"/>
                <w:sz w:val="30"/>
                <w:szCs w:val="30"/>
              </w:rPr>
            </w:pPr>
            <w:r>
              <w:rPr>
                <w:rFonts w:ascii="Times New Roman" w:hAnsi="Times New Roman" w:cs="Times New Roman"/>
                <w:sz w:val="30"/>
                <w:szCs w:val="30"/>
              </w:rPr>
              <w:t>2230201</w:t>
            </w:r>
          </w:p>
        </w:tc>
        <w:tc>
          <w:tcPr>
            <w:tcW w:w="5834" w:type="dxa"/>
            <w:gridSpan w:val="10"/>
            <w:tcBorders>
              <w:top w:val="nil"/>
              <w:left w:val="nil"/>
              <w:bottom w:val="single" w:color="auto" w:sz="4" w:space="0"/>
              <w:right w:val="single" w:color="auto" w:sz="4" w:space="0"/>
            </w:tcBorders>
            <w:shd w:val="clear" w:color="auto" w:fill="auto"/>
            <w:vAlign w:val="center"/>
          </w:tcPr>
          <w:p>
            <w:pPr>
              <w:ind w:firstLine="600" w:firstLineChars="200"/>
              <w:rPr>
                <w:rFonts w:ascii="Times New Roman" w:hAnsi="Times New Roman" w:cs="Times New Roman"/>
                <w:sz w:val="30"/>
                <w:szCs w:val="30"/>
              </w:rPr>
            </w:pPr>
            <w:r>
              <w:rPr>
                <w:rFonts w:hint="eastAsia" w:ascii="方正仿宋_GBK" w:hAnsi="Times New Roman" w:eastAsia="方正仿宋_GBK" w:cs="Times New Roman"/>
                <w:sz w:val="30"/>
                <w:szCs w:val="30"/>
              </w:rPr>
              <w:t>国有经济结构调整支出</w:t>
            </w:r>
          </w:p>
        </w:tc>
        <w:tc>
          <w:tcPr>
            <w:tcW w:w="1839" w:type="dxa"/>
            <w:gridSpan w:val="12"/>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30"/>
                <w:szCs w:val="30"/>
              </w:rPr>
            </w:pPr>
            <w:r>
              <w:rPr>
                <w:rFonts w:ascii="Times New Roman" w:hAnsi="Times New Roman" w:cs="Times New Roman"/>
                <w:sz w:val="30"/>
                <w:szCs w:val="30"/>
              </w:rPr>
              <w:t>　</w:t>
            </w:r>
          </w:p>
        </w:tc>
      </w:tr>
      <w:tr>
        <w:tblPrEx>
          <w:tblCellMar>
            <w:top w:w="0" w:type="dxa"/>
            <w:left w:w="108" w:type="dxa"/>
            <w:bottom w:w="0" w:type="dxa"/>
            <w:right w:w="108" w:type="dxa"/>
          </w:tblCellMar>
        </w:tblPrEx>
        <w:trPr>
          <w:gridAfter w:val="2"/>
          <w:wAfter w:w="545" w:type="dxa"/>
          <w:trHeight w:val="402" w:hRule="atLeast"/>
        </w:trPr>
        <w:tc>
          <w:tcPr>
            <w:tcW w:w="1758" w:type="dxa"/>
            <w:tcBorders>
              <w:top w:val="nil"/>
              <w:left w:val="single" w:color="auto" w:sz="4" w:space="0"/>
              <w:bottom w:val="single" w:color="auto" w:sz="4" w:space="0"/>
              <w:right w:val="single" w:color="auto" w:sz="4" w:space="0"/>
            </w:tcBorders>
            <w:shd w:val="clear" w:color="auto" w:fill="auto"/>
            <w:vAlign w:val="center"/>
          </w:tcPr>
          <w:p>
            <w:pPr>
              <w:ind w:firstLine="300" w:firstLineChars="100"/>
              <w:rPr>
                <w:rFonts w:ascii="Times New Roman" w:hAnsi="Times New Roman" w:cs="Times New Roman"/>
                <w:sz w:val="30"/>
                <w:szCs w:val="30"/>
              </w:rPr>
            </w:pPr>
            <w:r>
              <w:rPr>
                <w:rFonts w:ascii="Times New Roman" w:hAnsi="Times New Roman" w:cs="Times New Roman"/>
                <w:sz w:val="30"/>
                <w:szCs w:val="30"/>
              </w:rPr>
              <w:t>……</w:t>
            </w:r>
          </w:p>
        </w:tc>
        <w:tc>
          <w:tcPr>
            <w:tcW w:w="5834" w:type="dxa"/>
            <w:gridSpan w:val="10"/>
            <w:tcBorders>
              <w:top w:val="nil"/>
              <w:left w:val="nil"/>
              <w:bottom w:val="single" w:color="auto" w:sz="4" w:space="0"/>
              <w:right w:val="single" w:color="auto" w:sz="4" w:space="0"/>
            </w:tcBorders>
            <w:shd w:val="clear" w:color="auto" w:fill="auto"/>
            <w:vAlign w:val="center"/>
          </w:tcPr>
          <w:p>
            <w:pPr>
              <w:ind w:firstLine="600" w:firstLineChars="200"/>
              <w:rPr>
                <w:rFonts w:ascii="Times New Roman" w:hAnsi="Times New Roman" w:cs="Times New Roman"/>
                <w:sz w:val="30"/>
                <w:szCs w:val="30"/>
              </w:rPr>
            </w:pPr>
            <w:r>
              <w:rPr>
                <w:rFonts w:ascii="Times New Roman" w:hAnsi="Times New Roman" w:cs="Times New Roman"/>
                <w:sz w:val="30"/>
                <w:szCs w:val="30"/>
              </w:rPr>
              <w:t>　</w:t>
            </w:r>
          </w:p>
        </w:tc>
        <w:tc>
          <w:tcPr>
            <w:tcW w:w="1839" w:type="dxa"/>
            <w:gridSpan w:val="12"/>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30"/>
                <w:szCs w:val="30"/>
              </w:rPr>
            </w:pPr>
            <w:r>
              <w:rPr>
                <w:rFonts w:ascii="Times New Roman" w:hAnsi="Times New Roman" w:cs="Times New Roman"/>
                <w:sz w:val="30"/>
                <w:szCs w:val="30"/>
              </w:rPr>
              <w:t>　</w:t>
            </w:r>
          </w:p>
        </w:tc>
      </w:tr>
      <w:tr>
        <w:tblPrEx>
          <w:tblCellMar>
            <w:top w:w="0" w:type="dxa"/>
            <w:left w:w="108" w:type="dxa"/>
            <w:bottom w:w="0" w:type="dxa"/>
            <w:right w:w="108" w:type="dxa"/>
          </w:tblCellMar>
        </w:tblPrEx>
        <w:trPr>
          <w:gridAfter w:val="2"/>
          <w:wAfter w:w="545" w:type="dxa"/>
          <w:trHeight w:val="402" w:hRule="atLeast"/>
        </w:trPr>
        <w:tc>
          <w:tcPr>
            <w:tcW w:w="7592" w:type="dxa"/>
            <w:gridSpan w:val="11"/>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Times New Roman" w:hAnsi="Times New Roman" w:cs="Times New Roman"/>
                <w:b/>
                <w:bCs/>
                <w:sz w:val="30"/>
                <w:szCs w:val="30"/>
              </w:rPr>
            </w:pPr>
            <w:r>
              <w:rPr>
                <w:rFonts w:hint="eastAsia" w:ascii="方正仿宋_GBK" w:hAnsi="Times New Roman" w:eastAsia="方正仿宋_GBK" w:cs="Times New Roman"/>
                <w:b/>
                <w:bCs/>
                <w:sz w:val="30"/>
                <w:szCs w:val="30"/>
              </w:rPr>
              <w:t>合计</w:t>
            </w:r>
          </w:p>
        </w:tc>
        <w:tc>
          <w:tcPr>
            <w:tcW w:w="1839" w:type="dxa"/>
            <w:gridSpan w:val="12"/>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b/>
                <w:bCs/>
                <w:sz w:val="30"/>
                <w:szCs w:val="30"/>
              </w:rPr>
            </w:pPr>
            <w:r>
              <w:rPr>
                <w:rFonts w:ascii="Times New Roman" w:hAnsi="Times New Roman" w:cs="Times New Roman"/>
                <w:b/>
                <w:bCs/>
                <w:sz w:val="30"/>
                <w:szCs w:val="30"/>
              </w:rPr>
              <w:t>　</w:t>
            </w:r>
          </w:p>
        </w:tc>
      </w:tr>
      <w:tr>
        <w:tblPrEx>
          <w:tblCellMar>
            <w:top w:w="0" w:type="dxa"/>
            <w:left w:w="108" w:type="dxa"/>
            <w:bottom w:w="0" w:type="dxa"/>
            <w:right w:w="108" w:type="dxa"/>
          </w:tblCellMar>
        </w:tblPrEx>
        <w:trPr>
          <w:gridAfter w:val="9"/>
          <w:wAfter w:w="884" w:type="dxa"/>
          <w:trHeight w:val="435" w:hRule="atLeast"/>
        </w:trPr>
        <w:tc>
          <w:tcPr>
            <w:tcW w:w="4653" w:type="dxa"/>
            <w:gridSpan w:val="4"/>
            <w:tcBorders>
              <w:top w:val="nil"/>
              <w:left w:val="nil"/>
              <w:bottom w:val="nil"/>
              <w:right w:val="nil"/>
            </w:tcBorders>
            <w:shd w:val="clear" w:color="auto" w:fill="auto"/>
            <w:vAlign w:val="center"/>
          </w:tcPr>
          <w:p>
            <w:pPr>
              <w:rPr>
                <w:rFonts w:ascii="黑体" w:hAnsi="黑体" w:eastAsia="黑体" w:cs="Times New Roman"/>
                <w:sz w:val="30"/>
                <w:szCs w:val="30"/>
              </w:rPr>
            </w:pPr>
            <w:r>
              <w:rPr>
                <w:rFonts w:hint="eastAsia" w:ascii="黑体" w:hAnsi="黑体" w:eastAsia="黑体" w:cs="Times New Roman"/>
                <w:sz w:val="30"/>
                <w:szCs w:val="30"/>
              </w:rPr>
              <w:t>2020年无国有资本经营预算本级支出安排，空表列示。</w:t>
            </w:r>
          </w:p>
          <w:p>
            <w:pPr>
              <w:rPr>
                <w:rFonts w:ascii="黑体" w:hAnsi="黑体" w:eastAsia="黑体" w:cs="Times New Roman"/>
                <w:sz w:val="30"/>
                <w:szCs w:val="30"/>
              </w:rPr>
            </w:pPr>
          </w:p>
          <w:p>
            <w:pPr>
              <w:rPr>
                <w:rFonts w:ascii="黑体" w:hAnsi="黑体" w:eastAsia="黑体" w:cs="Times New Roman"/>
                <w:sz w:val="30"/>
                <w:szCs w:val="30"/>
              </w:rPr>
            </w:pPr>
          </w:p>
          <w:p>
            <w:pPr>
              <w:rPr>
                <w:rFonts w:ascii="黑体" w:hAnsi="黑体" w:eastAsia="黑体" w:cs="Times New Roman"/>
                <w:sz w:val="30"/>
                <w:szCs w:val="30"/>
              </w:rPr>
            </w:pPr>
          </w:p>
          <w:p>
            <w:pPr>
              <w:rPr>
                <w:rFonts w:ascii="黑体" w:hAnsi="黑体" w:eastAsia="黑体" w:cs="Times New Roman"/>
                <w:sz w:val="30"/>
                <w:szCs w:val="30"/>
              </w:rPr>
            </w:pPr>
          </w:p>
          <w:p>
            <w:pPr>
              <w:rPr>
                <w:rFonts w:ascii="黑体" w:hAnsi="黑体" w:eastAsia="黑体" w:cs="Times New Roman"/>
                <w:sz w:val="30"/>
                <w:szCs w:val="30"/>
              </w:rPr>
            </w:pPr>
          </w:p>
          <w:p>
            <w:pPr>
              <w:rPr>
                <w:rFonts w:ascii="黑体" w:hAnsi="黑体" w:eastAsia="黑体" w:cs="Times New Roman"/>
                <w:sz w:val="30"/>
                <w:szCs w:val="30"/>
              </w:rPr>
            </w:pPr>
          </w:p>
          <w:p>
            <w:pPr>
              <w:rPr>
                <w:rFonts w:ascii="Times New Roman" w:hAnsi="Times New Roman" w:cs="Times New Roman"/>
                <w:sz w:val="30"/>
                <w:szCs w:val="30"/>
              </w:rPr>
            </w:pPr>
            <w:r>
              <w:rPr>
                <w:rFonts w:hint="eastAsia" w:ascii="黑体" w:hAnsi="黑体" w:eastAsia="黑体" w:cs="Times New Roman"/>
                <w:sz w:val="30"/>
                <w:szCs w:val="30"/>
              </w:rPr>
              <w:t>附表</w:t>
            </w:r>
            <w:r>
              <w:rPr>
                <w:rFonts w:ascii="Times New Roman" w:hAnsi="Times New Roman" w:cs="Times New Roman"/>
                <w:sz w:val="30"/>
                <w:szCs w:val="30"/>
              </w:rPr>
              <w:t>1-</w:t>
            </w:r>
            <w:r>
              <w:rPr>
                <w:rFonts w:hint="eastAsia" w:ascii="Times New Roman" w:hAnsi="Times New Roman" w:cs="Times New Roman"/>
                <w:sz w:val="30"/>
                <w:szCs w:val="30"/>
              </w:rPr>
              <w:t>17</w:t>
            </w:r>
          </w:p>
        </w:tc>
        <w:tc>
          <w:tcPr>
            <w:tcW w:w="4439" w:type="dxa"/>
            <w:gridSpan w:val="12"/>
            <w:tcBorders>
              <w:top w:val="nil"/>
              <w:left w:val="nil"/>
              <w:bottom w:val="nil"/>
              <w:right w:val="nil"/>
            </w:tcBorders>
            <w:shd w:val="clear" w:color="auto" w:fill="auto"/>
            <w:vAlign w:val="center"/>
          </w:tcPr>
          <w:p>
            <w:pPr>
              <w:rPr>
                <w:rFonts w:ascii="Times New Roman" w:hAnsi="Times New Roman" w:cs="Times New Roman"/>
                <w:sz w:val="30"/>
                <w:szCs w:val="30"/>
              </w:rPr>
            </w:pPr>
          </w:p>
          <w:p>
            <w:pPr>
              <w:rPr>
                <w:rFonts w:ascii="Times New Roman" w:hAnsi="Times New Roman" w:cs="Times New Roman"/>
                <w:sz w:val="30"/>
                <w:szCs w:val="30"/>
              </w:rPr>
            </w:pPr>
          </w:p>
          <w:p>
            <w:pPr>
              <w:rPr>
                <w:rFonts w:ascii="Times New Roman" w:hAnsi="Times New Roman" w:cs="Times New Roman"/>
                <w:sz w:val="30"/>
                <w:szCs w:val="30"/>
              </w:rPr>
            </w:pPr>
          </w:p>
        </w:tc>
      </w:tr>
      <w:tr>
        <w:tblPrEx>
          <w:tblCellMar>
            <w:top w:w="0" w:type="dxa"/>
            <w:left w:w="108" w:type="dxa"/>
            <w:bottom w:w="0" w:type="dxa"/>
            <w:right w:w="108" w:type="dxa"/>
          </w:tblCellMar>
        </w:tblPrEx>
        <w:trPr>
          <w:gridAfter w:val="8"/>
          <w:wAfter w:w="864" w:type="dxa"/>
          <w:trHeight w:val="1035" w:hRule="atLeast"/>
        </w:trPr>
        <w:tc>
          <w:tcPr>
            <w:tcW w:w="9112" w:type="dxa"/>
            <w:gridSpan w:val="17"/>
            <w:tcBorders>
              <w:top w:val="nil"/>
              <w:left w:val="nil"/>
              <w:bottom w:val="nil"/>
              <w:right w:val="nil"/>
            </w:tcBorders>
            <w:shd w:val="clear" w:color="auto" w:fill="auto"/>
            <w:vAlign w:val="center"/>
          </w:tcPr>
          <w:p>
            <w:pPr>
              <w:jc w:val="center"/>
              <w:rPr>
                <w:rFonts w:ascii="方正小标宋_GBK" w:hAnsi="宋体" w:eastAsia="方正小标宋_GBK" w:cs="宋体"/>
                <w:sz w:val="30"/>
                <w:szCs w:val="30"/>
              </w:rPr>
            </w:pPr>
            <w:r>
              <w:rPr>
                <w:rFonts w:hint="eastAsia" w:ascii="方正小标宋_GBK" w:eastAsia="方正小标宋_GBK"/>
                <w:sz w:val="30"/>
                <w:szCs w:val="30"/>
              </w:rPr>
              <w:t>国有资本经营预算专项转移支付分地区安排情况表</w:t>
            </w:r>
          </w:p>
        </w:tc>
      </w:tr>
      <w:tr>
        <w:tblPrEx>
          <w:tblCellMar>
            <w:top w:w="0" w:type="dxa"/>
            <w:left w:w="108" w:type="dxa"/>
            <w:bottom w:w="0" w:type="dxa"/>
            <w:right w:w="108" w:type="dxa"/>
          </w:tblCellMar>
        </w:tblPrEx>
        <w:trPr>
          <w:gridAfter w:val="9"/>
          <w:wAfter w:w="884" w:type="dxa"/>
          <w:trHeight w:val="300" w:hRule="atLeast"/>
        </w:trPr>
        <w:tc>
          <w:tcPr>
            <w:tcW w:w="4653" w:type="dxa"/>
            <w:gridSpan w:val="4"/>
            <w:tcBorders>
              <w:top w:val="nil"/>
              <w:left w:val="nil"/>
              <w:bottom w:val="nil"/>
              <w:right w:val="nil"/>
            </w:tcBorders>
            <w:shd w:val="clear" w:color="auto" w:fill="auto"/>
          </w:tcPr>
          <w:p>
            <w:pPr>
              <w:rPr>
                <w:rFonts w:ascii="Times New Roman" w:hAnsi="Times New Roman" w:cs="Times New Roman"/>
                <w:sz w:val="30"/>
                <w:szCs w:val="30"/>
              </w:rPr>
            </w:pPr>
          </w:p>
        </w:tc>
        <w:tc>
          <w:tcPr>
            <w:tcW w:w="4439" w:type="dxa"/>
            <w:gridSpan w:val="12"/>
            <w:tcBorders>
              <w:top w:val="nil"/>
              <w:left w:val="nil"/>
              <w:bottom w:val="nil"/>
              <w:right w:val="nil"/>
            </w:tcBorders>
            <w:shd w:val="clear" w:color="auto" w:fill="auto"/>
          </w:tcPr>
          <w:p>
            <w:pPr>
              <w:jc w:val="right"/>
              <w:rPr>
                <w:rFonts w:ascii="Times New Roman" w:hAnsi="Times New Roman" w:cs="Times New Roman"/>
                <w:sz w:val="30"/>
                <w:szCs w:val="30"/>
              </w:rPr>
            </w:pPr>
            <w:r>
              <w:rPr>
                <w:rFonts w:hint="eastAsia" w:ascii="方正仿宋_GBK" w:hAnsi="Times New Roman" w:eastAsia="方正仿宋_GBK" w:cs="Times New Roman"/>
                <w:sz w:val="30"/>
                <w:szCs w:val="30"/>
              </w:rPr>
              <w:t>单位：万元</w:t>
            </w:r>
          </w:p>
        </w:tc>
      </w:tr>
      <w:tr>
        <w:tblPrEx>
          <w:tblCellMar>
            <w:top w:w="0" w:type="dxa"/>
            <w:left w:w="108" w:type="dxa"/>
            <w:bottom w:w="0" w:type="dxa"/>
            <w:right w:w="108" w:type="dxa"/>
          </w:tblCellMar>
        </w:tblPrEx>
        <w:trPr>
          <w:gridAfter w:val="9"/>
          <w:wAfter w:w="884" w:type="dxa"/>
          <w:trHeight w:val="402" w:hRule="atLeast"/>
        </w:trPr>
        <w:tc>
          <w:tcPr>
            <w:tcW w:w="46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书宋_GBK" w:hAnsi="宋体" w:eastAsia="方正书宋_GBK" w:cs="宋体"/>
                <w:b/>
                <w:bCs/>
                <w:sz w:val="30"/>
                <w:szCs w:val="30"/>
              </w:rPr>
            </w:pPr>
            <w:r>
              <w:rPr>
                <w:rFonts w:hint="eastAsia" w:ascii="方正书宋_GBK" w:eastAsia="方正书宋_GBK"/>
                <w:b/>
                <w:bCs/>
                <w:sz w:val="30"/>
                <w:szCs w:val="30"/>
              </w:rPr>
              <w:t>地区名称</w:t>
            </w:r>
          </w:p>
        </w:tc>
        <w:tc>
          <w:tcPr>
            <w:tcW w:w="4439" w:type="dxa"/>
            <w:gridSpan w:val="12"/>
            <w:tcBorders>
              <w:top w:val="single" w:color="auto" w:sz="4" w:space="0"/>
              <w:left w:val="nil"/>
              <w:bottom w:val="single" w:color="auto" w:sz="4" w:space="0"/>
              <w:right w:val="single" w:color="auto" w:sz="4" w:space="0"/>
            </w:tcBorders>
            <w:shd w:val="clear" w:color="auto" w:fill="auto"/>
            <w:vAlign w:val="center"/>
          </w:tcPr>
          <w:p>
            <w:pPr>
              <w:jc w:val="center"/>
              <w:rPr>
                <w:rFonts w:ascii="方正书宋_GBK" w:hAnsi="宋体" w:eastAsia="方正书宋_GBK" w:cs="宋体"/>
                <w:b/>
                <w:bCs/>
                <w:sz w:val="30"/>
                <w:szCs w:val="30"/>
              </w:rPr>
            </w:pPr>
            <w:r>
              <w:rPr>
                <w:rFonts w:hint="eastAsia" w:ascii="方正书宋_GBK" w:eastAsia="方正书宋_GBK"/>
                <w:b/>
                <w:bCs/>
                <w:sz w:val="30"/>
                <w:szCs w:val="30"/>
              </w:rPr>
              <w:t>预算数</w:t>
            </w:r>
          </w:p>
        </w:tc>
      </w:tr>
      <w:tr>
        <w:tblPrEx>
          <w:tblCellMar>
            <w:top w:w="0" w:type="dxa"/>
            <w:left w:w="108" w:type="dxa"/>
            <w:bottom w:w="0" w:type="dxa"/>
            <w:right w:w="108" w:type="dxa"/>
          </w:tblCellMar>
        </w:tblPrEx>
        <w:trPr>
          <w:gridAfter w:val="9"/>
          <w:wAfter w:w="884" w:type="dxa"/>
          <w:trHeight w:val="402" w:hRule="atLeast"/>
        </w:trPr>
        <w:tc>
          <w:tcPr>
            <w:tcW w:w="4653" w:type="dxa"/>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30"/>
                <w:szCs w:val="30"/>
              </w:rPr>
            </w:pPr>
            <w:r>
              <w:rPr>
                <w:rFonts w:hint="eastAsia" w:ascii="方正仿宋_GBK" w:hAnsi="Times New Roman" w:eastAsia="方正仿宋_GBK" w:cs="Times New Roman"/>
                <w:sz w:val="30"/>
                <w:szCs w:val="30"/>
              </w:rPr>
              <w:t>市（县、镇）名</w:t>
            </w:r>
            <w:r>
              <w:rPr>
                <w:rFonts w:ascii="Times New Roman" w:hAnsi="Times New Roman" w:cs="Times New Roman"/>
                <w:sz w:val="30"/>
                <w:szCs w:val="30"/>
              </w:rPr>
              <w:t>1</w:t>
            </w:r>
          </w:p>
        </w:tc>
        <w:tc>
          <w:tcPr>
            <w:tcW w:w="4439" w:type="dxa"/>
            <w:gridSpan w:val="12"/>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30"/>
                <w:szCs w:val="30"/>
              </w:rPr>
            </w:pPr>
            <w:r>
              <w:rPr>
                <w:rFonts w:ascii="Times New Roman" w:hAnsi="Times New Roman" w:cs="Times New Roman"/>
                <w:sz w:val="30"/>
                <w:szCs w:val="30"/>
              </w:rPr>
              <w:t>　</w:t>
            </w:r>
          </w:p>
        </w:tc>
      </w:tr>
      <w:tr>
        <w:tblPrEx>
          <w:tblCellMar>
            <w:top w:w="0" w:type="dxa"/>
            <w:left w:w="108" w:type="dxa"/>
            <w:bottom w:w="0" w:type="dxa"/>
            <w:right w:w="108" w:type="dxa"/>
          </w:tblCellMar>
        </w:tblPrEx>
        <w:trPr>
          <w:gridAfter w:val="9"/>
          <w:wAfter w:w="884" w:type="dxa"/>
          <w:trHeight w:val="402" w:hRule="atLeast"/>
        </w:trPr>
        <w:tc>
          <w:tcPr>
            <w:tcW w:w="4653" w:type="dxa"/>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30"/>
                <w:szCs w:val="30"/>
              </w:rPr>
            </w:pPr>
            <w:r>
              <w:rPr>
                <w:rFonts w:hint="eastAsia" w:ascii="方正仿宋_GBK" w:hAnsi="Times New Roman" w:eastAsia="方正仿宋_GBK" w:cs="Times New Roman"/>
                <w:sz w:val="30"/>
                <w:szCs w:val="30"/>
              </w:rPr>
              <w:t>市（县、镇）名</w:t>
            </w:r>
            <w:r>
              <w:rPr>
                <w:rFonts w:ascii="Times New Roman" w:hAnsi="Times New Roman" w:cs="Times New Roman"/>
                <w:sz w:val="30"/>
                <w:szCs w:val="30"/>
              </w:rPr>
              <w:t>2</w:t>
            </w:r>
          </w:p>
        </w:tc>
        <w:tc>
          <w:tcPr>
            <w:tcW w:w="4439" w:type="dxa"/>
            <w:gridSpan w:val="12"/>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30"/>
                <w:szCs w:val="30"/>
              </w:rPr>
            </w:pPr>
            <w:r>
              <w:rPr>
                <w:rFonts w:ascii="Times New Roman" w:hAnsi="Times New Roman" w:cs="Times New Roman"/>
                <w:sz w:val="30"/>
                <w:szCs w:val="30"/>
              </w:rPr>
              <w:t>　</w:t>
            </w:r>
          </w:p>
        </w:tc>
      </w:tr>
      <w:tr>
        <w:tblPrEx>
          <w:tblCellMar>
            <w:top w:w="0" w:type="dxa"/>
            <w:left w:w="108" w:type="dxa"/>
            <w:bottom w:w="0" w:type="dxa"/>
            <w:right w:w="108" w:type="dxa"/>
          </w:tblCellMar>
        </w:tblPrEx>
        <w:trPr>
          <w:gridAfter w:val="9"/>
          <w:wAfter w:w="884" w:type="dxa"/>
          <w:trHeight w:val="402" w:hRule="atLeast"/>
        </w:trPr>
        <w:tc>
          <w:tcPr>
            <w:tcW w:w="4653" w:type="dxa"/>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30"/>
                <w:szCs w:val="30"/>
              </w:rPr>
            </w:pPr>
            <w:r>
              <w:rPr>
                <w:rFonts w:hint="eastAsia" w:ascii="方正仿宋_GBK" w:hAnsi="Times New Roman" w:eastAsia="方正仿宋_GBK" w:cs="Times New Roman"/>
                <w:sz w:val="30"/>
                <w:szCs w:val="30"/>
              </w:rPr>
              <w:t>市（县、镇）名</w:t>
            </w:r>
            <w:r>
              <w:rPr>
                <w:rFonts w:ascii="Times New Roman" w:hAnsi="Times New Roman" w:cs="Times New Roman"/>
                <w:sz w:val="30"/>
                <w:szCs w:val="30"/>
              </w:rPr>
              <w:t>3</w:t>
            </w:r>
          </w:p>
        </w:tc>
        <w:tc>
          <w:tcPr>
            <w:tcW w:w="4439" w:type="dxa"/>
            <w:gridSpan w:val="12"/>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30"/>
                <w:szCs w:val="30"/>
              </w:rPr>
            </w:pPr>
            <w:r>
              <w:rPr>
                <w:rFonts w:ascii="Times New Roman" w:hAnsi="Times New Roman" w:cs="Times New Roman"/>
                <w:sz w:val="30"/>
                <w:szCs w:val="30"/>
              </w:rPr>
              <w:t>　</w:t>
            </w:r>
          </w:p>
        </w:tc>
      </w:tr>
      <w:tr>
        <w:tblPrEx>
          <w:tblCellMar>
            <w:top w:w="0" w:type="dxa"/>
            <w:left w:w="108" w:type="dxa"/>
            <w:bottom w:w="0" w:type="dxa"/>
            <w:right w:w="108" w:type="dxa"/>
          </w:tblCellMar>
        </w:tblPrEx>
        <w:trPr>
          <w:gridAfter w:val="9"/>
          <w:wAfter w:w="884" w:type="dxa"/>
          <w:trHeight w:val="402" w:hRule="atLeast"/>
        </w:trPr>
        <w:tc>
          <w:tcPr>
            <w:tcW w:w="4653" w:type="dxa"/>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30"/>
                <w:szCs w:val="30"/>
              </w:rPr>
            </w:pPr>
            <w:r>
              <w:rPr>
                <w:rFonts w:hint="eastAsia" w:ascii="方正仿宋_GBK" w:hAnsi="Times New Roman" w:eastAsia="方正仿宋_GBK" w:cs="Times New Roman"/>
                <w:sz w:val="30"/>
                <w:szCs w:val="30"/>
              </w:rPr>
              <w:t>市（县、镇）名</w:t>
            </w:r>
            <w:r>
              <w:rPr>
                <w:rFonts w:ascii="Times New Roman" w:hAnsi="Times New Roman" w:cs="Times New Roman"/>
                <w:sz w:val="30"/>
                <w:szCs w:val="30"/>
              </w:rPr>
              <w:t>4</w:t>
            </w:r>
          </w:p>
        </w:tc>
        <w:tc>
          <w:tcPr>
            <w:tcW w:w="4439" w:type="dxa"/>
            <w:gridSpan w:val="12"/>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30"/>
                <w:szCs w:val="30"/>
              </w:rPr>
            </w:pPr>
            <w:r>
              <w:rPr>
                <w:rFonts w:ascii="Times New Roman" w:hAnsi="Times New Roman" w:cs="Times New Roman"/>
                <w:sz w:val="30"/>
                <w:szCs w:val="30"/>
              </w:rPr>
              <w:t>　</w:t>
            </w:r>
          </w:p>
        </w:tc>
      </w:tr>
      <w:tr>
        <w:tblPrEx>
          <w:tblCellMar>
            <w:top w:w="0" w:type="dxa"/>
            <w:left w:w="108" w:type="dxa"/>
            <w:bottom w:w="0" w:type="dxa"/>
            <w:right w:w="108" w:type="dxa"/>
          </w:tblCellMar>
        </w:tblPrEx>
        <w:trPr>
          <w:gridAfter w:val="9"/>
          <w:wAfter w:w="884" w:type="dxa"/>
          <w:trHeight w:val="402" w:hRule="atLeast"/>
        </w:trPr>
        <w:tc>
          <w:tcPr>
            <w:tcW w:w="4653" w:type="dxa"/>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30"/>
                <w:szCs w:val="30"/>
              </w:rPr>
            </w:pPr>
            <w:r>
              <w:rPr>
                <w:rFonts w:hint="eastAsia" w:ascii="方正仿宋_GBK" w:hAnsi="Times New Roman" w:eastAsia="方正仿宋_GBK" w:cs="Times New Roman"/>
                <w:sz w:val="30"/>
                <w:szCs w:val="30"/>
              </w:rPr>
              <w:t>市（县、镇）名</w:t>
            </w:r>
            <w:r>
              <w:rPr>
                <w:rFonts w:ascii="Times New Roman" w:hAnsi="Times New Roman" w:cs="Times New Roman"/>
                <w:sz w:val="30"/>
                <w:szCs w:val="30"/>
              </w:rPr>
              <w:t>5</w:t>
            </w:r>
          </w:p>
        </w:tc>
        <w:tc>
          <w:tcPr>
            <w:tcW w:w="4439" w:type="dxa"/>
            <w:gridSpan w:val="12"/>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30"/>
                <w:szCs w:val="30"/>
              </w:rPr>
            </w:pPr>
            <w:r>
              <w:rPr>
                <w:rFonts w:ascii="Times New Roman" w:hAnsi="Times New Roman" w:cs="Times New Roman"/>
                <w:sz w:val="30"/>
                <w:szCs w:val="30"/>
              </w:rPr>
              <w:t>　</w:t>
            </w:r>
          </w:p>
        </w:tc>
      </w:tr>
      <w:tr>
        <w:tblPrEx>
          <w:tblCellMar>
            <w:top w:w="0" w:type="dxa"/>
            <w:left w:w="108" w:type="dxa"/>
            <w:bottom w:w="0" w:type="dxa"/>
            <w:right w:w="108" w:type="dxa"/>
          </w:tblCellMar>
        </w:tblPrEx>
        <w:trPr>
          <w:gridAfter w:val="9"/>
          <w:wAfter w:w="884" w:type="dxa"/>
          <w:trHeight w:val="402" w:hRule="atLeast"/>
        </w:trPr>
        <w:tc>
          <w:tcPr>
            <w:tcW w:w="4653" w:type="dxa"/>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30"/>
                <w:szCs w:val="30"/>
              </w:rPr>
            </w:pPr>
            <w:r>
              <w:rPr>
                <w:rFonts w:hint="eastAsia" w:ascii="方正仿宋_GBK" w:hAnsi="Times New Roman" w:eastAsia="方正仿宋_GBK" w:cs="Times New Roman"/>
                <w:sz w:val="30"/>
                <w:szCs w:val="30"/>
              </w:rPr>
              <w:t>未分配数</w:t>
            </w:r>
          </w:p>
        </w:tc>
        <w:tc>
          <w:tcPr>
            <w:tcW w:w="4439" w:type="dxa"/>
            <w:gridSpan w:val="12"/>
            <w:tcBorders>
              <w:top w:val="nil"/>
              <w:left w:val="nil"/>
              <w:bottom w:val="single" w:color="auto" w:sz="4" w:space="0"/>
              <w:right w:val="single" w:color="auto" w:sz="4" w:space="0"/>
            </w:tcBorders>
            <w:shd w:val="clear" w:color="auto" w:fill="auto"/>
            <w:vAlign w:val="center"/>
          </w:tcPr>
          <w:p>
            <w:pPr>
              <w:ind w:firstLine="300" w:firstLineChars="100"/>
              <w:rPr>
                <w:rFonts w:ascii="Times New Roman" w:hAnsi="Times New Roman" w:cs="Times New Roman"/>
                <w:sz w:val="30"/>
                <w:szCs w:val="30"/>
              </w:rPr>
            </w:pPr>
            <w:r>
              <w:rPr>
                <w:rFonts w:ascii="Times New Roman" w:hAnsi="Times New Roman" w:cs="Times New Roman"/>
                <w:sz w:val="30"/>
                <w:szCs w:val="30"/>
              </w:rPr>
              <w:t>　</w:t>
            </w:r>
          </w:p>
        </w:tc>
      </w:tr>
      <w:tr>
        <w:tblPrEx>
          <w:tblCellMar>
            <w:top w:w="0" w:type="dxa"/>
            <w:left w:w="108" w:type="dxa"/>
            <w:bottom w:w="0" w:type="dxa"/>
            <w:right w:w="108" w:type="dxa"/>
          </w:tblCellMar>
        </w:tblPrEx>
        <w:trPr>
          <w:gridAfter w:val="9"/>
          <w:wAfter w:w="884" w:type="dxa"/>
          <w:trHeight w:val="402" w:hRule="atLeast"/>
        </w:trPr>
        <w:tc>
          <w:tcPr>
            <w:tcW w:w="4653" w:type="dxa"/>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sz w:val="30"/>
                <w:szCs w:val="30"/>
              </w:rPr>
            </w:pPr>
            <w:r>
              <w:rPr>
                <w:rFonts w:hint="eastAsia" w:ascii="方正仿宋_GBK" w:hAnsi="Times New Roman" w:eastAsia="方正仿宋_GBK" w:cs="Times New Roman"/>
                <w:b/>
                <w:bCs/>
                <w:sz w:val="30"/>
                <w:szCs w:val="30"/>
              </w:rPr>
              <w:t>合计</w:t>
            </w:r>
          </w:p>
        </w:tc>
        <w:tc>
          <w:tcPr>
            <w:tcW w:w="4439" w:type="dxa"/>
            <w:gridSpan w:val="12"/>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30"/>
                <w:szCs w:val="30"/>
              </w:rPr>
            </w:pPr>
            <w:r>
              <w:rPr>
                <w:rFonts w:ascii="Times New Roman" w:hAnsi="Times New Roman" w:cs="Times New Roman"/>
                <w:sz w:val="30"/>
                <w:szCs w:val="30"/>
              </w:rPr>
              <w:t>　</w:t>
            </w:r>
          </w:p>
        </w:tc>
      </w:tr>
      <w:tr>
        <w:tblPrEx>
          <w:tblCellMar>
            <w:top w:w="0" w:type="dxa"/>
            <w:left w:w="108" w:type="dxa"/>
            <w:bottom w:w="0" w:type="dxa"/>
            <w:right w:w="108" w:type="dxa"/>
          </w:tblCellMar>
        </w:tblPrEx>
        <w:trPr>
          <w:gridAfter w:val="6"/>
          <w:wAfter w:w="704" w:type="dxa"/>
          <w:trHeight w:val="540" w:hRule="atLeast"/>
        </w:trPr>
        <w:tc>
          <w:tcPr>
            <w:tcW w:w="5509" w:type="dxa"/>
            <w:gridSpan w:val="8"/>
            <w:tcBorders>
              <w:top w:val="nil"/>
              <w:left w:val="nil"/>
              <w:bottom w:val="nil"/>
              <w:right w:val="nil"/>
            </w:tcBorders>
            <w:shd w:val="clear" w:color="auto" w:fill="auto"/>
            <w:vAlign w:val="center"/>
          </w:tcPr>
          <w:p>
            <w:pPr>
              <w:rPr>
                <w:rFonts w:cs="Times New Roman" w:asciiTheme="minorEastAsia" w:hAnsiTheme="minorEastAsia" w:eastAsiaTheme="minorEastAsia"/>
                <w:sz w:val="30"/>
                <w:szCs w:val="30"/>
              </w:rPr>
            </w:pPr>
          </w:p>
          <w:p>
            <w:pPr>
              <w:rPr>
                <w:rFonts w:cs="Times New Roman" w:asciiTheme="minorEastAsia" w:hAnsiTheme="minorEastAsia" w:eastAsiaTheme="minorEastAsia"/>
                <w:sz w:val="30"/>
                <w:szCs w:val="30"/>
              </w:rPr>
            </w:pPr>
            <w:r>
              <w:rPr>
                <w:rFonts w:hint="eastAsia" w:cs="Times New Roman" w:asciiTheme="minorEastAsia" w:hAnsiTheme="minorEastAsia" w:eastAsiaTheme="minorEastAsia"/>
                <w:sz w:val="30"/>
                <w:szCs w:val="30"/>
              </w:rPr>
              <w:t>2020年无</w:t>
            </w:r>
            <w:r>
              <w:rPr>
                <w:rFonts w:hint="eastAsia" w:asciiTheme="minorEastAsia" w:hAnsiTheme="minorEastAsia" w:eastAsiaTheme="minorEastAsia"/>
                <w:sz w:val="30"/>
                <w:szCs w:val="30"/>
              </w:rPr>
              <w:t>国有资本经营预算专项转移支付分地区安排</w:t>
            </w:r>
            <w:r>
              <w:rPr>
                <w:rFonts w:hint="eastAsia" w:cs="Times New Roman" w:asciiTheme="minorEastAsia" w:hAnsiTheme="minorEastAsia" w:eastAsiaTheme="minorEastAsia"/>
                <w:sz w:val="30"/>
                <w:szCs w:val="30"/>
              </w:rPr>
              <w:t>安排，空表列示。</w:t>
            </w:r>
          </w:p>
          <w:p>
            <w:pPr>
              <w:rPr>
                <w:rFonts w:cs="Times New Roman" w:asciiTheme="minorEastAsia" w:hAnsiTheme="minorEastAsia" w:eastAsiaTheme="minorEastAsia"/>
                <w:sz w:val="30"/>
                <w:szCs w:val="30"/>
              </w:rPr>
            </w:pPr>
          </w:p>
          <w:p>
            <w:pPr>
              <w:rPr>
                <w:rFonts w:cs="Times New Roman" w:asciiTheme="minorEastAsia" w:hAnsiTheme="minorEastAsia" w:eastAsiaTheme="minorEastAsia"/>
                <w:sz w:val="30"/>
                <w:szCs w:val="30"/>
              </w:rPr>
            </w:pPr>
          </w:p>
          <w:p>
            <w:pPr>
              <w:rPr>
                <w:rFonts w:cs="Times New Roman" w:asciiTheme="minorEastAsia" w:hAnsiTheme="minorEastAsia" w:eastAsiaTheme="minorEastAsia"/>
                <w:sz w:val="30"/>
                <w:szCs w:val="30"/>
              </w:rPr>
            </w:pPr>
          </w:p>
          <w:p>
            <w:pPr>
              <w:rPr>
                <w:rFonts w:cs="Times New Roman" w:asciiTheme="minorEastAsia" w:hAnsiTheme="minorEastAsia" w:eastAsiaTheme="minorEastAsia"/>
                <w:sz w:val="30"/>
                <w:szCs w:val="30"/>
              </w:rPr>
            </w:pPr>
          </w:p>
          <w:p>
            <w:pPr>
              <w:rPr>
                <w:rFonts w:cs="Times New Roman" w:asciiTheme="minorEastAsia" w:hAnsiTheme="minorEastAsia" w:eastAsiaTheme="minorEastAsia"/>
                <w:sz w:val="30"/>
                <w:szCs w:val="30"/>
              </w:rPr>
            </w:pPr>
          </w:p>
          <w:p>
            <w:pPr>
              <w:rPr>
                <w:rFonts w:cs="Times New Roman" w:asciiTheme="minorEastAsia" w:hAnsiTheme="minorEastAsia" w:eastAsiaTheme="minorEastAsia"/>
                <w:sz w:val="30"/>
                <w:szCs w:val="30"/>
              </w:rPr>
            </w:pPr>
          </w:p>
          <w:p>
            <w:pPr>
              <w:rPr>
                <w:rFonts w:cs="Times New Roman" w:asciiTheme="minorEastAsia" w:hAnsiTheme="minorEastAsia" w:eastAsiaTheme="minorEastAsia"/>
                <w:sz w:val="30"/>
                <w:szCs w:val="30"/>
              </w:rPr>
            </w:pPr>
          </w:p>
          <w:p>
            <w:pPr>
              <w:rPr>
                <w:rFonts w:cs="Times New Roman" w:asciiTheme="minorEastAsia" w:hAnsiTheme="minorEastAsia" w:eastAsiaTheme="minorEastAsia"/>
                <w:sz w:val="30"/>
                <w:szCs w:val="30"/>
              </w:rPr>
            </w:pPr>
            <w:r>
              <w:rPr>
                <w:rFonts w:hint="eastAsia" w:cs="Times New Roman" w:asciiTheme="minorEastAsia" w:hAnsiTheme="minorEastAsia" w:eastAsiaTheme="minorEastAsia"/>
                <w:sz w:val="30"/>
                <w:szCs w:val="30"/>
              </w:rPr>
              <w:t>附表</w:t>
            </w:r>
            <w:r>
              <w:rPr>
                <w:rFonts w:cs="Times New Roman" w:asciiTheme="minorEastAsia" w:hAnsiTheme="minorEastAsia" w:eastAsiaTheme="minorEastAsia"/>
                <w:sz w:val="30"/>
                <w:szCs w:val="30"/>
              </w:rPr>
              <w:t>1-</w:t>
            </w:r>
            <w:r>
              <w:rPr>
                <w:rFonts w:hint="eastAsia" w:cs="Times New Roman" w:asciiTheme="minorEastAsia" w:hAnsiTheme="minorEastAsia" w:eastAsiaTheme="minorEastAsia"/>
                <w:sz w:val="30"/>
                <w:szCs w:val="30"/>
              </w:rPr>
              <w:t>18</w:t>
            </w:r>
          </w:p>
        </w:tc>
        <w:tc>
          <w:tcPr>
            <w:tcW w:w="3763" w:type="dxa"/>
            <w:gridSpan w:val="11"/>
            <w:tcBorders>
              <w:top w:val="nil"/>
              <w:left w:val="nil"/>
              <w:bottom w:val="nil"/>
              <w:right w:val="nil"/>
            </w:tcBorders>
            <w:shd w:val="clear" w:color="auto" w:fill="auto"/>
            <w:vAlign w:val="center"/>
          </w:tcPr>
          <w:p>
            <w:pPr>
              <w:rPr>
                <w:rFonts w:ascii="Times New Roman" w:hAnsi="Times New Roman" w:cs="Times New Roman"/>
                <w:sz w:val="30"/>
                <w:szCs w:val="30"/>
              </w:rPr>
            </w:pPr>
          </w:p>
        </w:tc>
      </w:tr>
      <w:tr>
        <w:tblPrEx>
          <w:tblCellMar>
            <w:top w:w="0" w:type="dxa"/>
            <w:left w:w="108" w:type="dxa"/>
            <w:bottom w:w="0" w:type="dxa"/>
            <w:right w:w="108" w:type="dxa"/>
          </w:tblCellMar>
        </w:tblPrEx>
        <w:trPr>
          <w:gridAfter w:val="6"/>
          <w:wAfter w:w="704" w:type="dxa"/>
          <w:trHeight w:val="799" w:hRule="atLeast"/>
        </w:trPr>
        <w:tc>
          <w:tcPr>
            <w:tcW w:w="9272" w:type="dxa"/>
            <w:gridSpan w:val="19"/>
            <w:tcBorders>
              <w:top w:val="nil"/>
              <w:left w:val="nil"/>
              <w:bottom w:val="nil"/>
              <w:right w:val="nil"/>
            </w:tcBorders>
            <w:shd w:val="clear" w:color="auto" w:fill="auto"/>
            <w:vAlign w:val="center"/>
          </w:tcPr>
          <w:p>
            <w:pPr>
              <w:jc w:val="center"/>
              <w:rPr>
                <w:rFonts w:ascii="方正小标宋_GBK" w:hAnsi="宋体" w:eastAsia="方正小标宋_GBK" w:cs="宋体"/>
                <w:sz w:val="30"/>
                <w:szCs w:val="30"/>
              </w:rPr>
            </w:pPr>
            <w:r>
              <w:rPr>
                <w:rFonts w:hint="eastAsia" w:ascii="方正小标宋_GBK" w:eastAsia="方正小标宋_GBK"/>
                <w:sz w:val="30"/>
                <w:szCs w:val="30"/>
              </w:rPr>
              <w:t>国有资本经营预算专项转移支付分项目安排情况表</w:t>
            </w:r>
          </w:p>
        </w:tc>
      </w:tr>
      <w:tr>
        <w:tblPrEx>
          <w:tblCellMar>
            <w:top w:w="0" w:type="dxa"/>
            <w:left w:w="108" w:type="dxa"/>
            <w:bottom w:w="0" w:type="dxa"/>
            <w:right w:w="108" w:type="dxa"/>
          </w:tblCellMar>
        </w:tblPrEx>
        <w:trPr>
          <w:gridAfter w:val="6"/>
          <w:wAfter w:w="704" w:type="dxa"/>
          <w:trHeight w:val="375" w:hRule="atLeast"/>
        </w:trPr>
        <w:tc>
          <w:tcPr>
            <w:tcW w:w="5509" w:type="dxa"/>
            <w:gridSpan w:val="8"/>
            <w:tcBorders>
              <w:top w:val="nil"/>
              <w:left w:val="nil"/>
              <w:bottom w:val="nil"/>
              <w:right w:val="nil"/>
            </w:tcBorders>
            <w:shd w:val="clear" w:color="auto" w:fill="auto"/>
            <w:vAlign w:val="bottom"/>
          </w:tcPr>
          <w:p>
            <w:pPr>
              <w:jc w:val="center"/>
              <w:rPr>
                <w:rFonts w:ascii="Times New Roman" w:hAnsi="Times New Roman" w:cs="Times New Roman"/>
                <w:b/>
                <w:bCs/>
                <w:sz w:val="30"/>
                <w:szCs w:val="30"/>
              </w:rPr>
            </w:pPr>
          </w:p>
        </w:tc>
        <w:tc>
          <w:tcPr>
            <w:tcW w:w="3763" w:type="dxa"/>
            <w:gridSpan w:val="11"/>
            <w:tcBorders>
              <w:top w:val="nil"/>
              <w:left w:val="nil"/>
              <w:bottom w:val="nil"/>
              <w:right w:val="nil"/>
            </w:tcBorders>
            <w:shd w:val="clear" w:color="auto" w:fill="auto"/>
          </w:tcPr>
          <w:p>
            <w:pPr>
              <w:jc w:val="right"/>
              <w:rPr>
                <w:rFonts w:ascii="Times New Roman" w:hAnsi="Times New Roman" w:cs="Times New Roman"/>
                <w:sz w:val="30"/>
                <w:szCs w:val="30"/>
              </w:rPr>
            </w:pPr>
            <w:r>
              <w:rPr>
                <w:rFonts w:hint="eastAsia" w:ascii="方正仿宋_GBK" w:hAnsi="Times New Roman" w:eastAsia="方正仿宋_GBK" w:cs="Times New Roman"/>
                <w:sz w:val="30"/>
                <w:szCs w:val="30"/>
              </w:rPr>
              <w:t>单位：万元</w:t>
            </w:r>
          </w:p>
        </w:tc>
      </w:tr>
      <w:tr>
        <w:tblPrEx>
          <w:tblCellMar>
            <w:top w:w="0" w:type="dxa"/>
            <w:left w:w="108" w:type="dxa"/>
            <w:bottom w:w="0" w:type="dxa"/>
            <w:right w:w="108" w:type="dxa"/>
          </w:tblCellMar>
        </w:tblPrEx>
        <w:trPr>
          <w:gridAfter w:val="6"/>
          <w:wAfter w:w="704" w:type="dxa"/>
          <w:trHeight w:val="402" w:hRule="atLeast"/>
        </w:trPr>
        <w:tc>
          <w:tcPr>
            <w:tcW w:w="550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书宋_GBK" w:hAnsi="宋体" w:eastAsia="方正书宋_GBK" w:cs="宋体"/>
                <w:b/>
                <w:bCs/>
                <w:sz w:val="30"/>
                <w:szCs w:val="30"/>
              </w:rPr>
            </w:pPr>
            <w:r>
              <w:rPr>
                <w:rFonts w:hint="eastAsia" w:ascii="方正书宋_GBK" w:eastAsia="方正书宋_GBK"/>
                <w:b/>
                <w:bCs/>
                <w:sz w:val="30"/>
                <w:szCs w:val="30"/>
              </w:rPr>
              <w:t>项目名称</w:t>
            </w:r>
          </w:p>
        </w:tc>
        <w:tc>
          <w:tcPr>
            <w:tcW w:w="3763" w:type="dxa"/>
            <w:gridSpan w:val="11"/>
            <w:tcBorders>
              <w:top w:val="single" w:color="auto" w:sz="4" w:space="0"/>
              <w:left w:val="nil"/>
              <w:bottom w:val="single" w:color="auto" w:sz="4" w:space="0"/>
              <w:right w:val="single" w:color="auto" w:sz="4" w:space="0"/>
            </w:tcBorders>
            <w:shd w:val="clear" w:color="auto" w:fill="auto"/>
            <w:vAlign w:val="center"/>
          </w:tcPr>
          <w:p>
            <w:pPr>
              <w:jc w:val="center"/>
              <w:rPr>
                <w:rFonts w:ascii="方正书宋_GBK" w:hAnsi="宋体" w:eastAsia="方正书宋_GBK" w:cs="宋体"/>
                <w:b/>
                <w:bCs/>
                <w:sz w:val="30"/>
                <w:szCs w:val="30"/>
              </w:rPr>
            </w:pPr>
            <w:r>
              <w:rPr>
                <w:rFonts w:hint="eastAsia" w:ascii="方正书宋_GBK" w:eastAsia="方正书宋_GBK"/>
                <w:b/>
                <w:bCs/>
                <w:sz w:val="30"/>
                <w:szCs w:val="30"/>
              </w:rPr>
              <w:t>预算数</w:t>
            </w:r>
          </w:p>
        </w:tc>
      </w:tr>
      <w:tr>
        <w:tblPrEx>
          <w:tblCellMar>
            <w:top w:w="0" w:type="dxa"/>
            <w:left w:w="108" w:type="dxa"/>
            <w:bottom w:w="0" w:type="dxa"/>
            <w:right w:w="108" w:type="dxa"/>
          </w:tblCellMar>
        </w:tblPrEx>
        <w:trPr>
          <w:gridAfter w:val="6"/>
          <w:wAfter w:w="704" w:type="dxa"/>
          <w:trHeight w:val="402" w:hRule="atLeast"/>
        </w:trPr>
        <w:tc>
          <w:tcPr>
            <w:tcW w:w="5509" w:type="dxa"/>
            <w:gridSpan w:val="8"/>
            <w:tcBorders>
              <w:top w:val="nil"/>
              <w:left w:val="single" w:color="auto" w:sz="4" w:space="0"/>
              <w:bottom w:val="single" w:color="auto" w:sz="4" w:space="0"/>
              <w:right w:val="single" w:color="auto" w:sz="4" w:space="0"/>
            </w:tcBorders>
            <w:shd w:val="clear" w:color="auto" w:fill="auto"/>
            <w:vAlign w:val="center"/>
          </w:tcPr>
          <w:p>
            <w:pPr>
              <w:jc w:val="right"/>
              <w:rPr>
                <w:rFonts w:ascii="Times New Roman" w:hAnsi="Times New Roman" w:cs="Times New Roman"/>
                <w:sz w:val="30"/>
                <w:szCs w:val="30"/>
              </w:rPr>
            </w:pPr>
            <w:r>
              <w:rPr>
                <w:rFonts w:ascii="Times New Roman" w:hAnsi="Times New Roman" w:cs="Times New Roman"/>
                <w:sz w:val="30"/>
                <w:szCs w:val="30"/>
              </w:rPr>
              <w:t>　</w:t>
            </w:r>
          </w:p>
        </w:tc>
        <w:tc>
          <w:tcPr>
            <w:tcW w:w="3763" w:type="dxa"/>
            <w:gridSpan w:val="11"/>
            <w:tcBorders>
              <w:top w:val="nil"/>
              <w:left w:val="nil"/>
              <w:bottom w:val="single" w:color="auto" w:sz="4" w:space="0"/>
              <w:right w:val="single" w:color="auto" w:sz="4" w:space="0"/>
            </w:tcBorders>
            <w:shd w:val="clear" w:color="auto" w:fill="auto"/>
            <w:vAlign w:val="center"/>
          </w:tcPr>
          <w:p>
            <w:pPr>
              <w:jc w:val="right"/>
              <w:rPr>
                <w:rFonts w:ascii="Times New Roman" w:hAnsi="Times New Roman" w:cs="Times New Roman"/>
                <w:sz w:val="30"/>
                <w:szCs w:val="30"/>
              </w:rPr>
            </w:pPr>
            <w:r>
              <w:rPr>
                <w:rFonts w:ascii="Times New Roman" w:hAnsi="Times New Roman" w:cs="Times New Roman"/>
                <w:sz w:val="30"/>
                <w:szCs w:val="30"/>
              </w:rPr>
              <w:t>　</w:t>
            </w:r>
          </w:p>
        </w:tc>
      </w:tr>
      <w:tr>
        <w:tblPrEx>
          <w:tblCellMar>
            <w:top w:w="0" w:type="dxa"/>
            <w:left w:w="108" w:type="dxa"/>
            <w:bottom w:w="0" w:type="dxa"/>
            <w:right w:w="108" w:type="dxa"/>
          </w:tblCellMar>
        </w:tblPrEx>
        <w:trPr>
          <w:gridAfter w:val="6"/>
          <w:wAfter w:w="704" w:type="dxa"/>
          <w:trHeight w:val="402" w:hRule="atLeast"/>
        </w:trPr>
        <w:tc>
          <w:tcPr>
            <w:tcW w:w="5509" w:type="dxa"/>
            <w:gridSpan w:val="8"/>
            <w:tcBorders>
              <w:top w:val="nil"/>
              <w:left w:val="single" w:color="auto" w:sz="4" w:space="0"/>
              <w:bottom w:val="single" w:color="auto" w:sz="4" w:space="0"/>
              <w:right w:val="single" w:color="auto" w:sz="4" w:space="0"/>
            </w:tcBorders>
            <w:shd w:val="clear" w:color="auto" w:fill="auto"/>
            <w:vAlign w:val="center"/>
          </w:tcPr>
          <w:p>
            <w:pPr>
              <w:jc w:val="right"/>
              <w:rPr>
                <w:rFonts w:ascii="Times New Roman" w:hAnsi="Times New Roman" w:cs="Times New Roman"/>
                <w:sz w:val="30"/>
                <w:szCs w:val="30"/>
              </w:rPr>
            </w:pPr>
            <w:r>
              <w:rPr>
                <w:rFonts w:ascii="Times New Roman" w:hAnsi="Times New Roman" w:cs="Times New Roman"/>
                <w:sz w:val="30"/>
                <w:szCs w:val="30"/>
              </w:rPr>
              <w:t>　</w:t>
            </w:r>
          </w:p>
        </w:tc>
        <w:tc>
          <w:tcPr>
            <w:tcW w:w="3763" w:type="dxa"/>
            <w:gridSpan w:val="11"/>
            <w:tcBorders>
              <w:top w:val="nil"/>
              <w:left w:val="nil"/>
              <w:bottom w:val="single" w:color="auto" w:sz="4" w:space="0"/>
              <w:right w:val="single" w:color="auto" w:sz="4" w:space="0"/>
            </w:tcBorders>
            <w:shd w:val="clear" w:color="auto" w:fill="auto"/>
            <w:vAlign w:val="center"/>
          </w:tcPr>
          <w:p>
            <w:pPr>
              <w:jc w:val="right"/>
              <w:rPr>
                <w:rFonts w:ascii="Times New Roman" w:hAnsi="Times New Roman" w:cs="Times New Roman"/>
                <w:sz w:val="30"/>
                <w:szCs w:val="30"/>
              </w:rPr>
            </w:pPr>
            <w:r>
              <w:rPr>
                <w:rFonts w:ascii="Times New Roman" w:hAnsi="Times New Roman" w:cs="Times New Roman"/>
                <w:sz w:val="30"/>
                <w:szCs w:val="30"/>
              </w:rPr>
              <w:t>　</w:t>
            </w:r>
          </w:p>
        </w:tc>
      </w:tr>
      <w:tr>
        <w:tblPrEx>
          <w:tblCellMar>
            <w:top w:w="0" w:type="dxa"/>
            <w:left w:w="108" w:type="dxa"/>
            <w:bottom w:w="0" w:type="dxa"/>
            <w:right w:w="108" w:type="dxa"/>
          </w:tblCellMar>
        </w:tblPrEx>
        <w:trPr>
          <w:gridAfter w:val="6"/>
          <w:wAfter w:w="704" w:type="dxa"/>
          <w:trHeight w:val="402" w:hRule="atLeast"/>
        </w:trPr>
        <w:tc>
          <w:tcPr>
            <w:tcW w:w="5509" w:type="dxa"/>
            <w:gridSpan w:val="8"/>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sz w:val="30"/>
                <w:szCs w:val="30"/>
              </w:rPr>
            </w:pPr>
            <w:r>
              <w:rPr>
                <w:rFonts w:hint="eastAsia" w:ascii="方正仿宋_GBK" w:hAnsi="Times New Roman" w:eastAsia="方正仿宋_GBK" w:cs="Times New Roman"/>
                <w:b/>
                <w:bCs/>
                <w:sz w:val="30"/>
                <w:szCs w:val="30"/>
              </w:rPr>
              <w:t>合计</w:t>
            </w:r>
          </w:p>
        </w:tc>
        <w:tc>
          <w:tcPr>
            <w:tcW w:w="3763" w:type="dxa"/>
            <w:gridSpan w:val="11"/>
            <w:tcBorders>
              <w:top w:val="nil"/>
              <w:left w:val="nil"/>
              <w:bottom w:val="single" w:color="auto" w:sz="4" w:space="0"/>
              <w:right w:val="single" w:color="auto" w:sz="4" w:space="0"/>
            </w:tcBorders>
            <w:shd w:val="clear" w:color="auto" w:fill="auto"/>
            <w:vAlign w:val="center"/>
          </w:tcPr>
          <w:p>
            <w:pPr>
              <w:jc w:val="right"/>
              <w:rPr>
                <w:rFonts w:ascii="Times New Roman" w:hAnsi="Times New Roman" w:cs="Times New Roman"/>
                <w:sz w:val="30"/>
                <w:szCs w:val="30"/>
              </w:rPr>
            </w:pPr>
            <w:r>
              <w:rPr>
                <w:rFonts w:ascii="Times New Roman" w:hAnsi="Times New Roman" w:cs="Times New Roman"/>
                <w:sz w:val="30"/>
                <w:szCs w:val="30"/>
              </w:rPr>
              <w:t>　</w:t>
            </w:r>
          </w:p>
        </w:tc>
      </w:tr>
      <w:tr>
        <w:tblPrEx>
          <w:tblCellMar>
            <w:top w:w="0" w:type="dxa"/>
            <w:left w:w="108" w:type="dxa"/>
            <w:bottom w:w="0" w:type="dxa"/>
            <w:right w:w="108" w:type="dxa"/>
          </w:tblCellMar>
        </w:tblPrEx>
        <w:trPr>
          <w:gridAfter w:val="7"/>
          <w:wAfter w:w="796" w:type="dxa"/>
          <w:trHeight w:val="450" w:hRule="atLeast"/>
        </w:trPr>
        <w:tc>
          <w:tcPr>
            <w:tcW w:w="4653" w:type="dxa"/>
            <w:gridSpan w:val="4"/>
            <w:tcBorders>
              <w:top w:val="nil"/>
              <w:left w:val="nil"/>
              <w:bottom w:val="nil"/>
              <w:right w:val="nil"/>
            </w:tcBorders>
            <w:shd w:val="clear" w:color="auto" w:fill="auto"/>
            <w:vAlign w:val="center"/>
          </w:tcPr>
          <w:p>
            <w:pPr>
              <w:rPr>
                <w:rFonts w:ascii="黑体" w:hAnsi="黑体" w:eastAsia="黑体" w:cs="Times New Roman"/>
                <w:sz w:val="30"/>
                <w:szCs w:val="30"/>
              </w:rPr>
            </w:pPr>
          </w:p>
          <w:p>
            <w:pPr>
              <w:rPr>
                <w:rFonts w:cs="Times New Roman" w:asciiTheme="minorEastAsia" w:hAnsiTheme="minorEastAsia" w:eastAsiaTheme="minorEastAsia"/>
                <w:sz w:val="30"/>
                <w:szCs w:val="30"/>
              </w:rPr>
            </w:pPr>
            <w:r>
              <w:rPr>
                <w:rFonts w:hint="eastAsia" w:cs="Times New Roman" w:asciiTheme="minorEastAsia" w:hAnsiTheme="minorEastAsia" w:eastAsiaTheme="minorEastAsia"/>
                <w:sz w:val="30"/>
                <w:szCs w:val="30"/>
              </w:rPr>
              <w:t>2020年无</w:t>
            </w:r>
            <w:r>
              <w:rPr>
                <w:rFonts w:hint="eastAsia" w:ascii="方正小标宋_GBK" w:eastAsia="方正小标宋_GBK"/>
                <w:sz w:val="30"/>
                <w:szCs w:val="30"/>
              </w:rPr>
              <w:t>国有资本经营预算专项转移支付分项目安排</w:t>
            </w:r>
            <w:r>
              <w:rPr>
                <w:rFonts w:hint="eastAsia" w:cs="Times New Roman" w:asciiTheme="minorEastAsia" w:hAnsiTheme="minorEastAsia" w:eastAsiaTheme="minorEastAsia"/>
                <w:sz w:val="30"/>
                <w:szCs w:val="30"/>
              </w:rPr>
              <w:t>，空表列示。</w:t>
            </w:r>
          </w:p>
          <w:p>
            <w:pPr>
              <w:rPr>
                <w:rFonts w:ascii="黑体" w:hAnsi="黑体" w:eastAsia="黑体" w:cs="Times New Roman"/>
                <w:sz w:val="30"/>
                <w:szCs w:val="30"/>
              </w:rPr>
            </w:pPr>
          </w:p>
          <w:p>
            <w:pPr>
              <w:rPr>
                <w:rFonts w:ascii="黑体" w:hAnsi="黑体" w:eastAsia="黑体" w:cs="Times New Roman"/>
                <w:sz w:val="30"/>
                <w:szCs w:val="30"/>
              </w:rPr>
            </w:pPr>
          </w:p>
          <w:p>
            <w:pPr>
              <w:rPr>
                <w:rFonts w:ascii="黑体" w:hAnsi="黑体" w:eastAsia="黑体" w:cs="Times New Roman"/>
                <w:sz w:val="30"/>
                <w:szCs w:val="30"/>
              </w:rPr>
            </w:pPr>
          </w:p>
          <w:p>
            <w:pPr>
              <w:rPr>
                <w:rFonts w:ascii="黑体" w:hAnsi="黑体" w:eastAsia="黑体" w:cs="Times New Roman"/>
                <w:sz w:val="30"/>
                <w:szCs w:val="30"/>
              </w:rPr>
            </w:pPr>
          </w:p>
          <w:p>
            <w:pPr>
              <w:rPr>
                <w:rFonts w:ascii="黑体" w:hAnsi="黑体" w:eastAsia="黑体" w:cs="Times New Roman"/>
                <w:sz w:val="30"/>
                <w:szCs w:val="30"/>
              </w:rPr>
            </w:pPr>
          </w:p>
          <w:p>
            <w:pPr>
              <w:rPr>
                <w:rFonts w:ascii="黑体" w:hAnsi="黑体" w:eastAsia="黑体" w:cs="Times New Roman"/>
                <w:sz w:val="30"/>
                <w:szCs w:val="30"/>
              </w:rPr>
            </w:pPr>
          </w:p>
          <w:p>
            <w:pPr>
              <w:rPr>
                <w:rFonts w:ascii="黑体" w:hAnsi="黑体" w:eastAsia="黑体" w:cs="Times New Roman"/>
                <w:sz w:val="30"/>
                <w:szCs w:val="30"/>
              </w:rPr>
            </w:pPr>
          </w:p>
          <w:p>
            <w:pPr>
              <w:rPr>
                <w:rFonts w:ascii="黑体" w:hAnsi="黑体" w:eastAsia="黑体" w:cs="Times New Roman"/>
                <w:sz w:val="30"/>
                <w:szCs w:val="30"/>
              </w:rPr>
            </w:pPr>
          </w:p>
          <w:p>
            <w:pPr>
              <w:rPr>
                <w:rFonts w:ascii="黑体" w:hAnsi="黑体" w:eastAsia="黑体" w:cs="Times New Roman"/>
                <w:sz w:val="30"/>
                <w:szCs w:val="30"/>
              </w:rPr>
            </w:pPr>
          </w:p>
          <w:p>
            <w:pPr>
              <w:rPr>
                <w:rFonts w:ascii="黑体" w:hAnsi="黑体" w:eastAsia="黑体" w:cs="Times New Roman"/>
                <w:sz w:val="30"/>
                <w:szCs w:val="30"/>
              </w:rPr>
            </w:pPr>
          </w:p>
          <w:p>
            <w:pPr>
              <w:rPr>
                <w:rFonts w:ascii="Times New Roman" w:hAnsi="Times New Roman" w:cs="Times New Roman"/>
                <w:sz w:val="30"/>
                <w:szCs w:val="30"/>
              </w:rPr>
            </w:pPr>
            <w:r>
              <w:rPr>
                <w:rFonts w:hint="eastAsia" w:ascii="黑体" w:hAnsi="黑体" w:eastAsia="黑体" w:cs="Times New Roman"/>
                <w:sz w:val="30"/>
                <w:szCs w:val="30"/>
              </w:rPr>
              <w:t>附表</w:t>
            </w:r>
            <w:r>
              <w:rPr>
                <w:rFonts w:ascii="Times New Roman" w:hAnsi="Times New Roman" w:cs="Times New Roman"/>
                <w:sz w:val="30"/>
                <w:szCs w:val="30"/>
              </w:rPr>
              <w:t>1-</w:t>
            </w:r>
            <w:r>
              <w:rPr>
                <w:rFonts w:hint="eastAsia" w:ascii="Times New Roman" w:hAnsi="Times New Roman" w:cs="Times New Roman"/>
                <w:sz w:val="30"/>
                <w:szCs w:val="30"/>
              </w:rPr>
              <w:t>19</w:t>
            </w:r>
          </w:p>
        </w:tc>
        <w:tc>
          <w:tcPr>
            <w:tcW w:w="4527" w:type="dxa"/>
            <w:gridSpan w:val="14"/>
            <w:tcBorders>
              <w:top w:val="nil"/>
              <w:left w:val="nil"/>
              <w:bottom w:val="nil"/>
              <w:right w:val="nil"/>
            </w:tcBorders>
            <w:shd w:val="clear" w:color="auto" w:fill="auto"/>
            <w:vAlign w:val="center"/>
          </w:tcPr>
          <w:p>
            <w:pPr>
              <w:jc w:val="center"/>
              <w:rPr>
                <w:rFonts w:ascii="Times New Roman" w:hAnsi="Times New Roman" w:cs="Times New Roman"/>
                <w:sz w:val="30"/>
                <w:szCs w:val="30"/>
              </w:rPr>
            </w:pPr>
          </w:p>
        </w:tc>
      </w:tr>
      <w:tr>
        <w:tblPrEx>
          <w:tblCellMar>
            <w:top w:w="0" w:type="dxa"/>
            <w:left w:w="108" w:type="dxa"/>
            <w:bottom w:w="0" w:type="dxa"/>
            <w:right w:w="108" w:type="dxa"/>
          </w:tblCellMar>
        </w:tblPrEx>
        <w:trPr>
          <w:gridAfter w:val="7"/>
          <w:wAfter w:w="796" w:type="dxa"/>
          <w:trHeight w:val="495" w:hRule="atLeast"/>
        </w:trPr>
        <w:tc>
          <w:tcPr>
            <w:tcW w:w="9180" w:type="dxa"/>
            <w:gridSpan w:val="18"/>
            <w:tcBorders>
              <w:top w:val="nil"/>
              <w:left w:val="nil"/>
              <w:bottom w:val="nil"/>
              <w:right w:val="nil"/>
            </w:tcBorders>
            <w:shd w:val="clear" w:color="auto" w:fill="auto"/>
            <w:vAlign w:val="center"/>
          </w:tcPr>
          <w:p>
            <w:pPr>
              <w:jc w:val="center"/>
              <w:rPr>
                <w:rFonts w:ascii="方正小标宋_GBK" w:hAnsi="宋体" w:eastAsia="方正小标宋_GBK" w:cs="宋体"/>
                <w:sz w:val="30"/>
                <w:szCs w:val="30"/>
              </w:rPr>
            </w:pPr>
            <w:r>
              <w:rPr>
                <w:rFonts w:hint="eastAsia" w:ascii="方正小标宋_GBK" w:eastAsia="方正小标宋_GBK"/>
                <w:sz w:val="30"/>
                <w:szCs w:val="30"/>
              </w:rPr>
              <w:t>社会保险基金预算收入表</w:t>
            </w:r>
          </w:p>
        </w:tc>
      </w:tr>
      <w:tr>
        <w:tblPrEx>
          <w:tblCellMar>
            <w:top w:w="0" w:type="dxa"/>
            <w:left w:w="108" w:type="dxa"/>
            <w:bottom w:w="0" w:type="dxa"/>
            <w:right w:w="108" w:type="dxa"/>
          </w:tblCellMar>
        </w:tblPrEx>
        <w:trPr>
          <w:gridAfter w:val="7"/>
          <w:wAfter w:w="796" w:type="dxa"/>
          <w:trHeight w:val="480" w:hRule="atLeast"/>
        </w:trPr>
        <w:tc>
          <w:tcPr>
            <w:tcW w:w="4653" w:type="dxa"/>
            <w:gridSpan w:val="4"/>
            <w:tcBorders>
              <w:top w:val="nil"/>
              <w:left w:val="nil"/>
              <w:bottom w:val="nil"/>
              <w:right w:val="nil"/>
            </w:tcBorders>
            <w:shd w:val="clear" w:color="auto" w:fill="auto"/>
            <w:vAlign w:val="center"/>
          </w:tcPr>
          <w:p>
            <w:pPr>
              <w:rPr>
                <w:rFonts w:ascii="Times New Roman" w:hAnsi="Times New Roman" w:cs="Times New Roman"/>
                <w:sz w:val="30"/>
                <w:szCs w:val="30"/>
              </w:rPr>
            </w:pPr>
          </w:p>
        </w:tc>
        <w:tc>
          <w:tcPr>
            <w:tcW w:w="4527" w:type="dxa"/>
            <w:gridSpan w:val="14"/>
            <w:tcBorders>
              <w:top w:val="nil"/>
              <w:left w:val="nil"/>
              <w:bottom w:val="nil"/>
              <w:right w:val="nil"/>
            </w:tcBorders>
            <w:shd w:val="clear" w:color="auto" w:fill="auto"/>
            <w:vAlign w:val="center"/>
          </w:tcPr>
          <w:p>
            <w:pPr>
              <w:jc w:val="center"/>
              <w:rPr>
                <w:rFonts w:ascii="Times New Roman" w:hAnsi="Times New Roman" w:cs="Times New Roman"/>
                <w:sz w:val="30"/>
                <w:szCs w:val="30"/>
              </w:rPr>
            </w:pPr>
            <w:r>
              <w:rPr>
                <w:rFonts w:hint="eastAsia" w:ascii="方正仿宋_GBK" w:hAnsi="Times New Roman" w:eastAsia="方正仿宋_GBK" w:cs="Times New Roman"/>
                <w:sz w:val="30"/>
                <w:szCs w:val="30"/>
              </w:rPr>
              <w:t>单位：万元</w:t>
            </w:r>
          </w:p>
        </w:tc>
      </w:tr>
      <w:tr>
        <w:tblPrEx>
          <w:tblCellMar>
            <w:top w:w="0" w:type="dxa"/>
            <w:left w:w="108" w:type="dxa"/>
            <w:bottom w:w="0" w:type="dxa"/>
            <w:right w:w="108" w:type="dxa"/>
          </w:tblCellMar>
        </w:tblPrEx>
        <w:trPr>
          <w:gridAfter w:val="7"/>
          <w:wAfter w:w="796" w:type="dxa"/>
          <w:trHeight w:val="495" w:hRule="atLeast"/>
        </w:trPr>
        <w:tc>
          <w:tcPr>
            <w:tcW w:w="4653" w:type="dxa"/>
            <w:gridSpan w:val="4"/>
            <w:tcBorders>
              <w:top w:val="single" w:color="auto" w:sz="8" w:space="0"/>
              <w:left w:val="single" w:color="auto" w:sz="8" w:space="0"/>
              <w:bottom w:val="single" w:color="auto" w:sz="8" w:space="0"/>
              <w:right w:val="single" w:color="auto" w:sz="8" w:space="0"/>
            </w:tcBorders>
            <w:shd w:val="clear" w:color="auto" w:fill="auto"/>
            <w:vAlign w:val="bottom"/>
          </w:tcPr>
          <w:p>
            <w:pPr>
              <w:jc w:val="center"/>
              <w:rPr>
                <w:rFonts w:ascii="宋体" w:hAnsi="宋体" w:cs="宋体"/>
                <w:b/>
                <w:bCs/>
                <w:color w:val="000000"/>
                <w:sz w:val="30"/>
                <w:szCs w:val="30"/>
              </w:rPr>
            </w:pPr>
            <w:r>
              <w:rPr>
                <w:rFonts w:hint="eastAsia"/>
                <w:b/>
                <w:bCs/>
                <w:color w:val="000000"/>
                <w:sz w:val="30"/>
                <w:szCs w:val="30"/>
              </w:rPr>
              <w:t>项　目</w:t>
            </w:r>
          </w:p>
        </w:tc>
        <w:tc>
          <w:tcPr>
            <w:tcW w:w="4527" w:type="dxa"/>
            <w:gridSpan w:val="14"/>
            <w:tcBorders>
              <w:top w:val="single" w:color="auto" w:sz="8" w:space="0"/>
              <w:left w:val="nil"/>
              <w:bottom w:val="single" w:color="auto" w:sz="8" w:space="0"/>
              <w:right w:val="single" w:color="auto" w:sz="8" w:space="0"/>
            </w:tcBorders>
            <w:shd w:val="clear" w:color="auto" w:fill="auto"/>
            <w:vAlign w:val="bottom"/>
          </w:tcPr>
          <w:p>
            <w:pPr>
              <w:jc w:val="center"/>
              <w:rPr>
                <w:rFonts w:ascii="宋体" w:hAnsi="宋体" w:cs="宋体"/>
                <w:b/>
                <w:bCs/>
                <w:color w:val="000000"/>
                <w:sz w:val="30"/>
                <w:szCs w:val="30"/>
              </w:rPr>
            </w:pPr>
            <w:r>
              <w:rPr>
                <w:rFonts w:hint="eastAsia"/>
                <w:b/>
                <w:bCs/>
                <w:color w:val="000000"/>
                <w:sz w:val="30"/>
                <w:szCs w:val="30"/>
              </w:rPr>
              <w:t>2020年预算数</w:t>
            </w:r>
          </w:p>
        </w:tc>
      </w:tr>
      <w:tr>
        <w:tblPrEx>
          <w:tblCellMar>
            <w:top w:w="0" w:type="dxa"/>
            <w:left w:w="108" w:type="dxa"/>
            <w:bottom w:w="0" w:type="dxa"/>
            <w:right w:w="108" w:type="dxa"/>
          </w:tblCellMar>
        </w:tblPrEx>
        <w:trPr>
          <w:gridAfter w:val="7"/>
          <w:wAfter w:w="796" w:type="dxa"/>
          <w:trHeight w:val="495" w:hRule="atLeast"/>
        </w:trPr>
        <w:tc>
          <w:tcPr>
            <w:tcW w:w="4653" w:type="dxa"/>
            <w:gridSpan w:val="4"/>
            <w:tcBorders>
              <w:top w:val="nil"/>
              <w:left w:val="single" w:color="auto" w:sz="8" w:space="0"/>
              <w:bottom w:val="single" w:color="auto" w:sz="8" w:space="0"/>
              <w:right w:val="single" w:color="auto" w:sz="8" w:space="0"/>
            </w:tcBorders>
            <w:shd w:val="clear" w:color="auto" w:fill="auto"/>
            <w:vAlign w:val="bottom"/>
          </w:tcPr>
          <w:p>
            <w:pPr>
              <w:rPr>
                <w:rFonts w:ascii="黑体" w:hAnsi="黑体" w:eastAsia="黑体" w:cs="宋体"/>
                <w:color w:val="000000"/>
                <w:sz w:val="30"/>
                <w:szCs w:val="30"/>
              </w:rPr>
            </w:pPr>
            <w:r>
              <w:rPr>
                <w:rFonts w:hint="eastAsia" w:ascii="黑体" w:hAnsi="黑体" w:eastAsia="黑体"/>
                <w:color w:val="000000"/>
                <w:sz w:val="30"/>
                <w:szCs w:val="30"/>
              </w:rPr>
              <w:t>全区社会保险基金收入合计</w:t>
            </w:r>
          </w:p>
        </w:tc>
        <w:tc>
          <w:tcPr>
            <w:tcW w:w="4527" w:type="dxa"/>
            <w:gridSpan w:val="14"/>
            <w:tcBorders>
              <w:top w:val="nil"/>
              <w:left w:val="nil"/>
              <w:bottom w:val="single" w:color="auto" w:sz="8" w:space="0"/>
              <w:right w:val="single" w:color="auto" w:sz="8" w:space="0"/>
            </w:tcBorders>
            <w:shd w:val="clear" w:color="auto" w:fill="auto"/>
            <w:vAlign w:val="center"/>
          </w:tcPr>
          <w:p>
            <w:pPr>
              <w:jc w:val="center"/>
              <w:rPr>
                <w:rFonts w:ascii="宋体" w:hAnsi="宋体" w:cs="宋体"/>
                <w:sz w:val="24"/>
              </w:rPr>
            </w:pPr>
            <w:r>
              <w:rPr>
                <w:rFonts w:hint="eastAsia" w:ascii="宋体" w:hAnsi="宋体" w:cs="宋体"/>
                <w:sz w:val="24"/>
              </w:rPr>
              <w:t>60429</w:t>
            </w:r>
          </w:p>
        </w:tc>
      </w:tr>
      <w:tr>
        <w:tblPrEx>
          <w:tblCellMar>
            <w:top w:w="0" w:type="dxa"/>
            <w:left w:w="108" w:type="dxa"/>
            <w:bottom w:w="0" w:type="dxa"/>
            <w:right w:w="108" w:type="dxa"/>
          </w:tblCellMar>
        </w:tblPrEx>
        <w:trPr>
          <w:gridAfter w:val="7"/>
          <w:wAfter w:w="796" w:type="dxa"/>
          <w:trHeight w:val="495" w:hRule="atLeast"/>
        </w:trPr>
        <w:tc>
          <w:tcPr>
            <w:tcW w:w="4653" w:type="dxa"/>
            <w:gridSpan w:val="4"/>
            <w:tcBorders>
              <w:top w:val="nil"/>
              <w:left w:val="single" w:color="auto" w:sz="8" w:space="0"/>
              <w:bottom w:val="single" w:color="auto" w:sz="8" w:space="0"/>
              <w:right w:val="single" w:color="auto" w:sz="8" w:space="0"/>
            </w:tcBorders>
            <w:shd w:val="clear" w:color="auto" w:fill="auto"/>
            <w:vAlign w:val="bottom"/>
          </w:tcPr>
          <w:p>
            <w:pPr>
              <w:rPr>
                <w:rFonts w:ascii="黑体" w:hAnsi="黑体" w:eastAsia="黑体" w:cs="宋体"/>
                <w:color w:val="000000"/>
                <w:sz w:val="30"/>
                <w:szCs w:val="30"/>
              </w:rPr>
            </w:pPr>
            <w:r>
              <w:rPr>
                <w:rFonts w:hint="eastAsia" w:ascii="黑体" w:hAnsi="黑体" w:eastAsia="黑体"/>
                <w:color w:val="000000"/>
                <w:sz w:val="30"/>
                <w:szCs w:val="30"/>
              </w:rPr>
              <w:t xml:space="preserve">    其中：保险费收入</w:t>
            </w:r>
          </w:p>
        </w:tc>
        <w:tc>
          <w:tcPr>
            <w:tcW w:w="4527" w:type="dxa"/>
            <w:gridSpan w:val="14"/>
            <w:tcBorders>
              <w:top w:val="nil"/>
              <w:left w:val="nil"/>
              <w:bottom w:val="single" w:color="auto" w:sz="8" w:space="0"/>
              <w:right w:val="single" w:color="auto" w:sz="8" w:space="0"/>
            </w:tcBorders>
            <w:shd w:val="clear" w:color="auto" w:fill="auto"/>
            <w:vAlign w:val="center"/>
          </w:tcPr>
          <w:p>
            <w:pPr>
              <w:jc w:val="center"/>
              <w:rPr>
                <w:rFonts w:ascii="宋体" w:hAnsi="宋体" w:cs="宋体"/>
                <w:sz w:val="24"/>
              </w:rPr>
            </w:pPr>
            <w:r>
              <w:rPr>
                <w:rFonts w:hint="eastAsia" w:ascii="宋体" w:hAnsi="宋体" w:cs="宋体"/>
                <w:sz w:val="24"/>
              </w:rPr>
              <w:t>24325</w:t>
            </w:r>
          </w:p>
        </w:tc>
      </w:tr>
      <w:tr>
        <w:tblPrEx>
          <w:tblCellMar>
            <w:top w:w="0" w:type="dxa"/>
            <w:left w:w="108" w:type="dxa"/>
            <w:bottom w:w="0" w:type="dxa"/>
            <w:right w:w="108" w:type="dxa"/>
          </w:tblCellMar>
        </w:tblPrEx>
        <w:trPr>
          <w:gridAfter w:val="7"/>
          <w:wAfter w:w="796" w:type="dxa"/>
          <w:trHeight w:val="495" w:hRule="atLeast"/>
        </w:trPr>
        <w:tc>
          <w:tcPr>
            <w:tcW w:w="4653" w:type="dxa"/>
            <w:gridSpan w:val="4"/>
            <w:tcBorders>
              <w:top w:val="nil"/>
              <w:left w:val="single" w:color="auto" w:sz="8" w:space="0"/>
              <w:bottom w:val="single" w:color="auto" w:sz="8" w:space="0"/>
              <w:right w:val="single" w:color="auto" w:sz="8" w:space="0"/>
            </w:tcBorders>
            <w:shd w:val="clear" w:color="auto" w:fill="auto"/>
            <w:vAlign w:val="bottom"/>
          </w:tcPr>
          <w:p>
            <w:pPr>
              <w:rPr>
                <w:rFonts w:ascii="黑体" w:hAnsi="黑体" w:eastAsia="黑体" w:cs="宋体"/>
                <w:color w:val="000000"/>
                <w:sz w:val="30"/>
                <w:szCs w:val="30"/>
              </w:rPr>
            </w:pPr>
            <w:r>
              <w:rPr>
                <w:rFonts w:hint="eastAsia" w:ascii="黑体" w:hAnsi="黑体" w:eastAsia="黑体"/>
                <w:color w:val="000000"/>
                <w:sz w:val="30"/>
                <w:szCs w:val="30"/>
              </w:rPr>
              <w:t xml:space="preserve">          财政补贴收入</w:t>
            </w:r>
          </w:p>
        </w:tc>
        <w:tc>
          <w:tcPr>
            <w:tcW w:w="4527" w:type="dxa"/>
            <w:gridSpan w:val="14"/>
            <w:tcBorders>
              <w:top w:val="nil"/>
              <w:left w:val="nil"/>
              <w:bottom w:val="single" w:color="auto" w:sz="8" w:space="0"/>
              <w:right w:val="single" w:color="auto" w:sz="8" w:space="0"/>
            </w:tcBorders>
            <w:shd w:val="clear" w:color="auto" w:fill="auto"/>
            <w:vAlign w:val="center"/>
          </w:tcPr>
          <w:p>
            <w:pPr>
              <w:jc w:val="center"/>
              <w:rPr>
                <w:rFonts w:ascii="宋体" w:hAnsi="宋体" w:cs="宋体"/>
                <w:sz w:val="24"/>
              </w:rPr>
            </w:pPr>
            <w:r>
              <w:rPr>
                <w:rFonts w:hint="eastAsia" w:ascii="宋体" w:hAnsi="宋体" w:cs="宋体"/>
                <w:sz w:val="24"/>
              </w:rPr>
              <w:t>33542</w:t>
            </w:r>
          </w:p>
        </w:tc>
      </w:tr>
      <w:tr>
        <w:tblPrEx>
          <w:tblCellMar>
            <w:top w:w="0" w:type="dxa"/>
            <w:left w:w="108" w:type="dxa"/>
            <w:bottom w:w="0" w:type="dxa"/>
            <w:right w:w="108" w:type="dxa"/>
          </w:tblCellMar>
        </w:tblPrEx>
        <w:trPr>
          <w:gridAfter w:val="7"/>
          <w:wAfter w:w="796" w:type="dxa"/>
          <w:trHeight w:val="495" w:hRule="atLeast"/>
        </w:trPr>
        <w:tc>
          <w:tcPr>
            <w:tcW w:w="4653" w:type="dxa"/>
            <w:gridSpan w:val="4"/>
            <w:tcBorders>
              <w:top w:val="nil"/>
              <w:left w:val="single" w:color="auto" w:sz="8" w:space="0"/>
              <w:bottom w:val="single" w:color="auto" w:sz="8" w:space="0"/>
              <w:right w:val="single" w:color="auto" w:sz="8" w:space="0"/>
            </w:tcBorders>
            <w:shd w:val="clear" w:color="auto" w:fill="auto"/>
            <w:vAlign w:val="bottom"/>
          </w:tcPr>
          <w:p>
            <w:pPr>
              <w:rPr>
                <w:rFonts w:ascii="黑体" w:hAnsi="黑体" w:eastAsia="黑体" w:cs="宋体"/>
                <w:color w:val="000000"/>
                <w:sz w:val="30"/>
                <w:szCs w:val="30"/>
              </w:rPr>
            </w:pPr>
            <w:r>
              <w:rPr>
                <w:rFonts w:hint="eastAsia" w:ascii="黑体" w:hAnsi="黑体" w:eastAsia="黑体"/>
                <w:color w:val="000000"/>
                <w:sz w:val="30"/>
                <w:szCs w:val="30"/>
              </w:rPr>
              <w:t xml:space="preserve">          利息收入</w:t>
            </w:r>
          </w:p>
        </w:tc>
        <w:tc>
          <w:tcPr>
            <w:tcW w:w="4527" w:type="dxa"/>
            <w:gridSpan w:val="14"/>
            <w:tcBorders>
              <w:top w:val="nil"/>
              <w:left w:val="nil"/>
              <w:bottom w:val="single" w:color="auto" w:sz="8" w:space="0"/>
              <w:right w:val="single" w:color="auto" w:sz="8" w:space="0"/>
            </w:tcBorders>
            <w:shd w:val="clear" w:color="auto" w:fill="auto"/>
            <w:vAlign w:val="center"/>
          </w:tcPr>
          <w:p>
            <w:pPr>
              <w:jc w:val="center"/>
              <w:rPr>
                <w:rFonts w:ascii="宋体" w:hAnsi="宋体" w:cs="宋体"/>
                <w:sz w:val="24"/>
              </w:rPr>
            </w:pPr>
            <w:r>
              <w:rPr>
                <w:rFonts w:hint="eastAsia" w:ascii="宋体" w:hAnsi="宋体" w:cs="宋体"/>
                <w:sz w:val="24"/>
              </w:rPr>
              <w:t>737</w:t>
            </w:r>
          </w:p>
        </w:tc>
      </w:tr>
      <w:tr>
        <w:tblPrEx>
          <w:tblCellMar>
            <w:top w:w="0" w:type="dxa"/>
            <w:left w:w="108" w:type="dxa"/>
            <w:bottom w:w="0" w:type="dxa"/>
            <w:right w:w="108" w:type="dxa"/>
          </w:tblCellMar>
        </w:tblPrEx>
        <w:trPr>
          <w:gridAfter w:val="7"/>
          <w:wAfter w:w="796" w:type="dxa"/>
          <w:trHeight w:val="495" w:hRule="atLeast"/>
        </w:trPr>
        <w:tc>
          <w:tcPr>
            <w:tcW w:w="4653" w:type="dxa"/>
            <w:gridSpan w:val="4"/>
            <w:tcBorders>
              <w:top w:val="nil"/>
              <w:left w:val="single" w:color="auto" w:sz="8" w:space="0"/>
              <w:bottom w:val="single" w:color="auto" w:sz="8" w:space="0"/>
              <w:right w:val="single" w:color="auto" w:sz="8" w:space="0"/>
            </w:tcBorders>
            <w:shd w:val="clear" w:color="auto" w:fill="auto"/>
          </w:tcPr>
          <w:p>
            <w:pPr>
              <w:rPr>
                <w:rFonts w:ascii="黑体" w:hAnsi="黑体" w:eastAsia="黑体" w:cs="宋体"/>
                <w:color w:val="000000"/>
                <w:sz w:val="30"/>
                <w:szCs w:val="30"/>
              </w:rPr>
            </w:pPr>
            <w:r>
              <w:rPr>
                <w:rFonts w:hint="eastAsia" w:ascii="黑体" w:hAnsi="黑体" w:eastAsia="黑体"/>
                <w:color w:val="000000"/>
                <w:sz w:val="30"/>
                <w:szCs w:val="30"/>
              </w:rPr>
              <w:t>一、城乡居民社会养老保险基金收入</w:t>
            </w:r>
          </w:p>
        </w:tc>
        <w:tc>
          <w:tcPr>
            <w:tcW w:w="4527" w:type="dxa"/>
            <w:gridSpan w:val="14"/>
            <w:tcBorders>
              <w:top w:val="nil"/>
              <w:left w:val="nil"/>
              <w:bottom w:val="single" w:color="auto" w:sz="8" w:space="0"/>
              <w:right w:val="single" w:color="auto" w:sz="8" w:space="0"/>
            </w:tcBorders>
            <w:shd w:val="clear" w:color="auto" w:fill="auto"/>
            <w:vAlign w:val="center"/>
          </w:tcPr>
          <w:p>
            <w:pPr>
              <w:jc w:val="center"/>
              <w:rPr>
                <w:rFonts w:ascii="宋体" w:hAnsi="宋体" w:cs="宋体"/>
                <w:sz w:val="24"/>
              </w:rPr>
            </w:pPr>
            <w:r>
              <w:rPr>
                <w:rFonts w:hint="eastAsia" w:ascii="宋体" w:hAnsi="宋体" w:cs="宋体"/>
                <w:sz w:val="24"/>
              </w:rPr>
              <w:t>6790</w:t>
            </w:r>
          </w:p>
        </w:tc>
      </w:tr>
      <w:tr>
        <w:tblPrEx>
          <w:tblCellMar>
            <w:top w:w="0" w:type="dxa"/>
            <w:left w:w="108" w:type="dxa"/>
            <w:bottom w:w="0" w:type="dxa"/>
            <w:right w:w="108" w:type="dxa"/>
          </w:tblCellMar>
        </w:tblPrEx>
        <w:trPr>
          <w:gridAfter w:val="7"/>
          <w:wAfter w:w="796" w:type="dxa"/>
          <w:trHeight w:val="495" w:hRule="atLeast"/>
        </w:trPr>
        <w:tc>
          <w:tcPr>
            <w:tcW w:w="4653" w:type="dxa"/>
            <w:gridSpan w:val="4"/>
            <w:tcBorders>
              <w:top w:val="nil"/>
              <w:left w:val="single" w:color="auto" w:sz="8" w:space="0"/>
              <w:bottom w:val="single" w:color="auto" w:sz="8" w:space="0"/>
              <w:right w:val="single" w:color="auto" w:sz="8" w:space="0"/>
            </w:tcBorders>
            <w:shd w:val="clear" w:color="auto" w:fill="auto"/>
            <w:vAlign w:val="bottom"/>
          </w:tcPr>
          <w:p>
            <w:pPr>
              <w:rPr>
                <w:rFonts w:ascii="黑体" w:hAnsi="黑体" w:eastAsia="黑体" w:cs="宋体"/>
                <w:color w:val="000000"/>
                <w:sz w:val="30"/>
                <w:szCs w:val="30"/>
              </w:rPr>
            </w:pPr>
            <w:r>
              <w:rPr>
                <w:rFonts w:hint="eastAsia" w:ascii="黑体" w:hAnsi="黑体" w:eastAsia="黑体"/>
                <w:color w:val="000000"/>
                <w:sz w:val="30"/>
                <w:szCs w:val="30"/>
              </w:rPr>
              <w:t xml:space="preserve">    其中：保险费收入</w:t>
            </w:r>
          </w:p>
        </w:tc>
        <w:tc>
          <w:tcPr>
            <w:tcW w:w="4527" w:type="dxa"/>
            <w:gridSpan w:val="14"/>
            <w:tcBorders>
              <w:top w:val="nil"/>
              <w:left w:val="nil"/>
              <w:bottom w:val="single" w:color="auto" w:sz="8" w:space="0"/>
              <w:right w:val="single" w:color="auto" w:sz="8" w:space="0"/>
            </w:tcBorders>
            <w:shd w:val="clear" w:color="auto" w:fill="auto"/>
            <w:vAlign w:val="center"/>
          </w:tcPr>
          <w:p>
            <w:pPr>
              <w:jc w:val="center"/>
              <w:rPr>
                <w:rFonts w:ascii="宋体" w:hAnsi="宋体" w:cs="宋体"/>
                <w:sz w:val="24"/>
              </w:rPr>
            </w:pPr>
            <w:r>
              <w:rPr>
                <w:rFonts w:hint="eastAsia" w:ascii="宋体" w:hAnsi="宋体" w:cs="宋体"/>
                <w:sz w:val="24"/>
              </w:rPr>
              <w:t>1578</w:t>
            </w:r>
          </w:p>
        </w:tc>
      </w:tr>
      <w:tr>
        <w:tblPrEx>
          <w:tblCellMar>
            <w:top w:w="0" w:type="dxa"/>
            <w:left w:w="108" w:type="dxa"/>
            <w:bottom w:w="0" w:type="dxa"/>
            <w:right w:w="108" w:type="dxa"/>
          </w:tblCellMar>
        </w:tblPrEx>
        <w:trPr>
          <w:gridAfter w:val="7"/>
          <w:wAfter w:w="796" w:type="dxa"/>
          <w:trHeight w:val="495" w:hRule="atLeast"/>
        </w:trPr>
        <w:tc>
          <w:tcPr>
            <w:tcW w:w="4653" w:type="dxa"/>
            <w:gridSpan w:val="4"/>
            <w:tcBorders>
              <w:top w:val="nil"/>
              <w:left w:val="single" w:color="auto" w:sz="8" w:space="0"/>
              <w:bottom w:val="single" w:color="auto" w:sz="8" w:space="0"/>
              <w:right w:val="single" w:color="auto" w:sz="8" w:space="0"/>
            </w:tcBorders>
            <w:shd w:val="clear" w:color="auto" w:fill="auto"/>
            <w:vAlign w:val="bottom"/>
          </w:tcPr>
          <w:p>
            <w:pPr>
              <w:rPr>
                <w:rFonts w:ascii="黑体" w:hAnsi="黑体" w:eastAsia="黑体" w:cs="宋体"/>
                <w:color w:val="000000"/>
                <w:sz w:val="30"/>
                <w:szCs w:val="30"/>
              </w:rPr>
            </w:pPr>
            <w:r>
              <w:rPr>
                <w:rFonts w:hint="eastAsia" w:ascii="黑体" w:hAnsi="黑体" w:eastAsia="黑体"/>
                <w:color w:val="000000"/>
                <w:sz w:val="30"/>
                <w:szCs w:val="30"/>
              </w:rPr>
              <w:t xml:space="preserve">          财政补贴收入</w:t>
            </w:r>
          </w:p>
        </w:tc>
        <w:tc>
          <w:tcPr>
            <w:tcW w:w="4527" w:type="dxa"/>
            <w:gridSpan w:val="14"/>
            <w:tcBorders>
              <w:top w:val="nil"/>
              <w:left w:val="nil"/>
              <w:bottom w:val="single" w:color="auto" w:sz="8" w:space="0"/>
              <w:right w:val="single" w:color="auto" w:sz="8" w:space="0"/>
            </w:tcBorders>
            <w:shd w:val="clear" w:color="auto" w:fill="auto"/>
            <w:vAlign w:val="center"/>
          </w:tcPr>
          <w:p>
            <w:pPr>
              <w:jc w:val="center"/>
              <w:rPr>
                <w:rFonts w:ascii="宋体" w:hAnsi="宋体" w:cs="宋体"/>
                <w:sz w:val="24"/>
              </w:rPr>
            </w:pPr>
            <w:r>
              <w:rPr>
                <w:rFonts w:hint="eastAsia" w:ascii="宋体" w:hAnsi="宋体" w:cs="宋体"/>
                <w:sz w:val="24"/>
              </w:rPr>
              <w:t>4922</w:t>
            </w:r>
          </w:p>
        </w:tc>
      </w:tr>
      <w:tr>
        <w:tblPrEx>
          <w:tblCellMar>
            <w:top w:w="0" w:type="dxa"/>
            <w:left w:w="108" w:type="dxa"/>
            <w:bottom w:w="0" w:type="dxa"/>
            <w:right w:w="108" w:type="dxa"/>
          </w:tblCellMar>
        </w:tblPrEx>
        <w:trPr>
          <w:gridAfter w:val="7"/>
          <w:wAfter w:w="796" w:type="dxa"/>
          <w:trHeight w:val="495" w:hRule="atLeast"/>
        </w:trPr>
        <w:tc>
          <w:tcPr>
            <w:tcW w:w="4653" w:type="dxa"/>
            <w:gridSpan w:val="4"/>
            <w:tcBorders>
              <w:top w:val="nil"/>
              <w:left w:val="single" w:color="auto" w:sz="8" w:space="0"/>
              <w:bottom w:val="single" w:color="auto" w:sz="8" w:space="0"/>
              <w:right w:val="single" w:color="auto" w:sz="8" w:space="0"/>
            </w:tcBorders>
            <w:shd w:val="clear" w:color="auto" w:fill="auto"/>
            <w:vAlign w:val="bottom"/>
          </w:tcPr>
          <w:p>
            <w:pPr>
              <w:rPr>
                <w:rFonts w:ascii="黑体" w:hAnsi="黑体" w:eastAsia="黑体" w:cs="宋体"/>
                <w:color w:val="000000"/>
                <w:sz w:val="30"/>
                <w:szCs w:val="30"/>
              </w:rPr>
            </w:pPr>
            <w:r>
              <w:rPr>
                <w:rFonts w:hint="eastAsia" w:ascii="黑体" w:hAnsi="黑体" w:eastAsia="黑体"/>
                <w:color w:val="000000"/>
                <w:sz w:val="30"/>
                <w:szCs w:val="30"/>
              </w:rPr>
              <w:t xml:space="preserve">          利息收入</w:t>
            </w:r>
          </w:p>
        </w:tc>
        <w:tc>
          <w:tcPr>
            <w:tcW w:w="4527" w:type="dxa"/>
            <w:gridSpan w:val="14"/>
            <w:tcBorders>
              <w:top w:val="nil"/>
              <w:left w:val="nil"/>
              <w:bottom w:val="single" w:color="auto" w:sz="8" w:space="0"/>
              <w:right w:val="single" w:color="auto" w:sz="8" w:space="0"/>
            </w:tcBorders>
            <w:shd w:val="clear" w:color="auto" w:fill="auto"/>
            <w:vAlign w:val="center"/>
          </w:tcPr>
          <w:p>
            <w:pPr>
              <w:jc w:val="center"/>
              <w:rPr>
                <w:rFonts w:ascii="宋体" w:hAnsi="宋体" w:cs="宋体"/>
                <w:sz w:val="24"/>
              </w:rPr>
            </w:pPr>
            <w:r>
              <w:rPr>
                <w:rFonts w:hint="eastAsia" w:ascii="宋体" w:hAnsi="宋体" w:cs="宋体"/>
                <w:sz w:val="24"/>
              </w:rPr>
              <w:t>250</w:t>
            </w:r>
          </w:p>
        </w:tc>
      </w:tr>
      <w:tr>
        <w:tblPrEx>
          <w:tblCellMar>
            <w:top w:w="0" w:type="dxa"/>
            <w:left w:w="108" w:type="dxa"/>
            <w:bottom w:w="0" w:type="dxa"/>
            <w:right w:w="108" w:type="dxa"/>
          </w:tblCellMar>
        </w:tblPrEx>
        <w:trPr>
          <w:gridAfter w:val="7"/>
          <w:wAfter w:w="796" w:type="dxa"/>
          <w:trHeight w:val="495" w:hRule="atLeast"/>
        </w:trPr>
        <w:tc>
          <w:tcPr>
            <w:tcW w:w="4653" w:type="dxa"/>
            <w:gridSpan w:val="4"/>
            <w:tcBorders>
              <w:top w:val="nil"/>
              <w:left w:val="single" w:color="auto" w:sz="8" w:space="0"/>
              <w:bottom w:val="single" w:color="auto" w:sz="8" w:space="0"/>
              <w:right w:val="single" w:color="auto" w:sz="8" w:space="0"/>
            </w:tcBorders>
            <w:shd w:val="clear" w:color="auto" w:fill="auto"/>
            <w:vAlign w:val="bottom"/>
          </w:tcPr>
          <w:p>
            <w:pPr>
              <w:rPr>
                <w:rFonts w:ascii="黑体" w:hAnsi="黑体" w:eastAsia="黑体" w:cs="宋体"/>
                <w:color w:val="000000"/>
                <w:sz w:val="30"/>
                <w:szCs w:val="30"/>
              </w:rPr>
            </w:pPr>
            <w:r>
              <w:rPr>
                <w:rFonts w:hint="eastAsia" w:ascii="黑体" w:hAnsi="黑体" w:eastAsia="黑体" w:cs="宋体"/>
                <w:color w:val="000000"/>
                <w:sz w:val="30"/>
                <w:szCs w:val="30"/>
              </w:rPr>
              <w:t>二、城乡居民基本医疗保险基金收入</w:t>
            </w:r>
          </w:p>
        </w:tc>
        <w:tc>
          <w:tcPr>
            <w:tcW w:w="4527" w:type="dxa"/>
            <w:gridSpan w:val="14"/>
            <w:tcBorders>
              <w:top w:val="nil"/>
              <w:left w:val="nil"/>
              <w:bottom w:val="single" w:color="auto" w:sz="8" w:space="0"/>
              <w:right w:val="single" w:color="auto" w:sz="8" w:space="0"/>
            </w:tcBorders>
            <w:shd w:val="clear" w:color="auto" w:fill="auto"/>
            <w:vAlign w:val="center"/>
          </w:tcPr>
          <w:p>
            <w:pPr>
              <w:jc w:val="center"/>
              <w:rPr>
                <w:rFonts w:ascii="宋体" w:hAnsi="宋体" w:cs="宋体"/>
                <w:sz w:val="24"/>
              </w:rPr>
            </w:pPr>
            <w:r>
              <w:rPr>
                <w:rFonts w:hint="eastAsia" w:ascii="宋体" w:hAnsi="宋体" w:cs="宋体"/>
                <w:sz w:val="24"/>
              </w:rPr>
              <w:t>27037</w:t>
            </w:r>
          </w:p>
        </w:tc>
      </w:tr>
      <w:tr>
        <w:tblPrEx>
          <w:tblCellMar>
            <w:top w:w="0" w:type="dxa"/>
            <w:left w:w="108" w:type="dxa"/>
            <w:bottom w:w="0" w:type="dxa"/>
            <w:right w:w="108" w:type="dxa"/>
          </w:tblCellMar>
        </w:tblPrEx>
        <w:trPr>
          <w:gridAfter w:val="7"/>
          <w:wAfter w:w="796" w:type="dxa"/>
          <w:trHeight w:val="495" w:hRule="atLeast"/>
        </w:trPr>
        <w:tc>
          <w:tcPr>
            <w:tcW w:w="4653" w:type="dxa"/>
            <w:gridSpan w:val="4"/>
            <w:tcBorders>
              <w:top w:val="nil"/>
              <w:left w:val="single" w:color="auto" w:sz="8" w:space="0"/>
              <w:bottom w:val="single" w:color="auto" w:sz="8" w:space="0"/>
              <w:right w:val="single" w:color="auto" w:sz="8" w:space="0"/>
            </w:tcBorders>
            <w:shd w:val="clear" w:color="auto" w:fill="auto"/>
            <w:vAlign w:val="bottom"/>
          </w:tcPr>
          <w:p>
            <w:pPr>
              <w:rPr>
                <w:rFonts w:ascii="黑体" w:hAnsi="黑体" w:eastAsia="黑体" w:cs="宋体"/>
                <w:color w:val="000000"/>
                <w:sz w:val="30"/>
                <w:szCs w:val="30"/>
              </w:rPr>
            </w:pPr>
            <w:r>
              <w:rPr>
                <w:rFonts w:hint="eastAsia" w:ascii="黑体" w:hAnsi="黑体" w:eastAsia="黑体"/>
                <w:color w:val="000000"/>
                <w:sz w:val="30"/>
                <w:szCs w:val="30"/>
              </w:rPr>
              <w:t xml:space="preserve">    其中：保险费收入</w:t>
            </w:r>
          </w:p>
        </w:tc>
        <w:tc>
          <w:tcPr>
            <w:tcW w:w="4527" w:type="dxa"/>
            <w:gridSpan w:val="14"/>
            <w:tcBorders>
              <w:top w:val="nil"/>
              <w:left w:val="nil"/>
              <w:bottom w:val="single" w:color="auto" w:sz="8" w:space="0"/>
              <w:right w:val="single" w:color="auto" w:sz="8" w:space="0"/>
            </w:tcBorders>
            <w:shd w:val="clear" w:color="auto" w:fill="auto"/>
            <w:vAlign w:val="center"/>
          </w:tcPr>
          <w:p>
            <w:pPr>
              <w:jc w:val="center"/>
              <w:rPr>
                <w:rFonts w:ascii="宋体" w:hAnsi="宋体" w:cs="宋体"/>
                <w:sz w:val="24"/>
              </w:rPr>
            </w:pPr>
            <w:r>
              <w:rPr>
                <w:rFonts w:hint="eastAsia" w:ascii="宋体" w:hAnsi="宋体" w:cs="宋体"/>
                <w:sz w:val="24"/>
              </w:rPr>
              <w:t>8960</w:t>
            </w:r>
          </w:p>
        </w:tc>
      </w:tr>
      <w:tr>
        <w:tblPrEx>
          <w:tblCellMar>
            <w:top w:w="0" w:type="dxa"/>
            <w:left w:w="108" w:type="dxa"/>
            <w:bottom w:w="0" w:type="dxa"/>
            <w:right w:w="108" w:type="dxa"/>
          </w:tblCellMar>
        </w:tblPrEx>
        <w:trPr>
          <w:gridAfter w:val="7"/>
          <w:wAfter w:w="796" w:type="dxa"/>
          <w:trHeight w:val="495" w:hRule="atLeast"/>
        </w:trPr>
        <w:tc>
          <w:tcPr>
            <w:tcW w:w="4653" w:type="dxa"/>
            <w:gridSpan w:val="4"/>
            <w:tcBorders>
              <w:top w:val="nil"/>
              <w:left w:val="single" w:color="auto" w:sz="8" w:space="0"/>
              <w:bottom w:val="single" w:color="auto" w:sz="8" w:space="0"/>
              <w:right w:val="single" w:color="auto" w:sz="8" w:space="0"/>
            </w:tcBorders>
            <w:shd w:val="clear" w:color="auto" w:fill="auto"/>
            <w:vAlign w:val="bottom"/>
          </w:tcPr>
          <w:p>
            <w:pPr>
              <w:rPr>
                <w:rFonts w:ascii="黑体" w:hAnsi="黑体" w:eastAsia="黑体" w:cs="宋体"/>
                <w:color w:val="000000"/>
                <w:sz w:val="30"/>
                <w:szCs w:val="30"/>
              </w:rPr>
            </w:pPr>
            <w:r>
              <w:rPr>
                <w:rFonts w:hint="eastAsia" w:ascii="黑体" w:hAnsi="黑体" w:eastAsia="黑体"/>
                <w:color w:val="000000"/>
                <w:sz w:val="30"/>
                <w:szCs w:val="30"/>
              </w:rPr>
              <w:t xml:space="preserve">          财政补贴收入</w:t>
            </w:r>
          </w:p>
        </w:tc>
        <w:tc>
          <w:tcPr>
            <w:tcW w:w="4527" w:type="dxa"/>
            <w:gridSpan w:val="14"/>
            <w:tcBorders>
              <w:top w:val="nil"/>
              <w:left w:val="nil"/>
              <w:bottom w:val="single" w:color="auto" w:sz="8" w:space="0"/>
              <w:right w:val="single" w:color="auto" w:sz="8" w:space="0"/>
            </w:tcBorders>
            <w:shd w:val="clear" w:color="auto" w:fill="auto"/>
            <w:vAlign w:val="center"/>
          </w:tcPr>
          <w:p>
            <w:pPr>
              <w:jc w:val="center"/>
              <w:rPr>
                <w:rFonts w:ascii="宋体" w:hAnsi="宋体" w:cs="宋体"/>
                <w:sz w:val="24"/>
              </w:rPr>
            </w:pPr>
            <w:r>
              <w:rPr>
                <w:rFonts w:hint="eastAsia" w:ascii="宋体" w:hAnsi="宋体" w:cs="宋体"/>
                <w:sz w:val="24"/>
              </w:rPr>
              <w:t>17620</w:t>
            </w:r>
          </w:p>
        </w:tc>
      </w:tr>
      <w:tr>
        <w:tblPrEx>
          <w:tblCellMar>
            <w:top w:w="0" w:type="dxa"/>
            <w:left w:w="108" w:type="dxa"/>
            <w:bottom w:w="0" w:type="dxa"/>
            <w:right w:w="108" w:type="dxa"/>
          </w:tblCellMar>
        </w:tblPrEx>
        <w:trPr>
          <w:gridAfter w:val="7"/>
          <w:wAfter w:w="796" w:type="dxa"/>
          <w:trHeight w:val="495" w:hRule="atLeast"/>
        </w:trPr>
        <w:tc>
          <w:tcPr>
            <w:tcW w:w="4653" w:type="dxa"/>
            <w:gridSpan w:val="4"/>
            <w:tcBorders>
              <w:top w:val="nil"/>
              <w:left w:val="single" w:color="auto" w:sz="8" w:space="0"/>
              <w:bottom w:val="single" w:color="auto" w:sz="8" w:space="0"/>
              <w:right w:val="single" w:color="auto" w:sz="8" w:space="0"/>
            </w:tcBorders>
            <w:shd w:val="clear" w:color="auto" w:fill="auto"/>
            <w:vAlign w:val="bottom"/>
          </w:tcPr>
          <w:p>
            <w:pPr>
              <w:rPr>
                <w:rFonts w:ascii="黑体" w:hAnsi="黑体" w:eastAsia="黑体" w:cs="宋体"/>
                <w:color w:val="000000"/>
                <w:sz w:val="30"/>
                <w:szCs w:val="30"/>
              </w:rPr>
            </w:pPr>
            <w:r>
              <w:rPr>
                <w:rFonts w:hint="eastAsia" w:ascii="黑体" w:hAnsi="黑体" w:eastAsia="黑体"/>
                <w:color w:val="000000"/>
                <w:sz w:val="30"/>
                <w:szCs w:val="30"/>
              </w:rPr>
              <w:t xml:space="preserve">          利息收入</w:t>
            </w:r>
          </w:p>
        </w:tc>
        <w:tc>
          <w:tcPr>
            <w:tcW w:w="4527" w:type="dxa"/>
            <w:gridSpan w:val="14"/>
            <w:tcBorders>
              <w:top w:val="nil"/>
              <w:left w:val="nil"/>
              <w:bottom w:val="single" w:color="auto" w:sz="8" w:space="0"/>
              <w:right w:val="single" w:color="auto" w:sz="8" w:space="0"/>
            </w:tcBorders>
            <w:shd w:val="clear" w:color="auto" w:fill="auto"/>
            <w:vAlign w:val="center"/>
          </w:tcPr>
          <w:p>
            <w:pPr>
              <w:jc w:val="center"/>
              <w:rPr>
                <w:rFonts w:ascii="宋体" w:hAnsi="宋体"/>
                <w:sz w:val="24"/>
              </w:rPr>
            </w:pPr>
            <w:r>
              <w:rPr>
                <w:rFonts w:hint="eastAsia" w:ascii="宋体" w:hAnsi="宋体"/>
                <w:sz w:val="24"/>
              </w:rPr>
              <w:t>457</w:t>
            </w:r>
          </w:p>
        </w:tc>
      </w:tr>
      <w:tr>
        <w:tblPrEx>
          <w:tblCellMar>
            <w:top w:w="0" w:type="dxa"/>
            <w:left w:w="108" w:type="dxa"/>
            <w:bottom w:w="0" w:type="dxa"/>
            <w:right w:w="108" w:type="dxa"/>
          </w:tblCellMar>
        </w:tblPrEx>
        <w:trPr>
          <w:gridAfter w:val="7"/>
          <w:wAfter w:w="796" w:type="dxa"/>
          <w:trHeight w:val="495" w:hRule="atLeast"/>
        </w:trPr>
        <w:tc>
          <w:tcPr>
            <w:tcW w:w="4653" w:type="dxa"/>
            <w:gridSpan w:val="4"/>
            <w:tcBorders>
              <w:top w:val="nil"/>
              <w:left w:val="single" w:color="auto" w:sz="8" w:space="0"/>
              <w:bottom w:val="single" w:color="auto" w:sz="8" w:space="0"/>
              <w:right w:val="single" w:color="auto" w:sz="8" w:space="0"/>
            </w:tcBorders>
            <w:shd w:val="clear" w:color="auto" w:fill="auto"/>
            <w:vAlign w:val="bottom"/>
          </w:tcPr>
          <w:p>
            <w:pPr>
              <w:rPr>
                <w:rFonts w:ascii="黑体" w:hAnsi="黑体" w:eastAsia="黑体" w:cs="宋体"/>
                <w:color w:val="000000"/>
                <w:sz w:val="30"/>
                <w:szCs w:val="30"/>
              </w:rPr>
            </w:pPr>
            <w:r>
              <w:rPr>
                <w:rFonts w:hint="eastAsia" w:ascii="黑体" w:hAnsi="黑体" w:eastAsia="黑体" w:cs="宋体"/>
                <w:color w:val="000000"/>
                <w:sz w:val="30"/>
                <w:szCs w:val="30"/>
              </w:rPr>
              <w:t>三、机关事业单位基本养老保险基金收入</w:t>
            </w:r>
          </w:p>
        </w:tc>
        <w:tc>
          <w:tcPr>
            <w:tcW w:w="4527" w:type="dxa"/>
            <w:gridSpan w:val="14"/>
            <w:tcBorders>
              <w:top w:val="nil"/>
              <w:left w:val="nil"/>
              <w:bottom w:val="single" w:color="auto" w:sz="8" w:space="0"/>
              <w:right w:val="single" w:color="auto" w:sz="8" w:space="0"/>
            </w:tcBorders>
            <w:shd w:val="clear" w:color="auto" w:fill="auto"/>
            <w:vAlign w:val="center"/>
          </w:tcPr>
          <w:p>
            <w:pPr>
              <w:jc w:val="center"/>
              <w:rPr>
                <w:rFonts w:ascii="宋体" w:hAnsi="宋体"/>
                <w:sz w:val="24"/>
              </w:rPr>
            </w:pPr>
            <w:r>
              <w:rPr>
                <w:rFonts w:hint="eastAsia" w:ascii="宋体" w:hAnsi="宋体"/>
                <w:sz w:val="24"/>
              </w:rPr>
              <w:t>26602</w:t>
            </w:r>
          </w:p>
        </w:tc>
      </w:tr>
      <w:tr>
        <w:tblPrEx>
          <w:tblCellMar>
            <w:top w:w="0" w:type="dxa"/>
            <w:left w:w="108" w:type="dxa"/>
            <w:bottom w:w="0" w:type="dxa"/>
            <w:right w:w="108" w:type="dxa"/>
          </w:tblCellMar>
        </w:tblPrEx>
        <w:trPr>
          <w:gridAfter w:val="7"/>
          <w:wAfter w:w="796" w:type="dxa"/>
          <w:trHeight w:val="495" w:hRule="atLeast"/>
        </w:trPr>
        <w:tc>
          <w:tcPr>
            <w:tcW w:w="4653" w:type="dxa"/>
            <w:gridSpan w:val="4"/>
            <w:tcBorders>
              <w:top w:val="nil"/>
              <w:left w:val="single" w:color="auto" w:sz="8" w:space="0"/>
              <w:bottom w:val="single" w:color="auto" w:sz="8" w:space="0"/>
              <w:right w:val="single" w:color="auto" w:sz="8" w:space="0"/>
            </w:tcBorders>
            <w:shd w:val="clear" w:color="auto" w:fill="auto"/>
            <w:vAlign w:val="bottom"/>
          </w:tcPr>
          <w:p>
            <w:pPr>
              <w:rPr>
                <w:rFonts w:ascii="黑体" w:hAnsi="黑体" w:eastAsia="黑体" w:cs="宋体"/>
                <w:color w:val="000000"/>
                <w:sz w:val="30"/>
                <w:szCs w:val="30"/>
              </w:rPr>
            </w:pPr>
            <w:r>
              <w:rPr>
                <w:rFonts w:hint="eastAsia" w:ascii="黑体" w:hAnsi="黑体" w:eastAsia="黑体"/>
                <w:color w:val="000000"/>
                <w:sz w:val="30"/>
                <w:szCs w:val="30"/>
              </w:rPr>
              <w:t xml:space="preserve">    其中：保险费收入</w:t>
            </w:r>
          </w:p>
        </w:tc>
        <w:tc>
          <w:tcPr>
            <w:tcW w:w="4527" w:type="dxa"/>
            <w:gridSpan w:val="14"/>
            <w:tcBorders>
              <w:top w:val="nil"/>
              <w:left w:val="nil"/>
              <w:bottom w:val="single" w:color="auto" w:sz="8" w:space="0"/>
              <w:right w:val="single" w:color="auto" w:sz="8" w:space="0"/>
            </w:tcBorders>
            <w:shd w:val="clear" w:color="auto" w:fill="auto"/>
            <w:vAlign w:val="center"/>
          </w:tcPr>
          <w:p>
            <w:pPr>
              <w:jc w:val="center"/>
              <w:rPr>
                <w:rFonts w:ascii="宋体" w:hAnsi="宋体"/>
                <w:sz w:val="24"/>
              </w:rPr>
            </w:pPr>
            <w:r>
              <w:rPr>
                <w:rFonts w:hint="eastAsia" w:ascii="宋体" w:hAnsi="宋体"/>
                <w:sz w:val="24"/>
              </w:rPr>
              <w:t>13787</w:t>
            </w:r>
          </w:p>
        </w:tc>
      </w:tr>
      <w:tr>
        <w:tblPrEx>
          <w:tblCellMar>
            <w:top w:w="0" w:type="dxa"/>
            <w:left w:w="108" w:type="dxa"/>
            <w:bottom w:w="0" w:type="dxa"/>
            <w:right w:w="108" w:type="dxa"/>
          </w:tblCellMar>
        </w:tblPrEx>
        <w:trPr>
          <w:gridAfter w:val="7"/>
          <w:wAfter w:w="796" w:type="dxa"/>
          <w:trHeight w:val="495" w:hRule="atLeast"/>
        </w:trPr>
        <w:tc>
          <w:tcPr>
            <w:tcW w:w="4653" w:type="dxa"/>
            <w:gridSpan w:val="4"/>
            <w:tcBorders>
              <w:top w:val="nil"/>
              <w:left w:val="single" w:color="auto" w:sz="8" w:space="0"/>
              <w:bottom w:val="single" w:color="auto" w:sz="8" w:space="0"/>
              <w:right w:val="single" w:color="auto" w:sz="8" w:space="0"/>
            </w:tcBorders>
            <w:shd w:val="clear" w:color="auto" w:fill="auto"/>
            <w:vAlign w:val="bottom"/>
          </w:tcPr>
          <w:p>
            <w:pPr>
              <w:rPr>
                <w:rFonts w:ascii="黑体" w:hAnsi="黑体" w:eastAsia="黑体" w:cs="宋体"/>
                <w:color w:val="000000"/>
                <w:sz w:val="30"/>
                <w:szCs w:val="30"/>
              </w:rPr>
            </w:pPr>
            <w:r>
              <w:rPr>
                <w:rFonts w:hint="eastAsia" w:ascii="黑体" w:hAnsi="黑体" w:eastAsia="黑体"/>
                <w:color w:val="000000"/>
                <w:sz w:val="30"/>
                <w:szCs w:val="30"/>
              </w:rPr>
              <w:t xml:space="preserve">          </w:t>
            </w:r>
            <w:r>
              <w:rPr>
                <w:rFonts w:ascii="黑体" w:hAnsi="黑体" w:eastAsia="黑体"/>
                <w:color w:val="000000"/>
                <w:sz w:val="30"/>
                <w:szCs w:val="30"/>
              </w:rPr>
              <w:t xml:space="preserve">   </w:t>
            </w:r>
            <w:r>
              <w:rPr>
                <w:rFonts w:hint="eastAsia" w:ascii="黑体" w:hAnsi="黑体" w:eastAsia="黑体"/>
                <w:color w:val="000000"/>
                <w:sz w:val="30"/>
                <w:szCs w:val="30"/>
              </w:rPr>
              <w:t>财政补贴收入</w:t>
            </w:r>
          </w:p>
        </w:tc>
        <w:tc>
          <w:tcPr>
            <w:tcW w:w="4527" w:type="dxa"/>
            <w:gridSpan w:val="14"/>
            <w:tcBorders>
              <w:top w:val="nil"/>
              <w:left w:val="nil"/>
              <w:bottom w:val="single" w:color="auto" w:sz="8" w:space="0"/>
              <w:right w:val="single" w:color="auto" w:sz="8" w:space="0"/>
            </w:tcBorders>
            <w:shd w:val="clear" w:color="auto" w:fill="auto"/>
            <w:vAlign w:val="center"/>
          </w:tcPr>
          <w:p>
            <w:pPr>
              <w:jc w:val="center"/>
              <w:rPr>
                <w:rFonts w:ascii="宋体" w:hAnsi="宋体"/>
                <w:sz w:val="24"/>
              </w:rPr>
            </w:pPr>
            <w:r>
              <w:rPr>
                <w:rFonts w:hint="eastAsia" w:ascii="宋体" w:hAnsi="宋体"/>
                <w:sz w:val="24"/>
              </w:rPr>
              <w:t>11000</w:t>
            </w:r>
          </w:p>
        </w:tc>
      </w:tr>
      <w:tr>
        <w:tblPrEx>
          <w:tblCellMar>
            <w:top w:w="0" w:type="dxa"/>
            <w:left w:w="108" w:type="dxa"/>
            <w:bottom w:w="0" w:type="dxa"/>
            <w:right w:w="108" w:type="dxa"/>
          </w:tblCellMar>
        </w:tblPrEx>
        <w:trPr>
          <w:gridAfter w:val="7"/>
          <w:wAfter w:w="796" w:type="dxa"/>
          <w:trHeight w:val="495" w:hRule="atLeast"/>
        </w:trPr>
        <w:tc>
          <w:tcPr>
            <w:tcW w:w="4653" w:type="dxa"/>
            <w:gridSpan w:val="4"/>
            <w:tcBorders>
              <w:top w:val="nil"/>
              <w:left w:val="single" w:color="auto" w:sz="8" w:space="0"/>
              <w:bottom w:val="single" w:color="auto" w:sz="8" w:space="0"/>
              <w:right w:val="single" w:color="auto" w:sz="8" w:space="0"/>
            </w:tcBorders>
            <w:shd w:val="clear" w:color="auto" w:fill="auto"/>
            <w:vAlign w:val="bottom"/>
          </w:tcPr>
          <w:p>
            <w:pPr>
              <w:rPr>
                <w:rFonts w:ascii="黑体" w:hAnsi="黑体" w:eastAsia="黑体" w:cs="宋体"/>
                <w:color w:val="000000"/>
                <w:sz w:val="30"/>
                <w:szCs w:val="30"/>
              </w:rPr>
            </w:pPr>
            <w:r>
              <w:rPr>
                <w:rFonts w:hint="eastAsia" w:ascii="黑体" w:hAnsi="黑体" w:eastAsia="黑体"/>
                <w:color w:val="000000"/>
                <w:sz w:val="30"/>
                <w:szCs w:val="30"/>
              </w:rPr>
              <w:t xml:space="preserve">          </w:t>
            </w:r>
            <w:r>
              <w:rPr>
                <w:rFonts w:ascii="黑体" w:hAnsi="黑体" w:eastAsia="黑体"/>
                <w:color w:val="000000"/>
                <w:sz w:val="30"/>
                <w:szCs w:val="30"/>
              </w:rPr>
              <w:t xml:space="preserve">   </w:t>
            </w:r>
            <w:r>
              <w:rPr>
                <w:rFonts w:hint="eastAsia" w:ascii="黑体" w:hAnsi="黑体" w:eastAsia="黑体"/>
                <w:color w:val="000000"/>
                <w:sz w:val="30"/>
                <w:szCs w:val="30"/>
              </w:rPr>
              <w:t>利息收入</w:t>
            </w:r>
          </w:p>
        </w:tc>
        <w:tc>
          <w:tcPr>
            <w:tcW w:w="4527" w:type="dxa"/>
            <w:gridSpan w:val="14"/>
            <w:tcBorders>
              <w:top w:val="nil"/>
              <w:left w:val="nil"/>
              <w:bottom w:val="single" w:color="auto" w:sz="8" w:space="0"/>
              <w:right w:val="single" w:color="auto" w:sz="8" w:space="0"/>
            </w:tcBorders>
            <w:shd w:val="clear" w:color="auto" w:fill="auto"/>
            <w:vAlign w:val="center"/>
          </w:tcPr>
          <w:p>
            <w:pPr>
              <w:jc w:val="center"/>
              <w:rPr>
                <w:rFonts w:ascii="宋体" w:hAnsi="宋体"/>
                <w:sz w:val="24"/>
              </w:rPr>
            </w:pPr>
            <w:r>
              <w:rPr>
                <w:rFonts w:hint="eastAsia" w:ascii="宋体" w:hAnsi="宋体"/>
                <w:sz w:val="24"/>
              </w:rPr>
              <w:t>30</w:t>
            </w:r>
          </w:p>
        </w:tc>
      </w:tr>
      <w:tr>
        <w:tblPrEx>
          <w:tblCellMar>
            <w:top w:w="0" w:type="dxa"/>
            <w:left w:w="108" w:type="dxa"/>
            <w:bottom w:w="0" w:type="dxa"/>
            <w:right w:w="108" w:type="dxa"/>
          </w:tblCellMar>
        </w:tblPrEx>
        <w:trPr>
          <w:gridAfter w:val="13"/>
          <w:wAfter w:w="1904" w:type="dxa"/>
          <w:trHeight w:val="435" w:hRule="atLeast"/>
        </w:trPr>
        <w:tc>
          <w:tcPr>
            <w:tcW w:w="5833" w:type="dxa"/>
            <w:gridSpan w:val="9"/>
            <w:tcBorders>
              <w:top w:val="nil"/>
              <w:left w:val="nil"/>
              <w:bottom w:val="nil"/>
              <w:right w:val="nil"/>
            </w:tcBorders>
            <w:shd w:val="clear" w:color="auto" w:fill="auto"/>
            <w:vAlign w:val="center"/>
          </w:tcPr>
          <w:p>
            <w:pPr>
              <w:rPr>
                <w:rFonts w:ascii="黑体" w:hAnsi="黑体" w:eastAsia="黑体" w:cs="Times New Roman"/>
                <w:sz w:val="30"/>
                <w:szCs w:val="30"/>
              </w:rPr>
            </w:pPr>
          </w:p>
          <w:p>
            <w:pPr>
              <w:rPr>
                <w:rFonts w:ascii="黑体" w:hAnsi="黑体" w:eastAsia="黑体" w:cs="Times New Roman"/>
                <w:sz w:val="30"/>
                <w:szCs w:val="30"/>
              </w:rPr>
            </w:pPr>
          </w:p>
          <w:p>
            <w:pPr>
              <w:rPr>
                <w:rFonts w:ascii="黑体" w:hAnsi="黑体" w:eastAsia="黑体" w:cs="Times New Roman"/>
                <w:sz w:val="30"/>
                <w:szCs w:val="30"/>
              </w:rPr>
            </w:pPr>
          </w:p>
          <w:p>
            <w:pPr>
              <w:rPr>
                <w:rFonts w:ascii="黑体" w:hAnsi="黑体" w:eastAsia="黑体" w:cs="Times New Roman"/>
                <w:sz w:val="30"/>
                <w:szCs w:val="30"/>
              </w:rPr>
            </w:pPr>
          </w:p>
          <w:p>
            <w:pPr>
              <w:rPr>
                <w:rFonts w:ascii="黑体" w:hAnsi="黑体" w:eastAsia="黑体" w:cs="Times New Roman"/>
                <w:sz w:val="30"/>
                <w:szCs w:val="30"/>
              </w:rPr>
            </w:pPr>
          </w:p>
          <w:p>
            <w:pPr>
              <w:rPr>
                <w:rFonts w:ascii="黑体" w:hAnsi="黑体" w:eastAsia="黑体" w:cs="Times New Roman"/>
                <w:sz w:val="30"/>
                <w:szCs w:val="30"/>
              </w:rPr>
            </w:pPr>
          </w:p>
          <w:p>
            <w:pPr>
              <w:rPr>
                <w:rFonts w:ascii="黑体" w:hAnsi="黑体" w:eastAsia="黑体" w:cs="Times New Roman"/>
                <w:sz w:val="30"/>
                <w:szCs w:val="30"/>
              </w:rPr>
            </w:pPr>
          </w:p>
          <w:p>
            <w:pPr>
              <w:rPr>
                <w:rFonts w:ascii="黑体" w:hAnsi="黑体" w:eastAsia="黑体" w:cs="Times New Roman"/>
                <w:sz w:val="30"/>
                <w:szCs w:val="30"/>
              </w:rPr>
            </w:pPr>
          </w:p>
          <w:p>
            <w:pPr>
              <w:rPr>
                <w:rFonts w:ascii="黑体" w:hAnsi="黑体" w:eastAsia="黑体" w:cs="Times New Roman"/>
                <w:sz w:val="30"/>
                <w:szCs w:val="30"/>
              </w:rPr>
            </w:pPr>
          </w:p>
          <w:p>
            <w:pPr>
              <w:rPr>
                <w:rFonts w:ascii="Times New Roman" w:hAnsi="Times New Roman" w:cs="Times New Roman"/>
                <w:sz w:val="30"/>
                <w:szCs w:val="30"/>
              </w:rPr>
            </w:pPr>
            <w:r>
              <w:rPr>
                <w:rFonts w:hint="eastAsia" w:ascii="黑体" w:hAnsi="黑体" w:eastAsia="黑体" w:cs="Times New Roman"/>
                <w:sz w:val="30"/>
                <w:szCs w:val="30"/>
              </w:rPr>
              <w:t>附表</w:t>
            </w:r>
            <w:r>
              <w:rPr>
                <w:rFonts w:ascii="Times New Roman" w:hAnsi="Times New Roman" w:cs="Times New Roman"/>
                <w:sz w:val="30"/>
                <w:szCs w:val="30"/>
              </w:rPr>
              <w:t>1-</w:t>
            </w:r>
            <w:r>
              <w:rPr>
                <w:rFonts w:hint="eastAsia" w:ascii="Times New Roman" w:hAnsi="Times New Roman" w:cs="Times New Roman"/>
                <w:sz w:val="30"/>
                <w:szCs w:val="30"/>
              </w:rPr>
              <w:t>20</w:t>
            </w:r>
          </w:p>
        </w:tc>
        <w:tc>
          <w:tcPr>
            <w:tcW w:w="2239" w:type="dxa"/>
            <w:gridSpan w:val="3"/>
            <w:tcBorders>
              <w:top w:val="nil"/>
              <w:left w:val="nil"/>
              <w:bottom w:val="nil"/>
              <w:right w:val="nil"/>
            </w:tcBorders>
            <w:shd w:val="clear" w:color="auto" w:fill="auto"/>
          </w:tcPr>
          <w:p>
            <w:pPr>
              <w:rPr>
                <w:rFonts w:ascii="Times New Roman" w:hAnsi="Times New Roman" w:cs="Times New Roman"/>
                <w:sz w:val="30"/>
                <w:szCs w:val="30"/>
              </w:rPr>
            </w:pPr>
          </w:p>
        </w:tc>
      </w:tr>
      <w:tr>
        <w:tblPrEx>
          <w:tblCellMar>
            <w:top w:w="0" w:type="dxa"/>
            <w:left w:w="108" w:type="dxa"/>
            <w:bottom w:w="0" w:type="dxa"/>
            <w:right w:w="108" w:type="dxa"/>
          </w:tblCellMar>
        </w:tblPrEx>
        <w:trPr>
          <w:gridAfter w:val="13"/>
          <w:wAfter w:w="1904" w:type="dxa"/>
          <w:trHeight w:val="435" w:hRule="atLeast"/>
        </w:trPr>
        <w:tc>
          <w:tcPr>
            <w:tcW w:w="5833" w:type="dxa"/>
            <w:gridSpan w:val="9"/>
            <w:tcBorders>
              <w:top w:val="nil"/>
              <w:left w:val="nil"/>
              <w:bottom w:val="nil"/>
              <w:right w:val="nil"/>
            </w:tcBorders>
            <w:shd w:val="clear" w:color="auto" w:fill="auto"/>
            <w:vAlign w:val="center"/>
          </w:tcPr>
          <w:p>
            <w:pPr>
              <w:rPr>
                <w:rFonts w:ascii="黑体" w:hAnsi="黑体" w:eastAsia="黑体" w:cs="Times New Roman"/>
                <w:sz w:val="30"/>
                <w:szCs w:val="30"/>
              </w:rPr>
            </w:pPr>
          </w:p>
        </w:tc>
        <w:tc>
          <w:tcPr>
            <w:tcW w:w="2239" w:type="dxa"/>
            <w:gridSpan w:val="3"/>
            <w:tcBorders>
              <w:top w:val="nil"/>
              <w:left w:val="nil"/>
              <w:bottom w:val="nil"/>
              <w:right w:val="nil"/>
            </w:tcBorders>
            <w:shd w:val="clear" w:color="auto" w:fill="auto"/>
          </w:tcPr>
          <w:p>
            <w:pPr>
              <w:rPr>
                <w:rFonts w:ascii="Times New Roman" w:hAnsi="Times New Roman" w:cs="Times New Roman"/>
                <w:sz w:val="30"/>
                <w:szCs w:val="30"/>
              </w:rPr>
            </w:pPr>
          </w:p>
        </w:tc>
      </w:tr>
      <w:tr>
        <w:tblPrEx>
          <w:tblCellMar>
            <w:top w:w="0" w:type="dxa"/>
            <w:left w:w="108" w:type="dxa"/>
            <w:bottom w:w="0" w:type="dxa"/>
            <w:right w:w="108" w:type="dxa"/>
          </w:tblCellMar>
        </w:tblPrEx>
        <w:trPr>
          <w:gridAfter w:val="13"/>
          <w:wAfter w:w="1904" w:type="dxa"/>
          <w:trHeight w:val="465" w:hRule="atLeast"/>
        </w:trPr>
        <w:tc>
          <w:tcPr>
            <w:tcW w:w="8072" w:type="dxa"/>
            <w:gridSpan w:val="12"/>
            <w:tcBorders>
              <w:top w:val="nil"/>
              <w:left w:val="nil"/>
              <w:bottom w:val="nil"/>
              <w:right w:val="nil"/>
            </w:tcBorders>
            <w:shd w:val="clear" w:color="auto" w:fill="auto"/>
          </w:tcPr>
          <w:p>
            <w:pPr>
              <w:jc w:val="center"/>
              <w:rPr>
                <w:rFonts w:ascii="方正小标宋_GBK" w:hAnsi="宋体" w:eastAsia="方正小标宋_GBK" w:cs="宋体"/>
                <w:sz w:val="30"/>
                <w:szCs w:val="30"/>
              </w:rPr>
            </w:pPr>
            <w:r>
              <w:rPr>
                <w:rFonts w:hint="eastAsia" w:ascii="方正小标宋_GBK" w:eastAsia="方正小标宋_GBK"/>
                <w:sz w:val="30"/>
                <w:szCs w:val="30"/>
              </w:rPr>
              <w:t>社会保险基金预算支出表</w:t>
            </w:r>
          </w:p>
        </w:tc>
      </w:tr>
      <w:tr>
        <w:tblPrEx>
          <w:tblCellMar>
            <w:top w:w="0" w:type="dxa"/>
            <w:left w:w="108" w:type="dxa"/>
            <w:bottom w:w="0" w:type="dxa"/>
            <w:right w:w="108" w:type="dxa"/>
          </w:tblCellMar>
        </w:tblPrEx>
        <w:trPr>
          <w:gridAfter w:val="13"/>
          <w:wAfter w:w="1904" w:type="dxa"/>
          <w:trHeight w:val="420" w:hRule="atLeast"/>
        </w:trPr>
        <w:tc>
          <w:tcPr>
            <w:tcW w:w="5833" w:type="dxa"/>
            <w:gridSpan w:val="9"/>
            <w:tcBorders>
              <w:top w:val="nil"/>
              <w:left w:val="nil"/>
              <w:bottom w:val="nil"/>
              <w:right w:val="nil"/>
            </w:tcBorders>
            <w:shd w:val="clear" w:color="auto" w:fill="auto"/>
          </w:tcPr>
          <w:p>
            <w:pPr>
              <w:rPr>
                <w:rFonts w:ascii="Times New Roman" w:hAnsi="Times New Roman" w:cs="Times New Roman"/>
                <w:sz w:val="30"/>
                <w:szCs w:val="30"/>
              </w:rPr>
            </w:pPr>
          </w:p>
        </w:tc>
        <w:tc>
          <w:tcPr>
            <w:tcW w:w="2239" w:type="dxa"/>
            <w:gridSpan w:val="3"/>
            <w:tcBorders>
              <w:top w:val="nil"/>
              <w:left w:val="nil"/>
              <w:bottom w:val="nil"/>
              <w:right w:val="nil"/>
            </w:tcBorders>
            <w:shd w:val="clear" w:color="auto" w:fill="auto"/>
          </w:tcPr>
          <w:p>
            <w:pPr>
              <w:jc w:val="right"/>
              <w:rPr>
                <w:rFonts w:ascii="Times New Roman" w:hAnsi="Times New Roman" w:cs="Times New Roman"/>
                <w:sz w:val="30"/>
                <w:szCs w:val="30"/>
              </w:rPr>
            </w:pPr>
            <w:r>
              <w:rPr>
                <w:rFonts w:hint="eastAsia" w:ascii="方正仿宋_GBK" w:hAnsi="Times New Roman" w:eastAsia="方正仿宋_GBK" w:cs="Times New Roman"/>
                <w:sz w:val="30"/>
                <w:szCs w:val="30"/>
              </w:rPr>
              <w:t>单位：万元</w:t>
            </w:r>
          </w:p>
        </w:tc>
      </w:tr>
      <w:tr>
        <w:tblPrEx>
          <w:tblCellMar>
            <w:top w:w="0" w:type="dxa"/>
            <w:left w:w="108" w:type="dxa"/>
            <w:bottom w:w="0" w:type="dxa"/>
            <w:right w:w="108" w:type="dxa"/>
          </w:tblCellMar>
        </w:tblPrEx>
        <w:trPr>
          <w:gridAfter w:val="13"/>
          <w:wAfter w:w="1904" w:type="dxa"/>
          <w:trHeight w:val="540" w:hRule="atLeast"/>
        </w:trPr>
        <w:tc>
          <w:tcPr>
            <w:tcW w:w="583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sz w:val="30"/>
                <w:szCs w:val="30"/>
              </w:rPr>
            </w:pPr>
            <w:r>
              <w:rPr>
                <w:rFonts w:hint="eastAsia" w:ascii="方正书宋_GBK" w:hAnsi="Times New Roman" w:eastAsia="方正书宋_GBK" w:cs="Times New Roman"/>
                <w:b/>
                <w:bCs/>
                <w:sz w:val="30"/>
                <w:szCs w:val="30"/>
              </w:rPr>
              <w:t>科目名称</w:t>
            </w:r>
          </w:p>
        </w:tc>
        <w:tc>
          <w:tcPr>
            <w:tcW w:w="2239"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b/>
                <w:bCs/>
                <w:sz w:val="30"/>
                <w:szCs w:val="30"/>
              </w:rPr>
            </w:pPr>
            <w:r>
              <w:rPr>
                <w:rFonts w:hint="eastAsia" w:ascii="方正书宋_GBK" w:hAnsi="Times New Roman" w:eastAsia="方正书宋_GBK" w:cs="Times New Roman"/>
                <w:b/>
                <w:bCs/>
                <w:sz w:val="30"/>
                <w:szCs w:val="30"/>
              </w:rPr>
              <w:t>预算数</w:t>
            </w:r>
          </w:p>
        </w:tc>
      </w:tr>
      <w:tr>
        <w:tblPrEx>
          <w:tblCellMar>
            <w:top w:w="0" w:type="dxa"/>
            <w:left w:w="108" w:type="dxa"/>
            <w:bottom w:w="0" w:type="dxa"/>
            <w:right w:w="108" w:type="dxa"/>
          </w:tblCellMar>
        </w:tblPrEx>
        <w:trPr>
          <w:gridAfter w:val="13"/>
          <w:wAfter w:w="1904" w:type="dxa"/>
          <w:trHeight w:val="615" w:hRule="atLeast"/>
        </w:trPr>
        <w:tc>
          <w:tcPr>
            <w:tcW w:w="5833" w:type="dxa"/>
            <w:gridSpan w:val="9"/>
            <w:tcBorders>
              <w:top w:val="single" w:color="auto" w:sz="8" w:space="0"/>
              <w:left w:val="single" w:color="auto" w:sz="8" w:space="0"/>
              <w:bottom w:val="single" w:color="auto" w:sz="8" w:space="0"/>
              <w:right w:val="single" w:color="auto" w:sz="8" w:space="0"/>
            </w:tcBorders>
            <w:shd w:val="clear" w:color="auto" w:fill="auto"/>
            <w:vAlign w:val="bottom"/>
          </w:tcPr>
          <w:p>
            <w:pPr>
              <w:jc w:val="center"/>
              <w:rPr>
                <w:rFonts w:ascii="宋体" w:hAnsi="宋体" w:cs="宋体"/>
                <w:b/>
                <w:bCs/>
                <w:color w:val="000000"/>
                <w:sz w:val="30"/>
                <w:szCs w:val="30"/>
              </w:rPr>
            </w:pPr>
            <w:r>
              <w:rPr>
                <w:rFonts w:hint="eastAsia"/>
                <w:b/>
                <w:bCs/>
                <w:color w:val="000000"/>
                <w:sz w:val="30"/>
                <w:szCs w:val="30"/>
              </w:rPr>
              <w:t>项　目</w:t>
            </w:r>
          </w:p>
        </w:tc>
        <w:tc>
          <w:tcPr>
            <w:tcW w:w="2239" w:type="dxa"/>
            <w:gridSpan w:val="3"/>
            <w:tcBorders>
              <w:top w:val="single" w:color="auto" w:sz="8" w:space="0"/>
              <w:left w:val="nil"/>
              <w:bottom w:val="single" w:color="auto" w:sz="8" w:space="0"/>
              <w:right w:val="single" w:color="auto" w:sz="8" w:space="0"/>
            </w:tcBorders>
            <w:shd w:val="clear" w:color="auto" w:fill="auto"/>
            <w:vAlign w:val="bottom"/>
          </w:tcPr>
          <w:p>
            <w:pPr>
              <w:jc w:val="center"/>
              <w:rPr>
                <w:rFonts w:ascii="宋体" w:hAnsi="宋体" w:cs="宋体"/>
                <w:b/>
                <w:bCs/>
                <w:color w:val="000000"/>
                <w:sz w:val="30"/>
                <w:szCs w:val="30"/>
              </w:rPr>
            </w:pPr>
            <w:r>
              <w:rPr>
                <w:rFonts w:hint="eastAsia"/>
                <w:b/>
                <w:bCs/>
                <w:color w:val="000000"/>
                <w:sz w:val="30"/>
                <w:szCs w:val="30"/>
              </w:rPr>
              <w:t>2020年预算数</w:t>
            </w:r>
          </w:p>
        </w:tc>
      </w:tr>
      <w:tr>
        <w:tblPrEx>
          <w:tblCellMar>
            <w:top w:w="0" w:type="dxa"/>
            <w:left w:w="108" w:type="dxa"/>
            <w:bottom w:w="0" w:type="dxa"/>
            <w:right w:w="108" w:type="dxa"/>
          </w:tblCellMar>
        </w:tblPrEx>
        <w:trPr>
          <w:gridAfter w:val="13"/>
          <w:wAfter w:w="1904" w:type="dxa"/>
          <w:trHeight w:val="525" w:hRule="atLeast"/>
        </w:trPr>
        <w:tc>
          <w:tcPr>
            <w:tcW w:w="5833" w:type="dxa"/>
            <w:gridSpan w:val="9"/>
            <w:tcBorders>
              <w:top w:val="nil"/>
              <w:left w:val="single" w:color="auto" w:sz="8" w:space="0"/>
              <w:bottom w:val="single" w:color="auto" w:sz="8" w:space="0"/>
              <w:right w:val="single" w:color="auto" w:sz="8" w:space="0"/>
            </w:tcBorders>
            <w:shd w:val="clear" w:color="auto" w:fill="auto"/>
            <w:vAlign w:val="bottom"/>
          </w:tcPr>
          <w:p>
            <w:pPr>
              <w:rPr>
                <w:rFonts w:ascii="黑体" w:hAnsi="黑体" w:eastAsia="黑体" w:cs="宋体"/>
                <w:color w:val="000000"/>
                <w:sz w:val="30"/>
                <w:szCs w:val="30"/>
              </w:rPr>
            </w:pPr>
            <w:r>
              <w:rPr>
                <w:rFonts w:hint="eastAsia" w:ascii="黑体" w:hAnsi="黑体" w:eastAsia="黑体"/>
                <w:color w:val="000000"/>
                <w:sz w:val="30"/>
                <w:szCs w:val="30"/>
              </w:rPr>
              <w:t>全区社会保险基金支出合计</w:t>
            </w:r>
          </w:p>
        </w:tc>
        <w:tc>
          <w:tcPr>
            <w:tcW w:w="2239" w:type="dxa"/>
            <w:gridSpan w:val="3"/>
            <w:tcBorders>
              <w:top w:val="nil"/>
              <w:left w:val="nil"/>
              <w:bottom w:val="single" w:color="auto" w:sz="8" w:space="0"/>
              <w:right w:val="single" w:color="auto" w:sz="8" w:space="0"/>
            </w:tcBorders>
            <w:shd w:val="clear" w:color="auto" w:fill="auto"/>
            <w:vAlign w:val="center"/>
          </w:tcPr>
          <w:p>
            <w:pPr>
              <w:spacing w:line="480" w:lineRule="auto"/>
              <w:jc w:val="center"/>
              <w:rPr>
                <w:rFonts w:ascii="宋体" w:hAnsi="宋体" w:cs="宋体"/>
                <w:sz w:val="24"/>
              </w:rPr>
            </w:pPr>
            <w:r>
              <w:rPr>
                <w:rFonts w:hint="eastAsia" w:ascii="宋体" w:hAnsi="宋体" w:cs="宋体"/>
                <w:sz w:val="24"/>
              </w:rPr>
              <w:t>54150</w:t>
            </w:r>
          </w:p>
        </w:tc>
      </w:tr>
      <w:tr>
        <w:tblPrEx>
          <w:tblCellMar>
            <w:top w:w="0" w:type="dxa"/>
            <w:left w:w="108" w:type="dxa"/>
            <w:bottom w:w="0" w:type="dxa"/>
            <w:right w:w="108" w:type="dxa"/>
          </w:tblCellMar>
        </w:tblPrEx>
        <w:trPr>
          <w:gridAfter w:val="13"/>
          <w:wAfter w:w="1904" w:type="dxa"/>
          <w:trHeight w:val="525" w:hRule="atLeast"/>
        </w:trPr>
        <w:tc>
          <w:tcPr>
            <w:tcW w:w="5833" w:type="dxa"/>
            <w:gridSpan w:val="9"/>
            <w:tcBorders>
              <w:top w:val="nil"/>
              <w:left w:val="single" w:color="auto" w:sz="8" w:space="0"/>
              <w:bottom w:val="single" w:color="auto" w:sz="8" w:space="0"/>
              <w:right w:val="single" w:color="auto" w:sz="8" w:space="0"/>
            </w:tcBorders>
            <w:shd w:val="clear" w:color="auto" w:fill="auto"/>
            <w:vAlign w:val="bottom"/>
          </w:tcPr>
          <w:p>
            <w:pPr>
              <w:rPr>
                <w:rFonts w:ascii="黑体" w:hAnsi="黑体" w:eastAsia="黑体" w:cs="宋体"/>
                <w:color w:val="000000"/>
                <w:sz w:val="30"/>
                <w:szCs w:val="30"/>
              </w:rPr>
            </w:pPr>
            <w:r>
              <w:rPr>
                <w:rFonts w:hint="eastAsia" w:ascii="黑体" w:hAnsi="黑体" w:eastAsia="黑体"/>
                <w:color w:val="000000"/>
                <w:sz w:val="30"/>
                <w:szCs w:val="30"/>
              </w:rPr>
              <w:t>　　其中：社会保险待遇支出</w:t>
            </w:r>
          </w:p>
        </w:tc>
        <w:tc>
          <w:tcPr>
            <w:tcW w:w="2239" w:type="dxa"/>
            <w:gridSpan w:val="3"/>
            <w:tcBorders>
              <w:top w:val="nil"/>
              <w:left w:val="nil"/>
              <w:bottom w:val="single" w:color="auto" w:sz="8" w:space="0"/>
              <w:right w:val="single" w:color="auto" w:sz="8" w:space="0"/>
            </w:tcBorders>
            <w:shd w:val="clear" w:color="auto" w:fill="auto"/>
            <w:vAlign w:val="center"/>
          </w:tcPr>
          <w:p>
            <w:pPr>
              <w:spacing w:line="480" w:lineRule="auto"/>
              <w:jc w:val="center"/>
              <w:rPr>
                <w:rFonts w:ascii="宋体" w:hAnsi="宋体" w:cs="宋体"/>
                <w:sz w:val="24"/>
              </w:rPr>
            </w:pPr>
            <w:r>
              <w:rPr>
                <w:rFonts w:hint="eastAsia" w:ascii="宋体" w:hAnsi="宋体" w:cs="宋体"/>
                <w:sz w:val="24"/>
              </w:rPr>
              <w:t>51744</w:t>
            </w:r>
          </w:p>
        </w:tc>
      </w:tr>
      <w:tr>
        <w:tblPrEx>
          <w:tblCellMar>
            <w:top w:w="0" w:type="dxa"/>
            <w:left w:w="108" w:type="dxa"/>
            <w:bottom w:w="0" w:type="dxa"/>
            <w:right w:w="108" w:type="dxa"/>
          </w:tblCellMar>
        </w:tblPrEx>
        <w:trPr>
          <w:gridAfter w:val="13"/>
          <w:wAfter w:w="1904" w:type="dxa"/>
          <w:trHeight w:val="525" w:hRule="atLeast"/>
        </w:trPr>
        <w:tc>
          <w:tcPr>
            <w:tcW w:w="5833" w:type="dxa"/>
            <w:gridSpan w:val="9"/>
            <w:tcBorders>
              <w:top w:val="nil"/>
              <w:left w:val="single" w:color="auto" w:sz="8" w:space="0"/>
              <w:bottom w:val="single" w:color="auto" w:sz="8" w:space="0"/>
              <w:right w:val="single" w:color="auto" w:sz="8" w:space="0"/>
            </w:tcBorders>
            <w:shd w:val="clear" w:color="auto" w:fill="auto"/>
            <w:vAlign w:val="bottom"/>
          </w:tcPr>
          <w:p>
            <w:pPr>
              <w:rPr>
                <w:rFonts w:ascii="黑体" w:hAnsi="黑体" w:eastAsia="黑体" w:cs="宋体"/>
                <w:color w:val="000000"/>
                <w:sz w:val="30"/>
                <w:szCs w:val="30"/>
              </w:rPr>
            </w:pPr>
            <w:r>
              <w:rPr>
                <w:rFonts w:hint="eastAsia" w:ascii="黑体" w:hAnsi="黑体" w:eastAsia="黑体"/>
                <w:color w:val="000000"/>
                <w:sz w:val="30"/>
                <w:szCs w:val="30"/>
              </w:rPr>
              <w:t>一、城乡居民社会养老保险基金支出</w:t>
            </w:r>
          </w:p>
        </w:tc>
        <w:tc>
          <w:tcPr>
            <w:tcW w:w="2239" w:type="dxa"/>
            <w:gridSpan w:val="3"/>
            <w:tcBorders>
              <w:top w:val="nil"/>
              <w:left w:val="nil"/>
              <w:bottom w:val="single" w:color="auto" w:sz="8" w:space="0"/>
              <w:right w:val="single" w:color="auto" w:sz="8" w:space="0"/>
            </w:tcBorders>
            <w:shd w:val="clear" w:color="auto" w:fill="auto"/>
            <w:vAlign w:val="center"/>
          </w:tcPr>
          <w:p>
            <w:pPr>
              <w:spacing w:line="480" w:lineRule="auto"/>
              <w:jc w:val="center"/>
              <w:rPr>
                <w:rFonts w:ascii="宋体" w:hAnsi="宋体" w:cs="宋体"/>
                <w:sz w:val="24"/>
              </w:rPr>
            </w:pPr>
            <w:r>
              <w:rPr>
                <w:rFonts w:hint="eastAsia" w:ascii="宋体" w:hAnsi="宋体" w:cs="宋体"/>
                <w:sz w:val="24"/>
              </w:rPr>
              <w:t>4844</w:t>
            </w:r>
          </w:p>
        </w:tc>
      </w:tr>
      <w:tr>
        <w:tblPrEx>
          <w:tblCellMar>
            <w:top w:w="0" w:type="dxa"/>
            <w:left w:w="108" w:type="dxa"/>
            <w:bottom w:w="0" w:type="dxa"/>
            <w:right w:w="108" w:type="dxa"/>
          </w:tblCellMar>
        </w:tblPrEx>
        <w:trPr>
          <w:gridAfter w:val="13"/>
          <w:wAfter w:w="1904" w:type="dxa"/>
          <w:trHeight w:val="525" w:hRule="atLeast"/>
        </w:trPr>
        <w:tc>
          <w:tcPr>
            <w:tcW w:w="5833" w:type="dxa"/>
            <w:gridSpan w:val="9"/>
            <w:tcBorders>
              <w:top w:val="nil"/>
              <w:left w:val="single" w:color="auto" w:sz="8" w:space="0"/>
              <w:bottom w:val="single" w:color="auto" w:sz="8" w:space="0"/>
              <w:right w:val="single" w:color="auto" w:sz="8" w:space="0"/>
            </w:tcBorders>
            <w:shd w:val="clear" w:color="auto" w:fill="auto"/>
            <w:vAlign w:val="bottom"/>
          </w:tcPr>
          <w:p>
            <w:pPr>
              <w:rPr>
                <w:rFonts w:ascii="黑体" w:hAnsi="黑体" w:eastAsia="黑体" w:cs="宋体"/>
                <w:color w:val="000000"/>
                <w:sz w:val="30"/>
                <w:szCs w:val="30"/>
              </w:rPr>
            </w:pPr>
            <w:r>
              <w:rPr>
                <w:rFonts w:hint="eastAsia" w:ascii="黑体" w:hAnsi="黑体" w:eastAsia="黑体"/>
                <w:color w:val="000000"/>
                <w:sz w:val="30"/>
                <w:szCs w:val="30"/>
              </w:rPr>
              <w:t>　　其中：基本养老金支出</w:t>
            </w:r>
          </w:p>
        </w:tc>
        <w:tc>
          <w:tcPr>
            <w:tcW w:w="2239" w:type="dxa"/>
            <w:gridSpan w:val="3"/>
            <w:tcBorders>
              <w:top w:val="nil"/>
              <w:left w:val="nil"/>
              <w:bottom w:val="single" w:color="auto" w:sz="8" w:space="0"/>
              <w:right w:val="single" w:color="auto" w:sz="8" w:space="0"/>
            </w:tcBorders>
            <w:shd w:val="clear" w:color="auto" w:fill="auto"/>
            <w:vAlign w:val="center"/>
          </w:tcPr>
          <w:p>
            <w:pPr>
              <w:spacing w:line="480" w:lineRule="auto"/>
              <w:jc w:val="center"/>
              <w:rPr>
                <w:rFonts w:ascii="宋体" w:hAnsi="宋体" w:cs="宋体"/>
                <w:sz w:val="24"/>
              </w:rPr>
            </w:pPr>
            <w:r>
              <w:rPr>
                <w:rFonts w:hint="eastAsia" w:ascii="宋体" w:hAnsi="宋体" w:cs="宋体"/>
                <w:sz w:val="24"/>
              </w:rPr>
              <w:t>4838</w:t>
            </w:r>
          </w:p>
        </w:tc>
      </w:tr>
      <w:tr>
        <w:tblPrEx>
          <w:tblCellMar>
            <w:top w:w="0" w:type="dxa"/>
            <w:left w:w="108" w:type="dxa"/>
            <w:bottom w:w="0" w:type="dxa"/>
            <w:right w:w="108" w:type="dxa"/>
          </w:tblCellMar>
        </w:tblPrEx>
        <w:trPr>
          <w:gridAfter w:val="13"/>
          <w:wAfter w:w="1904" w:type="dxa"/>
          <w:trHeight w:val="525" w:hRule="atLeast"/>
        </w:trPr>
        <w:tc>
          <w:tcPr>
            <w:tcW w:w="5833" w:type="dxa"/>
            <w:gridSpan w:val="9"/>
            <w:tcBorders>
              <w:top w:val="nil"/>
              <w:left w:val="single" w:color="auto" w:sz="8" w:space="0"/>
              <w:bottom w:val="single" w:color="auto" w:sz="8" w:space="0"/>
              <w:right w:val="single" w:color="auto" w:sz="8" w:space="0"/>
            </w:tcBorders>
            <w:shd w:val="clear" w:color="auto" w:fill="auto"/>
            <w:vAlign w:val="center"/>
          </w:tcPr>
          <w:p>
            <w:pPr>
              <w:rPr>
                <w:rFonts w:ascii="黑体" w:hAnsi="黑体" w:eastAsia="黑体" w:cs="宋体"/>
                <w:color w:val="000000"/>
                <w:sz w:val="30"/>
                <w:szCs w:val="30"/>
              </w:rPr>
            </w:pPr>
            <w:r>
              <w:rPr>
                <w:rFonts w:hint="eastAsia" w:ascii="黑体" w:hAnsi="黑体" w:eastAsia="黑体" w:cs="宋体"/>
                <w:color w:val="000000"/>
                <w:sz w:val="30"/>
                <w:szCs w:val="30"/>
              </w:rPr>
              <w:t>二、城乡居民基本医疗保险基金支出</w:t>
            </w:r>
          </w:p>
        </w:tc>
        <w:tc>
          <w:tcPr>
            <w:tcW w:w="2239" w:type="dxa"/>
            <w:gridSpan w:val="3"/>
            <w:tcBorders>
              <w:top w:val="nil"/>
              <w:left w:val="nil"/>
              <w:bottom w:val="single" w:color="auto" w:sz="8" w:space="0"/>
              <w:right w:val="single" w:color="auto" w:sz="8" w:space="0"/>
            </w:tcBorders>
            <w:shd w:val="clear" w:color="auto" w:fill="auto"/>
            <w:vAlign w:val="center"/>
          </w:tcPr>
          <w:p>
            <w:pPr>
              <w:spacing w:line="480" w:lineRule="auto"/>
              <w:jc w:val="center"/>
              <w:rPr>
                <w:rFonts w:ascii="宋体" w:hAnsi="宋体" w:cs="宋体"/>
                <w:sz w:val="24"/>
              </w:rPr>
            </w:pPr>
            <w:r>
              <w:rPr>
                <w:rFonts w:hint="eastAsia" w:ascii="宋体" w:hAnsi="宋体" w:cs="宋体"/>
                <w:sz w:val="24"/>
              </w:rPr>
              <w:t>21992</w:t>
            </w:r>
          </w:p>
        </w:tc>
      </w:tr>
      <w:tr>
        <w:tblPrEx>
          <w:tblCellMar>
            <w:top w:w="0" w:type="dxa"/>
            <w:left w:w="108" w:type="dxa"/>
            <w:bottom w:w="0" w:type="dxa"/>
            <w:right w:w="108" w:type="dxa"/>
          </w:tblCellMar>
        </w:tblPrEx>
        <w:trPr>
          <w:gridAfter w:val="13"/>
          <w:wAfter w:w="1904" w:type="dxa"/>
          <w:trHeight w:val="525" w:hRule="atLeast"/>
        </w:trPr>
        <w:tc>
          <w:tcPr>
            <w:tcW w:w="5833" w:type="dxa"/>
            <w:gridSpan w:val="9"/>
            <w:tcBorders>
              <w:top w:val="nil"/>
              <w:left w:val="single" w:color="auto" w:sz="8" w:space="0"/>
              <w:bottom w:val="single" w:color="auto" w:sz="4" w:space="0"/>
              <w:right w:val="single" w:color="auto" w:sz="8" w:space="0"/>
            </w:tcBorders>
            <w:shd w:val="clear" w:color="auto" w:fill="auto"/>
            <w:vAlign w:val="bottom"/>
          </w:tcPr>
          <w:p>
            <w:pPr>
              <w:ind w:firstLine="750" w:firstLineChars="250"/>
              <w:rPr>
                <w:rFonts w:ascii="黑体" w:hAnsi="黑体" w:eastAsia="黑体"/>
                <w:color w:val="000000"/>
                <w:sz w:val="30"/>
                <w:szCs w:val="30"/>
              </w:rPr>
            </w:pPr>
            <w:r>
              <w:rPr>
                <w:rFonts w:hint="eastAsia" w:ascii="黑体" w:hAnsi="黑体" w:eastAsia="黑体" w:cs="宋体"/>
                <w:color w:val="000000"/>
                <w:sz w:val="30"/>
                <w:szCs w:val="30"/>
              </w:rPr>
              <w:t>其中：基本医疗保险待遇支出</w:t>
            </w:r>
          </w:p>
        </w:tc>
        <w:tc>
          <w:tcPr>
            <w:tcW w:w="2239" w:type="dxa"/>
            <w:gridSpan w:val="3"/>
            <w:tcBorders>
              <w:top w:val="nil"/>
              <w:left w:val="nil"/>
              <w:bottom w:val="single" w:color="auto" w:sz="4" w:space="0"/>
              <w:right w:val="single" w:color="auto" w:sz="8" w:space="0"/>
            </w:tcBorders>
            <w:shd w:val="clear" w:color="auto" w:fill="auto"/>
            <w:vAlign w:val="center"/>
          </w:tcPr>
          <w:p>
            <w:pPr>
              <w:spacing w:line="480" w:lineRule="auto"/>
              <w:jc w:val="center"/>
              <w:rPr>
                <w:rFonts w:ascii="宋体" w:hAnsi="宋体" w:cs="宋体"/>
                <w:sz w:val="24"/>
              </w:rPr>
            </w:pPr>
            <w:r>
              <w:rPr>
                <w:rFonts w:hint="eastAsia" w:ascii="宋体" w:hAnsi="宋体" w:cs="宋体"/>
                <w:sz w:val="24"/>
              </w:rPr>
              <w:t>19592</w:t>
            </w:r>
          </w:p>
        </w:tc>
      </w:tr>
      <w:tr>
        <w:tblPrEx>
          <w:tblCellMar>
            <w:top w:w="0" w:type="dxa"/>
            <w:left w:w="108" w:type="dxa"/>
            <w:bottom w:w="0" w:type="dxa"/>
            <w:right w:w="108" w:type="dxa"/>
          </w:tblCellMar>
        </w:tblPrEx>
        <w:trPr>
          <w:gridAfter w:val="13"/>
          <w:wAfter w:w="1904" w:type="dxa"/>
          <w:trHeight w:val="525" w:hRule="atLeast"/>
        </w:trPr>
        <w:tc>
          <w:tcPr>
            <w:tcW w:w="5833" w:type="dxa"/>
            <w:gridSpan w:val="9"/>
            <w:tcBorders>
              <w:top w:val="single" w:color="auto" w:sz="4" w:space="0"/>
              <w:left w:val="single" w:color="auto" w:sz="4" w:space="0"/>
              <w:bottom w:val="single" w:color="auto" w:sz="4" w:space="0"/>
              <w:right w:val="single" w:color="auto" w:sz="4" w:space="0"/>
            </w:tcBorders>
            <w:shd w:val="clear" w:color="auto" w:fill="auto"/>
            <w:vAlign w:val="bottom"/>
          </w:tcPr>
          <w:p>
            <w:pPr>
              <w:rPr>
                <w:rFonts w:ascii="黑体" w:hAnsi="黑体" w:eastAsia="黑体" w:cs="宋体"/>
                <w:color w:val="000000"/>
                <w:sz w:val="30"/>
                <w:szCs w:val="30"/>
              </w:rPr>
            </w:pPr>
            <w:r>
              <w:rPr>
                <w:rFonts w:hint="eastAsia" w:ascii="黑体" w:hAnsi="黑体" w:eastAsia="黑体" w:cs="宋体"/>
                <w:color w:val="000000"/>
                <w:sz w:val="30"/>
                <w:szCs w:val="30"/>
              </w:rPr>
              <w:t>三、机关事业单位基本养老保险基金支出</w:t>
            </w:r>
          </w:p>
        </w:tc>
        <w:tc>
          <w:tcPr>
            <w:tcW w:w="22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hAnsi="宋体" w:cs="宋体"/>
                <w:sz w:val="24"/>
              </w:rPr>
            </w:pPr>
            <w:r>
              <w:rPr>
                <w:rFonts w:hint="eastAsia" w:ascii="宋体" w:hAnsi="宋体" w:cs="宋体"/>
                <w:sz w:val="24"/>
              </w:rPr>
              <w:t>27314</w:t>
            </w:r>
          </w:p>
        </w:tc>
      </w:tr>
      <w:tr>
        <w:tblPrEx>
          <w:tblCellMar>
            <w:top w:w="0" w:type="dxa"/>
            <w:left w:w="108" w:type="dxa"/>
            <w:bottom w:w="0" w:type="dxa"/>
            <w:right w:w="108" w:type="dxa"/>
          </w:tblCellMar>
        </w:tblPrEx>
        <w:trPr>
          <w:gridAfter w:val="13"/>
          <w:wAfter w:w="1904" w:type="dxa"/>
          <w:trHeight w:val="525" w:hRule="atLeast"/>
        </w:trPr>
        <w:tc>
          <w:tcPr>
            <w:tcW w:w="5833" w:type="dxa"/>
            <w:gridSpan w:val="9"/>
            <w:tcBorders>
              <w:top w:val="single" w:color="auto" w:sz="4" w:space="0"/>
              <w:left w:val="single" w:color="auto" w:sz="8" w:space="0"/>
              <w:bottom w:val="single" w:color="auto" w:sz="8" w:space="0"/>
              <w:right w:val="single" w:color="auto" w:sz="8" w:space="0"/>
            </w:tcBorders>
            <w:shd w:val="clear" w:color="auto" w:fill="auto"/>
            <w:vAlign w:val="bottom"/>
          </w:tcPr>
          <w:p>
            <w:pPr>
              <w:ind w:firstLine="750" w:firstLineChars="250"/>
              <w:rPr>
                <w:rFonts w:ascii="黑体" w:hAnsi="黑体" w:eastAsia="黑体" w:cs="宋体"/>
                <w:color w:val="000000"/>
                <w:sz w:val="30"/>
                <w:szCs w:val="30"/>
              </w:rPr>
            </w:pPr>
            <w:r>
              <w:rPr>
                <w:rFonts w:hint="eastAsia" w:ascii="黑体" w:hAnsi="黑体" w:eastAsia="黑体" w:cs="宋体"/>
                <w:color w:val="000000"/>
                <w:sz w:val="30"/>
                <w:szCs w:val="30"/>
              </w:rPr>
              <w:t>其中：基本养老金支出</w:t>
            </w:r>
          </w:p>
        </w:tc>
        <w:tc>
          <w:tcPr>
            <w:tcW w:w="2239" w:type="dxa"/>
            <w:gridSpan w:val="3"/>
            <w:tcBorders>
              <w:top w:val="single" w:color="auto" w:sz="4" w:space="0"/>
              <w:left w:val="nil"/>
              <w:bottom w:val="single" w:color="auto" w:sz="8" w:space="0"/>
              <w:right w:val="single" w:color="auto" w:sz="8" w:space="0"/>
            </w:tcBorders>
            <w:shd w:val="clear" w:color="auto" w:fill="auto"/>
            <w:vAlign w:val="center"/>
          </w:tcPr>
          <w:p>
            <w:pPr>
              <w:spacing w:line="480" w:lineRule="auto"/>
              <w:jc w:val="center"/>
              <w:rPr>
                <w:rFonts w:ascii="宋体" w:hAnsi="宋体" w:cs="宋体"/>
                <w:sz w:val="24"/>
              </w:rPr>
            </w:pPr>
            <w:r>
              <w:rPr>
                <w:rFonts w:hint="eastAsia" w:ascii="宋体" w:hAnsi="宋体" w:cs="宋体"/>
                <w:sz w:val="24"/>
              </w:rPr>
              <w:t>27314</w:t>
            </w:r>
          </w:p>
        </w:tc>
      </w:tr>
    </w:tbl>
    <w:p/>
    <w:p/>
    <w:p/>
    <w:p/>
    <w:p/>
    <w:p/>
    <w:p>
      <w:pPr>
        <w:pStyle w:val="14"/>
        <w:ind w:firstLine="643" w:firstLineChars="200"/>
        <w:rPr>
          <w:rFonts w:hAnsi="宋体" w:cs="仿宋"/>
          <w:b/>
          <w:sz w:val="32"/>
          <w:szCs w:val="32"/>
        </w:rPr>
      </w:pPr>
    </w:p>
    <w:p>
      <w:pPr>
        <w:pStyle w:val="14"/>
        <w:ind w:firstLine="643" w:firstLineChars="200"/>
        <w:rPr>
          <w:rFonts w:hAnsi="宋体" w:cs="仿宋"/>
          <w:b/>
          <w:sz w:val="32"/>
          <w:szCs w:val="32"/>
        </w:rPr>
      </w:pPr>
    </w:p>
    <w:p>
      <w:pPr>
        <w:pStyle w:val="14"/>
        <w:ind w:firstLine="643" w:firstLineChars="200"/>
        <w:rPr>
          <w:rFonts w:hAnsi="宋体" w:cs="仿宋"/>
          <w:b/>
          <w:sz w:val="32"/>
          <w:szCs w:val="32"/>
        </w:rPr>
      </w:pPr>
    </w:p>
    <w:p>
      <w:pPr>
        <w:pStyle w:val="14"/>
        <w:ind w:firstLine="643" w:firstLineChars="200"/>
        <w:rPr>
          <w:rFonts w:hAnsi="宋体" w:cs="仿宋"/>
          <w:b/>
          <w:sz w:val="32"/>
          <w:szCs w:val="32"/>
        </w:rPr>
      </w:pPr>
    </w:p>
    <w:p>
      <w:pPr>
        <w:pStyle w:val="14"/>
        <w:ind w:firstLine="643" w:firstLineChars="200"/>
        <w:rPr>
          <w:rFonts w:hAnsi="宋体" w:cs="仿宋"/>
          <w:b/>
          <w:sz w:val="32"/>
          <w:szCs w:val="32"/>
        </w:rPr>
      </w:pPr>
    </w:p>
    <w:p>
      <w:pPr>
        <w:pStyle w:val="14"/>
        <w:ind w:firstLine="643" w:firstLineChars="200"/>
        <w:rPr>
          <w:rFonts w:hAnsi="宋体" w:cs="仿宋"/>
          <w:b/>
          <w:sz w:val="32"/>
          <w:szCs w:val="32"/>
        </w:rPr>
      </w:pPr>
    </w:p>
    <w:p>
      <w:pPr>
        <w:pStyle w:val="14"/>
        <w:ind w:firstLine="643" w:firstLineChars="200"/>
        <w:rPr>
          <w:rFonts w:hAnsi="宋体" w:cs="仿宋"/>
          <w:b/>
          <w:sz w:val="32"/>
          <w:szCs w:val="32"/>
        </w:rPr>
      </w:pPr>
    </w:p>
    <w:p>
      <w:pPr>
        <w:pStyle w:val="14"/>
        <w:ind w:firstLine="643" w:firstLineChars="200"/>
        <w:rPr>
          <w:rFonts w:hAnsi="宋体" w:cs="仿宋"/>
          <w:b/>
          <w:sz w:val="32"/>
          <w:szCs w:val="32"/>
        </w:rPr>
      </w:pPr>
    </w:p>
    <w:p>
      <w:pPr>
        <w:pStyle w:val="14"/>
        <w:ind w:firstLine="643" w:firstLineChars="200"/>
        <w:rPr>
          <w:rFonts w:hAnsi="宋体" w:cs="仿宋"/>
          <w:b/>
          <w:sz w:val="32"/>
          <w:szCs w:val="32"/>
        </w:rPr>
      </w:pPr>
    </w:p>
    <w:p>
      <w:pPr>
        <w:pStyle w:val="14"/>
        <w:ind w:firstLine="643" w:firstLineChars="200"/>
        <w:rPr>
          <w:rFonts w:hAnsi="宋体" w:cs="仿宋"/>
          <w:b/>
          <w:sz w:val="32"/>
          <w:szCs w:val="32"/>
        </w:rPr>
      </w:pPr>
    </w:p>
    <w:p>
      <w:pPr>
        <w:pStyle w:val="14"/>
        <w:ind w:firstLine="643" w:firstLineChars="200"/>
        <w:rPr>
          <w:rFonts w:hAnsi="宋体" w:cs="仿宋"/>
          <w:b/>
          <w:sz w:val="32"/>
          <w:szCs w:val="32"/>
        </w:rPr>
      </w:pPr>
    </w:p>
    <w:p>
      <w:pPr>
        <w:pStyle w:val="14"/>
        <w:ind w:firstLine="643" w:firstLineChars="200"/>
        <w:rPr>
          <w:rFonts w:hAnsi="宋体" w:cs="仿宋"/>
          <w:b/>
          <w:sz w:val="32"/>
          <w:szCs w:val="32"/>
        </w:rPr>
      </w:pPr>
    </w:p>
    <w:p>
      <w:pPr>
        <w:pStyle w:val="14"/>
        <w:ind w:firstLine="643" w:firstLineChars="200"/>
        <w:rPr>
          <w:rFonts w:hAnsi="宋体" w:cs="仿宋"/>
          <w:b/>
          <w:sz w:val="32"/>
          <w:szCs w:val="32"/>
        </w:rPr>
      </w:pPr>
    </w:p>
    <w:p>
      <w:pPr>
        <w:pStyle w:val="14"/>
        <w:ind w:firstLine="643" w:firstLineChars="200"/>
        <w:rPr>
          <w:rFonts w:hAnsi="宋体" w:cs="仿宋"/>
          <w:b/>
          <w:sz w:val="32"/>
          <w:szCs w:val="32"/>
        </w:rPr>
      </w:pPr>
    </w:p>
    <w:p>
      <w:pPr>
        <w:pStyle w:val="14"/>
        <w:ind w:firstLine="643" w:firstLineChars="200"/>
        <w:rPr>
          <w:rFonts w:hAnsi="宋体" w:cs="仿宋"/>
          <w:b/>
          <w:sz w:val="32"/>
          <w:szCs w:val="32"/>
        </w:rPr>
      </w:pPr>
      <w:r>
        <w:rPr>
          <w:rFonts w:hint="eastAsia" w:hAnsi="宋体" w:cs="仿宋"/>
          <w:b/>
          <w:sz w:val="32"/>
          <w:szCs w:val="32"/>
        </w:rPr>
        <w:t>第四部分 2020年区本级预算公开有关情况说明</w:t>
      </w:r>
    </w:p>
    <w:p>
      <w:pPr>
        <w:spacing w:line="360" w:lineRule="auto"/>
        <w:ind w:firstLine="640" w:firstLineChars="200"/>
        <w:textAlignment w:val="center"/>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20</w:t>
      </w:r>
      <w:r>
        <w:rPr>
          <w:rFonts w:hint="eastAsia" w:ascii="黑体" w:hAnsi="黑体" w:eastAsia="黑体"/>
          <w:sz w:val="32"/>
          <w:szCs w:val="32"/>
        </w:rPr>
        <w:t>20年区级“三公”经费预算安排说明</w:t>
      </w:r>
    </w:p>
    <w:p>
      <w:pPr>
        <w:spacing w:line="360" w:lineRule="auto"/>
        <w:ind w:firstLine="640" w:firstLineChars="200"/>
        <w:textAlignment w:val="center"/>
        <w:rPr>
          <w:rFonts w:ascii="仿宋" w:hAnsi="仿宋" w:eastAsia="仿宋"/>
          <w:sz w:val="32"/>
          <w:szCs w:val="32"/>
        </w:rPr>
      </w:pPr>
      <w:r>
        <w:rPr>
          <w:rFonts w:hint="eastAsia" w:ascii="宋体" w:hAnsi="宋体"/>
          <w:sz w:val="32"/>
          <w:szCs w:val="32"/>
        </w:rPr>
        <w:t>2020年，我区认真落实国家相关规定，严控“三公”及会议、培训经费，区级“三公”及会议培训经费7181.06</w:t>
      </w:r>
      <w:r>
        <w:rPr>
          <w:rFonts w:hint="eastAsia" w:asciiTheme="minorEastAsia" w:hAnsiTheme="minorEastAsia" w:eastAsiaTheme="minorEastAsia" w:cstheme="minorEastAsia"/>
          <w:sz w:val="32"/>
          <w:szCs w:val="32"/>
        </w:rPr>
        <w:t>万元</w:t>
      </w:r>
      <w:r>
        <w:rPr>
          <w:rFonts w:hint="eastAsia" w:ascii="宋体" w:hAnsi="宋体"/>
          <w:sz w:val="32"/>
          <w:szCs w:val="32"/>
        </w:rPr>
        <w:t>（包含一般公共预算、政府性基金、国有资本经营预算、财政专户核拨资金）</w:t>
      </w:r>
      <w:r>
        <w:rPr>
          <w:rFonts w:hint="eastAsia" w:asciiTheme="minorEastAsia" w:hAnsiTheme="minorEastAsia" w:eastAsiaTheme="minorEastAsia" w:cstheme="minorEastAsia"/>
          <w:sz w:val="32"/>
          <w:szCs w:val="32"/>
        </w:rPr>
        <w:t>，同比减少8万元。具体情况为</w:t>
      </w:r>
      <w:r>
        <w:rPr>
          <w:rFonts w:hint="eastAsia" w:ascii="仿宋" w:hAnsi="仿宋" w:eastAsia="仿宋"/>
          <w:sz w:val="32"/>
          <w:szCs w:val="32"/>
        </w:rPr>
        <w:t>：</w:t>
      </w:r>
    </w:p>
    <w:p>
      <w:pPr>
        <w:spacing w:line="360" w:lineRule="auto"/>
        <w:ind w:firstLine="640" w:firstLineChars="200"/>
        <w:textAlignment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（一）因公出国（境）费。共安排20万元，较上年保持一致，无增减变化。</w:t>
      </w:r>
    </w:p>
    <w:p>
      <w:pPr>
        <w:spacing w:line="360" w:lineRule="auto"/>
        <w:textAlignment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（二）公务用车购置及运行维护费。共安排</w:t>
      </w:r>
      <w:r>
        <w:rPr>
          <w:rFonts w:asciiTheme="minorEastAsia" w:hAnsiTheme="minorEastAsia" w:eastAsiaTheme="minorEastAsia" w:cstheme="minorEastAsia"/>
          <w:sz w:val="32"/>
          <w:szCs w:val="32"/>
        </w:rPr>
        <w:t>673.82</w:t>
      </w:r>
      <w:r>
        <w:rPr>
          <w:rFonts w:hint="eastAsia" w:asciiTheme="minorEastAsia" w:hAnsiTheme="minorEastAsia" w:eastAsiaTheme="minorEastAsia" w:cstheme="minorEastAsia"/>
          <w:sz w:val="32"/>
          <w:szCs w:val="32"/>
        </w:rPr>
        <w:t>万元，全部公务用车运行维护费，同比减少47.18万元。下降较多的主要原因是，2016年区直机关进行了公务用车改革，逐年相应减少了车辆购置及运行维护方面开支。</w:t>
      </w:r>
    </w:p>
    <w:p>
      <w:pPr>
        <w:spacing w:line="360" w:lineRule="auto"/>
        <w:ind w:firstLine="480" w:firstLineChars="150"/>
        <w:textAlignment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（三）公务接待费。共安排</w:t>
      </w:r>
      <w:r>
        <w:rPr>
          <w:rFonts w:asciiTheme="minorEastAsia" w:hAnsiTheme="minorEastAsia" w:eastAsiaTheme="minorEastAsia" w:cstheme="minorEastAsia"/>
          <w:sz w:val="32"/>
          <w:szCs w:val="32"/>
        </w:rPr>
        <w:t>24.24</w:t>
      </w:r>
      <w:r>
        <w:rPr>
          <w:rFonts w:hint="eastAsia" w:asciiTheme="minorEastAsia" w:hAnsiTheme="minorEastAsia" w:eastAsiaTheme="minorEastAsia" w:cstheme="minorEastAsia"/>
          <w:sz w:val="32"/>
          <w:szCs w:val="32"/>
        </w:rPr>
        <w:t>万元，同比减少5.94万元。</w:t>
      </w:r>
    </w:p>
    <w:p>
      <w:pPr>
        <w:spacing w:line="360" w:lineRule="auto"/>
        <w:ind w:firstLine="480" w:firstLineChars="150"/>
        <w:textAlignment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二、区级地方政府债券还本付息情况</w:t>
      </w:r>
    </w:p>
    <w:p>
      <w:pPr>
        <w:spacing w:line="360" w:lineRule="auto"/>
        <w:ind w:firstLine="480" w:firstLineChars="150"/>
        <w:textAlignment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根据全区政府性债务实际情况，2020年未安排区级地方政府债券还本付息资金。2020年债务限额4332万元，2020年年初债务余额为2001万元。2019年还本付息50万元。</w:t>
      </w:r>
    </w:p>
    <w:p>
      <w:pPr>
        <w:spacing w:line="360" w:lineRule="auto"/>
        <w:ind w:firstLine="480" w:firstLineChars="150"/>
        <w:textAlignment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三、财政转移支付安排情况</w:t>
      </w:r>
    </w:p>
    <w:p>
      <w:pPr>
        <w:spacing w:line="360" w:lineRule="auto"/>
        <w:ind w:firstLine="480" w:firstLineChars="150"/>
        <w:textAlignment w:val="center"/>
        <w:rPr>
          <w:rFonts w:asciiTheme="minorEastAsia" w:hAnsiTheme="minorEastAsia" w:eastAsiaTheme="minorEastAsia" w:cstheme="minorEastAsia"/>
          <w:sz w:val="32"/>
          <w:szCs w:val="32"/>
        </w:rPr>
      </w:pPr>
      <w:r>
        <w:rPr>
          <w:rFonts w:asciiTheme="minorEastAsia" w:hAnsiTheme="minorEastAsia" w:eastAsiaTheme="minorEastAsia" w:cstheme="minorEastAsia"/>
          <w:sz w:val="32"/>
          <w:szCs w:val="32"/>
        </w:rPr>
        <w:t>2020</w:t>
      </w:r>
      <w:r>
        <w:rPr>
          <w:rFonts w:hint="eastAsia" w:asciiTheme="minorEastAsia" w:hAnsiTheme="minorEastAsia" w:eastAsiaTheme="minorEastAsia" w:cstheme="minorEastAsia"/>
          <w:sz w:val="32"/>
          <w:szCs w:val="32"/>
        </w:rPr>
        <w:t>年市对区财政转移支付安排</w:t>
      </w:r>
      <w:r>
        <w:rPr>
          <w:rFonts w:asciiTheme="minorEastAsia" w:hAnsiTheme="minorEastAsia" w:eastAsiaTheme="minorEastAsia" w:cstheme="minorEastAsia"/>
          <w:sz w:val="32"/>
          <w:szCs w:val="32"/>
        </w:rPr>
        <w:t>44562</w:t>
      </w:r>
      <w:r>
        <w:rPr>
          <w:rFonts w:hint="eastAsia" w:asciiTheme="minorEastAsia" w:hAnsiTheme="minorEastAsia" w:eastAsiaTheme="minorEastAsia" w:cstheme="minorEastAsia"/>
          <w:sz w:val="32"/>
          <w:szCs w:val="32"/>
        </w:rPr>
        <w:t>万元，其中一般转移支付39100万元，提前下达专项转移支付</w:t>
      </w:r>
      <w:r>
        <w:rPr>
          <w:rFonts w:asciiTheme="minorEastAsia" w:hAnsiTheme="minorEastAsia" w:eastAsiaTheme="minorEastAsia" w:cstheme="minorEastAsia"/>
          <w:sz w:val="32"/>
          <w:szCs w:val="32"/>
        </w:rPr>
        <w:t>5462</w:t>
      </w:r>
      <w:r>
        <w:rPr>
          <w:rFonts w:hint="eastAsia" w:asciiTheme="minorEastAsia" w:hAnsiTheme="minorEastAsia" w:eastAsiaTheme="minorEastAsia" w:cstheme="minorEastAsia"/>
          <w:sz w:val="32"/>
          <w:szCs w:val="32"/>
        </w:rPr>
        <w:t>万元。</w:t>
      </w:r>
    </w:p>
    <w:p>
      <w:pPr>
        <w:spacing w:line="360" w:lineRule="auto"/>
        <w:ind w:firstLine="640" w:firstLineChars="200"/>
        <w:textAlignment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四、政府采购情况</w:t>
      </w:r>
    </w:p>
    <w:p>
      <w:pPr>
        <w:spacing w:line="360" w:lineRule="auto"/>
        <w:ind w:firstLine="640" w:firstLineChars="200"/>
        <w:textAlignment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2020年区本级政府采购预算项目资金3587.14万元,后期会有追加，以年底实际发生数为准。2020年区级政府采购限额标准为：单项或批量采购预算金额达到20万元以下的，不需办理政府采购手续； 公开招标限额标准100万元。</w:t>
      </w:r>
    </w:p>
    <w:p>
      <w:pPr>
        <w:spacing w:line="360" w:lineRule="auto"/>
        <w:ind w:firstLine="480" w:firstLineChars="150"/>
        <w:textAlignment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五、绩效预算工作开展情况</w:t>
      </w:r>
    </w:p>
    <w:p>
      <w:pPr>
        <w:spacing w:line="360" w:lineRule="auto"/>
        <w:ind w:firstLine="480" w:firstLineChars="150"/>
        <w:textAlignment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认真贯彻落实十九大“建立全面规范透明、标准科学、约束有力的预算制度，全面实施绩效管理”的改革部署和省政府《关于深化绩效预算管理改革的意思》要求，在努力构建“预算编制有目标，预算执行有监控、预算完成有评价、评价结果有应用、绩效缺失有问责”的全过程绩效管理新机制基础上，多方面持续用力，进一步推进全区绩效预算管理科学化、规范化、系统化。</w:t>
      </w:r>
    </w:p>
    <w:p>
      <w:pPr>
        <w:spacing w:line="360" w:lineRule="auto"/>
        <w:ind w:firstLine="480" w:firstLineChars="150"/>
        <w:textAlignment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完善绩效管理制度。一是出台了管理办法。为了进一步加强绩效预算管理，提高区直部门预算绩效目标管理的科学性、规范性和有效性，我们参照省、市绩效目标管理办法，研究出台了《莲池区部门预算绩效目标管理办法》。办法明确了绩效目标的设计主体、设计原则、设计办法和绩效目标审核与调整流程，为2020年度绩效预算编制提供了科学参考，提高了绩效指标的针对性和实用性。</w:t>
      </w:r>
    </w:p>
    <w:p>
      <w:pPr>
        <w:spacing w:line="360" w:lineRule="auto"/>
        <w:ind w:firstLine="480" w:firstLineChars="150"/>
        <w:textAlignment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（二）规范项目库管理。严格预算项目管理，坚持“三个全部”。一是所有单位全部编写项目库。二是编入预算文本的项目资金全部入库；三是财政预留资金全部入库。</w:t>
      </w:r>
    </w:p>
    <w:p>
      <w:pPr>
        <w:spacing w:line="360" w:lineRule="auto"/>
        <w:ind w:firstLine="480" w:firstLineChars="150"/>
        <w:textAlignment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（三）修订职责活动目录。参照市下发的“市级职责活动参考目录”，对区级“部门职责—工作活动”目录进行全面修订。</w:t>
      </w:r>
    </w:p>
    <w:p>
      <w:pPr>
        <w:spacing w:line="360" w:lineRule="auto"/>
        <w:ind w:firstLine="640" w:firstLineChars="200"/>
        <w:textAlignment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部署年度预算编制。一是印制预算编制文件。在去年的基础上，参照市级机关事业单位预算编制文件出台了我区2020年预算编制标准及说明。二是召开全区预算编制会议。召集区直各部门主管财务领导及具体业务人员、局各业务股室及负责预算编制业务的同志参加的部门预算编制会议。区直所有部门全部按照绩效预算管理模式完成2020年部门预算编制。</w:t>
      </w:r>
    </w:p>
    <w:p>
      <w:pPr>
        <w:spacing w:line="360" w:lineRule="auto"/>
        <w:ind w:firstLine="640" w:firstLineChars="200"/>
        <w:textAlignment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六、其他重要事项的解释</w:t>
      </w:r>
    </w:p>
    <w:p>
      <w:pPr>
        <w:spacing w:line="360" w:lineRule="auto"/>
        <w:ind w:firstLine="640" w:firstLineChars="200"/>
        <w:textAlignment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无其他重要事项的解释</w:t>
      </w:r>
    </w:p>
    <w:p>
      <w:pPr>
        <w:widowControl/>
        <w:jc w:val="left"/>
        <w:rPr>
          <w:rFonts w:asciiTheme="minorEastAsia" w:hAnsiTheme="minorEastAsia" w:eastAsiaTheme="minorEastAsia" w:cstheme="minorEastAsia"/>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CIDFont+F2">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CF3C50" w:usb2="00000016" w:usb3="00000000" w:csb0="0004001F" w:csb1="00000000"/>
  </w:font>
  <w:font w:name="方正小标宋_GBK">
    <w:altName w:val="宋体"/>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sz w:val="20"/>
      </w:rPr>
    </w:pPr>
    <w:r>
      <w:pict>
        <v:rect id="文本框1" o:spid="_x0000_s4097" o:spt="1" style="position:absolute;left:0pt;margin-top:0pt;height:15.8pt;width:9.05pt;mso-position-horizontal:right;mso-position-horizontal-relative:margin;mso-wrap-style:none;z-index:251659264;mso-width-relative:page;mso-height-relative:page;" fillcolor="#9CBEE0"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G4twIAAJ0FAAAOAAAAZHJzL2Uyb0RvYy54bWysVNFu0zAUfUfiHyy/Z0m6tGuipdOWNAhp&#10;wKTBB7iJ01gktmV7TQfaK/wBT7zwznf1O7h2lq4dLwjoQ3RtXx+fe8/pPb/Ydi3aUKWZ4CkOTwKM&#10;KC9Fxfg6xR/eF94cI20Ir0grOE3xPdX4YvHyxXkvEzoRjWgrqhCAcJ30MsWNMTLxfV02tCP6REjK&#10;4bAWqiMGlmrtV4r0gN61/iQIZn4vVCWVKKnWsJsPh3jh8OualuZdXWtqUJti4GbcV7nvyn79xTlJ&#10;1orIhpWPNMhfsOgI4/DoHionhqA7xX6D6liphBa1OSlF54u6ZiV1NUA1YfCsmtuGSOpqgeZouW+T&#10;/n+w5dvNjUKsAu2gPZx0oNHu29fd95+7H19C255e6gSybuWNsgVqeS3KjxpxkTWEr+mlUqJvKKmA&#10;lMv3jy7YhYaraNW/ERWAkzsjXKe2teosIPQAbZ0g93tB6NagEjbDMIpPpxiVcGTVnjnBfJKMl6XS&#10;5hUVHbJBihXo7cDJ5lobIA+pY4p9i4uCta3TvOVHG5A47MDTcNWeWRJOws9xEC/ny3nkRZPZ0ouC&#10;PPcuiyzyZkV4Ns1P8yzLwwf7bhglDasqyu0zo53C6M/kejT2YIS9obRoWWXhLCWt1qusVWhDwM5x&#10;drVcjg05SPOPabgmQC3PSgonUXA1ib1iNj/zoiKaevFZMPeCML6KZ0EUR3lxXNI14/TfS0I9EJ9O&#10;pk6lA9LPagvcz9oPhDlK65iBgdGyLsXzfRJJrAOXvHLSGsLaIT5ohaX/1ApAHYV2frUWHaxutqst&#10;oFjfrkR1D85VApwFfw6YchA0Qn3CqIeJkWIOIw2j9jUH79vhMgZqDFZjQHgJF1NsMBrCzAxD6E4q&#10;tm4ANxw6Ii/h/1Ew590nDkDcLmAGuBIe55UdModrl/U0VRe/AAAA//8DAFBLAwQUAAYACAAAACEA&#10;teEPj9kAAAADAQAADwAAAGRycy9kb3ducmV2LnhtbEyPQUvDQBCF74L/YZmCN7uJhRpiNqVYRIRe&#10;jHqfZqdJdHc27G7b+O/d9lIvA4/3eO+bajVZI47kw+BYQT7PQBC3Tg/cKfj8eLkvQISIrNE4JgW/&#10;FGBV395UWGp34nc6NrETqYRDiQr6GMdSytD2ZDHM3UicvL3zFmOSvpPa4ymVWyMfsmwpLQ6cFnoc&#10;6bmn9qc5WAWPm33eNm/b0U9F8bV55cX227BSd7Np/QQi0hSvYTjjJ3SoE9POHVgHYRSkR+Llnr0i&#10;B7FTsMiXIOtK/mev/wAAAP//AwBQSwECLQAUAAYACAAAACEAtoM4kv4AAADhAQAAEwAAAAAAAAAA&#10;AAAAAAAAAAAAW0NvbnRlbnRfVHlwZXNdLnhtbFBLAQItABQABgAIAAAAIQA4/SH/1gAAAJQBAAAL&#10;AAAAAAAAAAAAAAAAAC8BAABfcmVscy8ucmVsc1BLAQItABQABgAIAAAAIQDWsCG4twIAAJ0FAAAO&#10;AAAAAAAAAAAAAAAAAC4CAABkcnMvZTJvRG9jLnhtbFBLAQItABQABgAIAAAAIQC14Q+P2QAAAAMB&#10;AAAPAAAAAAAAAAAAAAAAABEFAABkcnMvZG93bnJldi54bWxQSwUGAAAAAAQABADzAAAAFwYAAAAA&#10;">
          <v:path/>
          <v:fill on="f" focussize="0,0"/>
          <v:stroke on="f"/>
          <v:imagedata o:title=""/>
          <o:lock v:ext="edit"/>
          <v:textbox inset="0mm,0mm,0mm,0mm" style="mso-fit-shape-to-text:t;">
            <w:txbxContent>
              <w:p>
                <w:pPr>
                  <w:pStyle w:val="5"/>
                </w:pP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sz w:val="20"/>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209550" cy="162560"/>
              <wp:effectExtent l="0" t="0" r="0" b="889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09550" cy="162560"/>
                      </a:xfrm>
                      <a:prstGeom prst="rect">
                        <a:avLst/>
                      </a:prstGeom>
                      <a:noFill/>
                      <a:ln>
                        <a:noFill/>
                      </a:ln>
                    </wps:spPr>
                    <wps:txbx>
                      <w:txbxContent>
                        <w:p>
                          <w:pPr>
                            <w:snapToGrid w:val="0"/>
                            <w:jc w:val="right"/>
                            <w:rPr>
                              <w:rFonts w:ascii="宋体"/>
                              <w:sz w:val="24"/>
                            </w:rPr>
                          </w:pP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t>- 27 -</w:t>
                          </w:r>
                          <w:r>
                            <w:rPr>
                              <w:rFonts w:ascii="宋体" w:hAnsi="宋体"/>
                              <w:sz w:val="24"/>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8pt;width:16.5pt;mso-position-horizontal:center;mso-position-horizontal-relative:margin;mso-wrap-style:none;z-index:251667456;mso-width-relative:page;mso-height-relative:page;" filled="f" stroked="f" coordsize="21600,21600" o:gfxdata="UEsDBAoAAAAAAIdO4kAAAAAAAAAAAAAAAAAEAAAAZHJzL1BLAwQUAAAACACHTuJAwvPkEtEAAAAD&#10;AQAADwAAAGRycy9kb3ducmV2LnhtbE2PwWrDMBBE74X+g9hCb42chCbBsZxDoJfempZCboq1sUyl&#10;lZEUx/77bnJpLwPDLDNvq93onRgwpi6QgvmsAIHUBNNRq+Dr8+1lAyJlTUa7QKhgwgS7+vGh0qUJ&#10;V/rA4ZBbwSWUSq3A5tyXUqbGotdpFnokzs4hep3ZxlaaqK9c7p1cFMVKet0RL1jd495i83O4eAXr&#10;8Ttgn3CPx/PQRNtNG/c+KfX8NC+2IDKO+e8YbviMDjUzncKFTBJOAT+S78rZcsnupGDxugJZV/I/&#10;e/0LUEsDBBQAAAAIAIdO4kC4LTxyCQIAAAIEAAAOAAAAZHJzL2Uyb0RvYy54bWytU0uOEzEQ3SNx&#10;B8t70kmkRKSVzmiYKAhp+EgDB3Dc7rRF22WVnXSHA8ANWLFhz7lyDsrudObDZhZsrLJdfvXeq/Ly&#10;qjMNOyj0GmzBJ6MxZ8pKKLXdFfzL582r15z5IGwpGrCq4Efl+dXq5Ytl63I1hRqaUiEjEOvz1hW8&#10;DsHlWeZlrYzwI3DK0mUFaESgLe6yEkVL6KbJpuPxPGsBS4cglfd0uu4v+RkRnwMIVaWlWoPcG2VD&#10;j4qqEYEk+Vo7z1eJbVUpGT5WlVeBNQUnpSGtVITibVyz1VLkOxSu1vJMQTyHwhNNRmhLRS9QaxEE&#10;26P+B8poieChCiMJJuuFJEdIxWT8xJu7WjiVtJDV3l1M9/8PVn44fEKmy4IvOLPCUMNPP3+cfv05&#10;/f7OFtGe1vmcsu4c5YXuDXQ0NEmqd7cgv3pm4aYWdqeuEaGtlSiJ3iS+zB487XF8BNm276GkOmIf&#10;IAF1FZroHbnBCJ1ac7y0RnWBSTqcjhezGd1IuprMp7N5al0m8uGxQx/eKjAsBgVH6nwCF4dbHyIZ&#10;kQ8psZaFjW6a1P3GPjqgxHiSyEe+PfPQbbuzGVsojyQDoR8m+koU1IDfOGtpkApu6d9w1ryzZESc&#10;uSHAIdgOgbCSHhY8cNaHN6Gfzb1DvasJd7D6msza6CQkutpzOLOk0Uj6zmMcZ+/hPmXdf93V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Lz5BLRAAAAAwEAAA8AAAAAAAAAAQAgAAAAIgAAAGRycy9k&#10;b3ducmV2LnhtbFBLAQIUABQAAAAIAIdO4kC4LTxyCQIAAAIEAAAOAAAAAAAAAAEAIAAAACABAABk&#10;cnMvZTJvRG9jLnhtbFBLBQYAAAAABgAGAFkBAACbBQAAAAA=&#10;">
              <v:fill on="f" focussize="0,0"/>
              <v:stroke on="f"/>
              <v:imagedata o:title=""/>
              <o:lock v:ext="edit" aspectratio="f"/>
              <v:textbox inset="0mm,0mm,0mm,0mm" style="mso-fit-shape-to-text:t;">
                <w:txbxContent>
                  <w:p>
                    <w:pPr>
                      <w:snapToGrid w:val="0"/>
                      <w:jc w:val="right"/>
                      <w:rPr>
                        <w:rFonts w:ascii="宋体"/>
                        <w:sz w:val="24"/>
                      </w:rPr>
                    </w:pP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t>- 27 -</w:t>
                    </w:r>
                    <w:r>
                      <w:rPr>
                        <w:rFonts w:ascii="宋体" w:hAnsi="宋体"/>
                        <w:sz w:val="24"/>
                      </w:rP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14935" cy="200660"/>
              <wp:effectExtent l="0" t="0" r="18415" b="8890"/>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114935" cy="200660"/>
                      </a:xfrm>
                      <a:prstGeom prst="rect">
                        <a:avLst/>
                      </a:prstGeom>
                      <a:noFill/>
                      <a:ln>
                        <a:noFill/>
                      </a:ln>
                    </wps:spPr>
                    <wps:txbx>
                      <w:txbxContent>
                        <w:p>
                          <w:pPr>
                            <w:pStyle w:val="5"/>
                          </w:pP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5.8pt;width:9.05pt;mso-position-horizontal:right;mso-position-horizontal-relative:margin;mso-wrap-style:none;z-index:251666432;mso-width-relative:page;mso-height-relative:page;" filled="f" stroked="f" coordsize="21600,21600" o:gfxdata="UEsDBAoAAAAAAIdO4kAAAAAAAAAAAAAAAAAEAAAAZHJzL1BLAwQUAAAACACHTuJAtIeN79EAAAAD&#10;AQAADwAAAGRycy9kb3ducmV2LnhtbE2PzWrDMBCE74W+g9hCb43kFIJxLOdQCLSllzh9gI21/qHS&#10;ykhKnL59lV7ay8Iww8y39e7qrLhQiJNnDcVKgSDuvJl40PB53D+VIGJCNmg9k4ZvirBr7u9qrIxf&#10;+ECXNg0il3CsUMOY0lxJGbuRHMaVn4mz1/vgMGUZBmkCLrncWblWaiMdTpwXRpzpZaTuqz07DfLY&#10;7peytUH593X/Yd9eDz15rR8fCrUFkeia/sJww8/o0GSmkz+zicJqyI+k33vzygLEScNzsQHZ1PI/&#10;e/MDUEsDBBQAAAAIAIdO4kC0FNf8/wEAAPUDAAAOAAAAZHJzL2Uyb0RvYy54bWytU8Fu1DAQvSPx&#10;D5bvbDYFqhJttqq6WoRUoFLhA7yOk1jEHmvs3WT5GSRufASfU/EbjJ1koeXSAxdrPB4/v/dmvLoc&#10;TMcOCr0GW/J8seRMWQmVtk3JP3/avrjgzAdhK9GBVSU/Ks8v18+frXpXqDNooasUMgKxvuhdydsQ&#10;XJFlXrbKCL8Apywd1oBGBNpik1UoekI3XXa2XJ5nPWDlEKTynrKb8ZBPiPgUQKhrLdUG5N4oG0ZU&#10;VJ0IJMm32nm+TmzrWsnwsa69CqwrOSkNaaVHKN7FNVuvRNGgcK2WEwXxFAqPNBmhLT16gtqIINge&#10;9T9QRksED3VYSDDZKCQ5Qiry5SNv7lrhVNJCVnt3Mt3/P1j54XCLTFclp7ZbYajhv779uP/5nV1E&#10;b3rnCyq5c7cY1Xl3A/KLZxauW2EbdYUIfatERYzyWJ89uBA3nq6yXf8eKoIW+wDJpqFGEwHJADak&#10;bhxP3VBDYJKSef7qzcvXnEk6ioNznrqViWK+7NCHtwoMi0HJkZqdwMXhxodIRhRzSXzLwlZ3XWp4&#10;Zx8kqDBmEvnId9Qdht0wWbCD6kgyEMb5od9DQQv4lbOeZqfklr4KZ907S0bEMZsDnIPdHAgr6WLJ&#10;A2djeB3Gcdw71E1LuHkS4d0VmbXVSUg0cuQwsaRpSPqmyY3j9vc+Vf35re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IeN79EAAAADAQAADwAAAAAAAAABACAAAAAiAAAAZHJzL2Rvd25yZXYueG1s&#10;UEsBAhQAFAAAAAgAh07iQLQU1/z/AQAA9QMAAA4AAAAAAAAAAQAgAAAAIAEAAGRycy9lMm9Eb2Mu&#10;eG1sUEsFBgAAAAAGAAYAWQEAAJEFAAAAAA==&#10;">
              <v:fill on="f" focussize="0,0"/>
              <v:stroke on="f"/>
              <v:imagedata o:title=""/>
              <o:lock v:ext="edit" aspectratio="f"/>
              <v:textbox inset="0mm,0mm,0mm,0mm" style="mso-fit-shape-to-text:t;">
                <w:txbxContent>
                  <w:p>
                    <w:pPr>
                      <w:pStyle w:val="5"/>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-105410</wp:posOffset>
              </wp:positionV>
              <wp:extent cx="209550" cy="162560"/>
              <wp:effectExtent l="0" t="0" r="0" b="889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209550" cy="162560"/>
                      </a:xfrm>
                      <a:prstGeom prst="rect">
                        <a:avLst/>
                      </a:prstGeom>
                      <a:noFill/>
                      <a:ln>
                        <a:noFill/>
                      </a:ln>
                    </wps:spPr>
                    <wps:txbx>
                      <w:txbxContent>
                        <w:p>
                          <w:pPr>
                            <w:snapToGrid w:val="0"/>
                            <w:rPr>
                              <w:rFonts w:ascii="宋体" w:cs="宋体"/>
                              <w:sz w:val="24"/>
                              <w:szCs w:val="40"/>
                            </w:rPr>
                          </w:pPr>
                          <w:r>
                            <w:rPr>
                              <w:rFonts w:ascii="宋体" w:hAnsi="宋体" w:cs="宋体"/>
                              <w:sz w:val="24"/>
                              <w:szCs w:val="40"/>
                            </w:rPr>
                            <w:fldChar w:fldCharType="begin"/>
                          </w:r>
                          <w:r>
                            <w:rPr>
                              <w:rFonts w:ascii="宋体" w:hAnsi="宋体" w:cs="宋体"/>
                              <w:sz w:val="24"/>
                              <w:szCs w:val="40"/>
                            </w:rPr>
                            <w:instrText xml:space="preserve"> PAGE  \* MERGEFORMAT </w:instrText>
                          </w:r>
                          <w:r>
                            <w:rPr>
                              <w:rFonts w:ascii="宋体" w:hAnsi="宋体" w:cs="宋体"/>
                              <w:sz w:val="24"/>
                              <w:szCs w:val="40"/>
                            </w:rPr>
                            <w:fldChar w:fldCharType="separate"/>
                          </w:r>
                          <w:r>
                            <w:t>- 28 -</w:t>
                          </w:r>
                          <w:r>
                            <w:rPr>
                              <w:rFonts w:ascii="宋体" w:hAnsi="宋体" w:cs="宋体"/>
                              <w:sz w:val="24"/>
                              <w:szCs w:val="40"/>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8.3pt;height:12.8pt;width:16.5pt;mso-position-horizontal:center;mso-position-horizontal-relative:margin;mso-wrap-style:none;z-index:251662336;mso-width-relative:page;mso-height-relative:page;" filled="f" stroked="f" coordsize="21600,21600" o:gfxdata="UEsDBAoAAAAAAIdO4kAAAAAAAAAAAAAAAAAEAAAAZHJzL1BLAwQUAAAACACHTuJALv/ycdMAAAAF&#10;AQAADwAAAGRycy9kb3ducmV2LnhtbE2PzU7DMBCE70i8g7VI3Fo7rRSVkE0PSJUAcWnKA7jx5kf4&#10;J7Ldprw9ywmOOzOa+bbe35wVV4ppCh6hWCsQ5LtgJj8gfJ4Oqx2IlLU32gZPCN+UYN/c39W6MmHx&#10;R7q2eRBc4lOlEcac50rK1I3kdFqHmTx7fYhOZz7jIE3UC5c7KzdKldLpyfPCqGd6Gan7ai8OQZ7a&#10;w7JrbVThfdN/2LfXY08B8fGhUM8gMt3yXxh+8RkdGmY6h4s3SVgEfiQjrIqyBMH2dsvCGeFJgWxq&#10;+Z+++QFQSwMEFAAAAAgAh07iQFP1rY8CAgAA9QMAAA4AAABkcnMvZTJvRG9jLnhtbK1TzY7TMBC+&#10;I/EOlu80TaV2IWq6Wm1VhLTASgsP4DhOYxF7rLHbpLwMEjcegsdB+xqMnbbsz2UPXKzxePz5+74Z&#10;Ly8H07G9Qq/BljyfTDlTVkKt7bbkX79s3rzlzAdha9GBVSU/KM8vV69fLXtXqBm00NUKGYFYX/Su&#10;5G0IrsgyL1tlhJ+AU5YOG0AjAm1xm9UoekI3XTabThdZD1g7BKm8p+x6PORHRHwJIDSNlmoNcmeU&#10;DSMqqk4EkuRb7TxfJbZNo2T43DReBdaVnJSGtNIjFFdxzVZLUWxRuFbLIwXxEgpPNBmhLT16hlqL&#10;INgO9TMooyWChyZMJJhsFJIcIRX59Ik3d61wKmkhq707m+7/H6z8tL9FpuuSX3BmhaGG3//49ef3&#10;T3YRvemdL6jkzt1iVOfdDchvnlm4boXdqitE6FslamKUx/rs0YW48XSVVf1HqAla7AIkm4YGTQQk&#10;A9iQunE4d0MNgUlKzqbv5nPqk6SjfDGbL1K3MlGcLjv04b0Cw2JQcqRmJ3Cxv/EhkhHFqSS+ZWGj&#10;uy41vLOPElQYM4l85DvqDkM1HC2ooD6QDIRxfuj3UNACfuesp9kpuaWvwln3wZIRccxOAZ6C6hQI&#10;K+liyQNnY3gdxnHcOdTblnDzJMK7KzJro5OQaOTI4ciSpiHpO05uHLeH+1T177eu/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u//Jx0wAAAAUBAAAPAAAAAAAAAAEAIAAAACIAAABkcnMvZG93bnJl&#10;di54bWxQSwECFAAUAAAACACHTuJAU/WtjwICAAD1AwAADgAAAAAAAAABACAAAAAiAQAAZHJzL2Uy&#10;b0RvYy54bWxQSwUGAAAAAAYABgBZAQAAlgUAAAAA&#10;">
              <v:fill on="f" focussize="0,0"/>
              <v:stroke on="f"/>
              <v:imagedata o:title=""/>
              <o:lock v:ext="edit" aspectratio="f"/>
              <v:textbox inset="0mm,0mm,0mm,0mm" style="mso-fit-shape-to-text:t;">
                <w:txbxContent>
                  <w:p>
                    <w:pPr>
                      <w:snapToGrid w:val="0"/>
                      <w:rPr>
                        <w:rFonts w:ascii="宋体" w:cs="宋体"/>
                        <w:sz w:val="24"/>
                        <w:szCs w:val="40"/>
                      </w:rPr>
                    </w:pPr>
                    <w:r>
                      <w:rPr>
                        <w:rFonts w:ascii="宋体" w:hAnsi="宋体" w:cs="宋体"/>
                        <w:sz w:val="24"/>
                        <w:szCs w:val="40"/>
                      </w:rPr>
                      <w:fldChar w:fldCharType="begin"/>
                    </w:r>
                    <w:r>
                      <w:rPr>
                        <w:rFonts w:ascii="宋体" w:hAnsi="宋体" w:cs="宋体"/>
                        <w:sz w:val="24"/>
                        <w:szCs w:val="40"/>
                      </w:rPr>
                      <w:instrText xml:space="preserve"> PAGE  \* MERGEFORMAT </w:instrText>
                    </w:r>
                    <w:r>
                      <w:rPr>
                        <w:rFonts w:ascii="宋体" w:hAnsi="宋体" w:cs="宋体"/>
                        <w:sz w:val="24"/>
                        <w:szCs w:val="40"/>
                      </w:rPr>
                      <w:fldChar w:fldCharType="separate"/>
                    </w:r>
                    <w:r>
                      <w:t>- 28 -</w:t>
                    </w:r>
                    <w:r>
                      <w:rPr>
                        <w:rFonts w:ascii="宋体" w:hAnsi="宋体" w:cs="宋体"/>
                        <w:sz w:val="24"/>
                        <w:szCs w:val="40"/>
                      </w:rPr>
                      <w:fldChar w:fldCharType="end"/>
                    </w: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14935" cy="200660"/>
              <wp:effectExtent l="0" t="0" r="18415" b="8890"/>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114935" cy="200660"/>
                      </a:xfrm>
                      <a:prstGeom prst="rect">
                        <a:avLst/>
                      </a:prstGeom>
                      <a:noFill/>
                      <a:ln>
                        <a:noFill/>
                      </a:ln>
                    </wps:spPr>
                    <wps:txbx>
                      <w:txbxContent>
                        <w:p>
                          <w:pPr>
                            <w:pStyle w:val="5"/>
                          </w:pP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5.8pt;width:9.05pt;mso-position-horizontal:right;mso-position-horizontal-relative:margin;mso-wrap-style:none;z-index:251660288;mso-width-relative:page;mso-height-relative:page;" filled="f" stroked="f" coordsize="21600,21600" o:gfxdata="UEsDBAoAAAAAAIdO4kAAAAAAAAAAAAAAAAAEAAAAZHJzL1BLAwQUAAAACACHTuJAtIeN79EAAAAD&#10;AQAADwAAAGRycy9kb3ducmV2LnhtbE2PzWrDMBCE74W+g9hCb43kFIJxLOdQCLSllzh9gI21/qHS&#10;ykhKnL59lV7ay8Iww8y39e7qrLhQiJNnDcVKgSDuvJl40PB53D+VIGJCNmg9k4ZvirBr7u9qrIxf&#10;+ECXNg0il3CsUMOY0lxJGbuRHMaVn4mz1/vgMGUZBmkCLrncWblWaiMdTpwXRpzpZaTuqz07DfLY&#10;7peytUH593X/Yd9eDz15rR8fCrUFkeia/sJww8/o0GSmkz+zicJqyI+k33vzygLEScNzsQHZ1PI/&#10;e/MDUEsDBBQAAAAIAIdO4kBI2sUM/wEAAPUDAAAOAAAAZHJzL2Uyb0RvYy54bWytU8GO0zAQvSPx&#10;D5bvNM0CFURNV6utipAWWGnhA1zHSSxijzV2m5SfQeLGR/A5iN9g7CSFXS574GKNx+Pn996M15eD&#10;6dhRoddgS54vlpwpK6HStin5p4+7Z68480HYSnRgVclPyvPLzdMn694V6gJa6CqFjECsL3pX8jYE&#10;V2SZl60ywi/AKUuHNaARgbbYZBWKntBNl10sl6usB6wcglTeU3Y7HvIJER8DCHWtpdqCPBhlw4iK&#10;qhOBJPlWO883iW1dKxk+1LVXgXUlJ6UhrfQIxfu4Zpu1KBoUrtVyoiAeQ+GBJiO0pUfPUFsRBDug&#10;/gfKaIngoQ4LCSYbhSRHSEW+fODNXSucSlrIau/Opvv/ByvfH2+R6arkK86sMNTwX1+///zxja2i&#10;N73zBZXcuVuM6ry7AfnZMwvXrbCNukKEvlWiIkZ5rM/uXYgbT1fZvn8HFUGLQ4Bk01CjiYBkABtS&#10;N07nbqghMEnJPH/x+vlLziQdxcFZpW5lopgvO/ThjQLDYlBypGYncHG88SGSEcVcEt+ysNNdlxre&#10;2XsJKoyZRD7yHXWHYT9MFuyhOpEMhHF+6PdQ0AJ+4ayn2Sm5pa/CWffWkhFxzOYA52A/B8JKuljy&#10;wNkYXodxHA8OddMSbp5EeHdFZu10EhKNHDlMLGkakr5pcuO4/b1PVX9+6+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IeN79EAAAADAQAADwAAAAAAAAABACAAAAAiAAAAZHJzL2Rvd25yZXYueG1s&#10;UEsBAhQAFAAAAAgAh07iQEjaxQz/AQAA9QMAAA4AAAAAAAAAAQAgAAAAIAEAAGRycy9lMm9Eb2Mu&#10;eG1sUEsFBgAAAAAGAAYAWQEAAJEFAAAAAA==&#10;">
              <v:fill on="f" focussize="0,0"/>
              <v:stroke on="f"/>
              <v:imagedata o:title=""/>
              <o:lock v:ext="edit" aspectratio="f"/>
              <v:textbox inset="0mm,0mm,0mm,0mm" style="mso-fit-shape-to-text:t;">
                <w:txbxContent>
                  <w:p>
                    <w:pPr>
                      <w:pStyle w:val="5"/>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277495" cy="162560"/>
              <wp:effectExtent l="0" t="0" r="8255" b="889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277495" cy="162560"/>
                      </a:xfrm>
                      <a:prstGeom prst="rect">
                        <a:avLst/>
                      </a:prstGeom>
                      <a:noFill/>
                      <a:ln>
                        <a:noFill/>
                      </a:ln>
                    </wps:spPr>
                    <wps:txbx>
                      <w:txbxContent>
                        <w:p>
                          <w:pPr>
                            <w:snapToGrid w:val="0"/>
                            <w:rPr>
                              <w:sz w:val="24"/>
                              <w:szCs w:val="40"/>
                            </w:rPr>
                          </w:pPr>
                          <w:r>
                            <w:rPr>
                              <w:sz w:val="24"/>
                              <w:szCs w:val="40"/>
                            </w:rPr>
                            <w:fldChar w:fldCharType="begin"/>
                          </w:r>
                          <w:r>
                            <w:rPr>
                              <w:sz w:val="24"/>
                              <w:szCs w:val="40"/>
                            </w:rPr>
                            <w:instrText xml:space="preserve"> PAGE  \* MERGEFORMAT </w:instrText>
                          </w:r>
                          <w:r>
                            <w:rPr>
                              <w:sz w:val="24"/>
                              <w:szCs w:val="40"/>
                            </w:rPr>
                            <w:fldChar w:fldCharType="separate"/>
                          </w:r>
                          <w:r>
                            <w:t>- 38 -</w:t>
                          </w:r>
                          <w:r>
                            <w:rPr>
                              <w:sz w:val="24"/>
                              <w:szCs w:val="40"/>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2.8pt;width:21.85pt;mso-position-horizontal:center;mso-position-horizontal-relative:margin;mso-wrap-style:none;z-index:251663360;mso-width-relative:page;mso-height-relative:page;" filled="f" stroked="f" coordsize="21600,21600" o:gfxdata="UEsDBAoAAAAAAIdO4kAAAAAAAAAAAAAAAAAEAAAAZHJzL1BLAwQUAAAACACHTuJAjub7udIAAAAD&#10;AQAADwAAAGRycy9kb3ducmV2LnhtbE2PzU7DMBCE70i8g7VI3KjdAKUKcXpAqgSIS9M+gBtvfoS9&#10;G9luU94ewwUuK41mNPNttbl4J84Y4sikYblQIJBatiP1Gg777d0aREyGrHFMqOELI2zq66vKlJZn&#10;2uG5Sb3IJRRLo2FIaSqljO2A3sQFT0jZ6zh4k7IMvbTBzLncO1kotZLejJQXBjPhy4DtZ3PyGuS+&#10;2c7rxgXF70X34d5edx2y1rc3S/UMIuEl/YXhBz+jQ52ZjnwiG4XTkB9Jvzd7D/dPII4aiscVyLqS&#10;/9nrb1BLAwQUAAAACACHTuJA/5S1XAECAAD1AwAADgAAAGRycy9lMm9Eb2MueG1srVPNjtMwEL4j&#10;8Q6W7zRNRbsQNV2ttipCWmClhQdwHSexiD3W2G1SXgaJGw/B4yBeg7HTdn+47IGLNR6PP3/fN+Pl&#10;5WA6tlfoNdiS55MpZ8pKqLRtSv7l8+bVG858ELYSHVhV8oPy/HL18sWyd4WaQQtdpZARiPVF70re&#10;huCKLPOyVUb4CThl6bAGNCLQFpusQtETuumy2XS6yHrAyiFI5T1l1+MhPyLicwChrrVUa5A7o2wY&#10;UVF1IpAk32rn+SqxrWslw6e69iqwruSkNKSVHqF4G9dstRRFg8K1Wh4piOdQeKLJCG3p0TPUWgTB&#10;dqj/gTJaIniow0SCyUYhyRFSkU+feHPXCqeSFrLau7Pp/v/Byo/7W2S6KvmcMysMNfzP95+/f/1g&#10;8+hN73xBJXfuFqM6725AfvXMwnUrbKOuEKFvlaiIUR7rs0cX4sbTVbbtP0BF0GIXINk01GgiIBnA&#10;htSNw7kbaghMUnJ2cfH6LbGSdJQvZvNF6lYmitNlhz68U2BYDEqO1OwELvY3PkQyojiVxLcsbHTX&#10;pYZ39lGCCmMmkY98R91h2A5HC7ZQHUgGwjg/9HsoaAG/cdbT7JTc0lfhrHtvyYg4ZqcAT8H2FAgr&#10;6WLJA2djeB3Gcdw51E1LuHkS4d0VmbXRSUg0cuRwZEnTkPQdJzeO28N9qrr/ra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ub7udIAAAADAQAADwAAAAAAAAABACAAAAAiAAAAZHJzL2Rvd25yZXYu&#10;eG1sUEsBAhQAFAAAAAgAh07iQP+UtVwBAgAA9QMAAA4AAAAAAAAAAQAgAAAAIQEAAGRycy9lMm9E&#10;b2MueG1sUEsFBgAAAAAGAAYAWQEAAJQFAAAAAA==&#10;">
              <v:fill on="f" focussize="0,0"/>
              <v:stroke on="f"/>
              <v:imagedata o:title=""/>
              <o:lock v:ext="edit" aspectratio="f"/>
              <v:textbox inset="0mm,0mm,0mm,0mm" style="mso-fit-shape-to-text:t;">
                <w:txbxContent>
                  <w:p>
                    <w:pPr>
                      <w:snapToGrid w:val="0"/>
                      <w:rPr>
                        <w:sz w:val="24"/>
                        <w:szCs w:val="40"/>
                      </w:rPr>
                    </w:pPr>
                    <w:r>
                      <w:rPr>
                        <w:sz w:val="24"/>
                        <w:szCs w:val="40"/>
                      </w:rPr>
                      <w:fldChar w:fldCharType="begin"/>
                    </w:r>
                    <w:r>
                      <w:rPr>
                        <w:sz w:val="24"/>
                        <w:szCs w:val="40"/>
                      </w:rPr>
                      <w:instrText xml:space="preserve"> PAGE  \* MERGEFORMAT </w:instrText>
                    </w:r>
                    <w:r>
                      <w:rPr>
                        <w:sz w:val="24"/>
                        <w:szCs w:val="40"/>
                      </w:rPr>
                      <w:fldChar w:fldCharType="separate"/>
                    </w:r>
                    <w:r>
                      <w:t>- 38 -</w:t>
                    </w:r>
                    <w:r>
                      <w:rPr>
                        <w:sz w:val="24"/>
                        <w:szCs w:val="40"/>
                      </w:rPr>
                      <w:fldChar w:fldCharType="end"/>
                    </w: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14935" cy="200660"/>
              <wp:effectExtent l="0" t="0" r="18415" b="889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114935" cy="200660"/>
                      </a:xfrm>
                      <a:prstGeom prst="rect">
                        <a:avLst/>
                      </a:prstGeom>
                      <a:noFill/>
                      <a:ln>
                        <a:noFill/>
                      </a:ln>
                    </wps:spPr>
                    <wps:txbx>
                      <w:txbxContent>
                        <w:p>
                          <w:pPr>
                            <w:pStyle w:val="5"/>
                          </w:pP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5.8pt;width:9.05pt;mso-position-horizontal:right;mso-position-horizontal-relative:margin;mso-wrap-style:none;z-index:251661312;mso-width-relative:page;mso-height-relative:page;" filled="f" stroked="f" coordsize="21600,21600" o:gfxdata="UEsDBAoAAAAAAIdO4kAAAAAAAAAAAAAAAAAEAAAAZHJzL1BLAwQUAAAACACHTuJAtIeN79EAAAAD&#10;AQAADwAAAGRycy9kb3ducmV2LnhtbE2PzWrDMBCE74W+g9hCb43kFIJxLOdQCLSllzh9gI21/qHS&#10;ykhKnL59lV7ay8Iww8y39e7qrLhQiJNnDcVKgSDuvJl40PB53D+VIGJCNmg9k4ZvirBr7u9qrIxf&#10;+ECXNg0il3CsUMOY0lxJGbuRHMaVn4mz1/vgMGUZBmkCLrncWblWaiMdTpwXRpzpZaTuqz07DfLY&#10;7peytUH593X/Yd9eDz15rR8fCrUFkeia/sJww8/o0GSmkz+zicJqyI+k33vzygLEScNzsQHZ1PI/&#10;e/MDUEsDBBQAAAAIAIdO4kBsmBgqAAIAAPUDAAAOAAAAZHJzL2Uyb0RvYy54bWytU8Fu1DAQvSPx&#10;D5bvbDZlqWi02arqahFSgUotH+A4TmIRe6yxd5PlZ5C48RF8TsVvMHZ2F1ouPXCxxuPx83tvxsvL&#10;0fRsp9BrsCXPZ3POlJVQa9uW/PP95tVbznwQthY9WFXyvfL8cvXyxXJwhTqDDvpaISMQ64vBlbwL&#10;wRVZ5mWnjPAzcMrSYQNoRKAttlmNYiB002dn8/l5NgDWDkEq7ym7ng75ARGfAwhNo6Vag9waZcOE&#10;iqoXgST5TjvPV4lt0ygZPjWNV4H1JSelIa30CMVVXLPVUhQtCtdpeaAgnkPhiSYjtKVHT1BrEQTb&#10;ov4HymiJ4KEJMwkmm4QkR0hFPn/izV0nnEpayGrvTqb7/wcrP+5ukem65AvOrDDU8F/ffjz8/M4W&#10;0ZvB+YJK7twtRnXe3YD84pmF607YVl0hwtApUROjPNZnjy7EjaerrBo+QE3QYhsg2TQ2aCIgGcDG&#10;1I39qRtqDExSMs8XF6/fcCbpKA7OeepWJorjZYc+vFNgWAxKjtTsBC52Nz5EMqI4lsS3LGx036eG&#10;9/ZRggpjJpGPfCfdYazGgwUV1HuSgTDND/0eCjrAr5wNNDslt/RVOOvfWzIijtkxwGNQHQNhJV0s&#10;eeBsCq/DNI5bh7rtCDdPIry7IrM2OgmJRk4cDixpGpK+w+TGcft7n6r+/NbV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SHje/RAAAAAwEAAA8AAAAAAAAAAQAgAAAAIgAAAGRycy9kb3ducmV2Lnht&#10;bFBLAQIUABQAAAAIAIdO4kBsmBgqAAIAAPUDAAAOAAAAAAAAAAEAIAAAACABAABkcnMvZTJvRG9j&#10;LnhtbFBLBQYAAAAABgAGAFkBAACSBQAAAAA=&#10;">
              <v:fill on="f" focussize="0,0"/>
              <v:stroke on="f"/>
              <v:imagedata o:title=""/>
              <o:lock v:ext="edit" aspectratio="f"/>
              <v:textbox inset="0mm,0mm,0mm,0mm" style="mso-fit-shape-to-text:t;">
                <w:txbxContent>
                  <w:p>
                    <w:pPr>
                      <w:pStyle w:val="5"/>
                    </w:pP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-64770</wp:posOffset>
              </wp:positionV>
              <wp:extent cx="277495" cy="162560"/>
              <wp:effectExtent l="0" t="0" r="8255" b="889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7495" cy="162560"/>
                      </a:xfrm>
                      <a:prstGeom prst="rect">
                        <a:avLst/>
                      </a:prstGeom>
                      <a:noFill/>
                      <a:ln>
                        <a:noFill/>
                      </a:ln>
                    </wps:spPr>
                    <wps:txbx>
                      <w:txbxContent>
                        <w:p>
                          <w:pPr>
                            <w:snapToGrid w:val="0"/>
                            <w:rPr>
                              <w:rFonts w:ascii="宋体"/>
                              <w:sz w:val="24"/>
                            </w:rPr>
                          </w:pP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t>-</w:t>
                          </w:r>
                          <w:r>
                            <w:rPr>
                              <w:rFonts w:ascii="宋体" w:hAnsi="宋体"/>
                              <w:sz w:val="24"/>
                            </w:rPr>
                            <w:t xml:space="preserve"> 41 -</w:t>
                          </w:r>
                          <w:r>
                            <w:rPr>
                              <w:rFonts w:ascii="宋体" w:hAnsi="宋体"/>
                              <w:sz w:val="24"/>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5.1pt;height:12.8pt;width:21.85pt;mso-position-horizontal:center;mso-position-horizontal-relative:margin;mso-wrap-style:none;z-index:251665408;mso-width-relative:page;mso-height-relative:page;" filled="f" stroked="f" coordsize="21600,21600" o:gfxdata="UEsDBAoAAAAAAIdO4kAAAAAAAAAAAAAAAAAEAAAAZHJzL1BLAwQUAAAACACHTuJAXDIBQtQAAAAG&#10;AQAADwAAAGRycy9kb3ducmV2LnhtbE2PzU7DMBCE70i8g7VI3Fo7oZQqjdMDUiVAXJryAG68+VHt&#10;dRS7TXl7lhMcRzOa+abc3bwTV5ziEEhDtlQgkJpgB+o0fB33iw2ImAxZ4wKhhm+MsKvu70pT2DDT&#10;Aa916gSXUCyMhj6lsZAyNj16E5dhRGKvDZM3ieXUSTuZmcu9k7lSa+nNQLzQmxFfe2zO9cVrkMd6&#10;P29qN6nwkbef7v3t0GLQ+vEhU1sQCW/pLwy/+IwOFTOdwoVsFE4DH0kaFpnKQbC9enoBceLY8wpk&#10;Vcr/+NUPUEsDBBQAAAAIAIdO4kCTUtI3AgIAAPUDAAAOAAAAZHJzL2Uyb0RvYy54bWytU8FuEzEQ&#10;vSPxD5bvZJOUpnSVTVU1CkIqUKnlA7xe767F2mONneyGn0HixkfwOYjfYOxNAi2XHrhY4/H4+b03&#10;4+XVYDq2U+g12ILPJlPOlJVQadsU/NPD5tUbznwQthIdWFXwvfL8avXyxbJ3uZpDC12lkBGI9Xnv&#10;Ct6G4PIs87JVRvgJOGXpsAY0ItAWm6xC0RO66bL5dLrIesDKIUjlPWXX4yE/IOJzAKGutVRrkFuj&#10;bBhRUXUikCTfauf5KrGtayXDx7r2KrCu4KQ0pJUeobiMa7ZairxB4VotDxTEcyg80WSEtvToCWot&#10;gmBb1P9AGS0RPNRhIsFko5DkCKmYTZ94c98Kp5IWstq7k+n+/8HKD7s7ZLoq+BlnVhhq+K+v33/+&#10;+MbOoje98zmV3Ls7jOq8uwX52TMLN62wjbpGhL5VoiJGs1ifPboQN56usrJ/DxVBi22AZNNQo4mA&#10;ZAAbUjf2p26oITBJyfnFxevLc84kHc0W8/NF6lYm8uNlhz68VWBYDAqO1OwELna3PkQyIj+WxLcs&#10;bHTXpYZ39lGCCmMmkY98R91hKIeDBSVUe5KBMM4P/R4KWsAvnPU0OwW39FU4695ZMiKO2THAY1Ae&#10;A2ElXSx44GwMb8I4jluHumkJd5ZEeHdNZm10EhKNHDkcWNI0JH2HyY3j9vc+Vf35ra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DIBQtQAAAAGAQAADwAAAAAAAAABACAAAAAiAAAAZHJzL2Rvd25y&#10;ZXYueG1sUEsBAhQAFAAAAAgAh07iQJNS0jcCAgAA9QMAAA4AAAAAAAAAAQAgAAAAIwEAAGRycy9l&#10;Mm9Eb2MueG1sUEsFBgAAAAAGAAYAWQEAAJcFAAAAAA==&#10;">
              <v:fill on="f" focussize="0,0"/>
              <v:stroke on="f"/>
              <v:imagedata o:title=""/>
              <o:lock v:ext="edit" aspectratio="f"/>
              <v:textbox inset="0mm,0mm,0mm,0mm" style="mso-fit-shape-to-text:t;">
                <w:txbxContent>
                  <w:p>
                    <w:pPr>
                      <w:snapToGrid w:val="0"/>
                      <w:rPr>
                        <w:rFonts w:ascii="宋体"/>
                        <w:sz w:val="24"/>
                      </w:rPr>
                    </w:pP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t>-</w:t>
                    </w:r>
                    <w:r>
                      <w:rPr>
                        <w:rFonts w:ascii="宋体" w:hAnsi="宋体"/>
                        <w:sz w:val="24"/>
                      </w:rPr>
                      <w:t xml:space="preserve"> 41 -</w:t>
                    </w:r>
                    <w:r>
                      <w:rPr>
                        <w:rFonts w:ascii="宋体" w:hAnsi="宋体"/>
                        <w:sz w:val="24"/>
                      </w:rPr>
                      <w:fldChar w:fldCharType="end"/>
                    </w: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14935" cy="200660"/>
              <wp:effectExtent l="0" t="0" r="18415" b="889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14935" cy="200660"/>
                      </a:xfrm>
                      <a:prstGeom prst="rect">
                        <a:avLst/>
                      </a:prstGeom>
                      <a:noFill/>
                      <a:ln>
                        <a:noFill/>
                      </a:ln>
                    </wps:spPr>
                    <wps:txbx>
                      <w:txbxContent>
                        <w:p>
                          <w:pPr>
                            <w:pStyle w:val="5"/>
                          </w:pP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5.8pt;width:9.05pt;mso-position-horizontal:right;mso-position-horizontal-relative:margin;mso-wrap-style:none;z-index:251664384;mso-width-relative:page;mso-height-relative:page;" filled="f" stroked="f" coordsize="21600,21600" o:gfxdata="UEsDBAoAAAAAAIdO4kAAAAAAAAAAAAAAAAAEAAAAZHJzL1BLAwQUAAAACACHTuJAtIeN79EAAAAD&#10;AQAADwAAAGRycy9kb3ducmV2LnhtbE2PzWrDMBCE74W+g9hCb43kFIJxLOdQCLSllzh9gI21/qHS&#10;ykhKnL59lV7ay8Iww8y39e7qrLhQiJNnDcVKgSDuvJl40PB53D+VIGJCNmg9k4ZvirBr7u9qrIxf&#10;+ECXNg0il3CsUMOY0lxJGbuRHMaVn4mz1/vgMGUZBmkCLrncWblWaiMdTpwXRpzpZaTuqz07DfLY&#10;7peytUH593X/Yd9eDz15rR8fCrUFkeia/sJww8/o0GSmkz+zicJqyI+k33vzygLEScNzsQHZ1PI/&#10;e/MDUEsDBBQAAAAIAIdO4kAAXn9B/wEAAPUDAAAOAAAAZHJzL2Uyb0RvYy54bWytU8GO0zAQvSPx&#10;D5bvNE2BFURNV6utipAWWGnhA1zHSSxijzV2m5SfQeLGR/A5iN9g7CSFXS574GKNx+Pn996M15eD&#10;6dhRoddgS54vlpwpK6HStin5p4+7Z68480HYSnRgVclPyvPLzdMn694VagUtdJVCRiDWF70reRuC&#10;K7LMy1YZ4RfglKXDGtCIQFtssgpFT+imy1bL5UXWA1YOQSrvKbsdD/mEiI8BhLrWUm1BHoyyYURF&#10;1YlAknyrneebxLaulQwf6tqrwLqSk9KQVnqE4n1cs81aFA0K12o5URCPofBAkxHa0qNnqK0Igh1Q&#10;/wNltETwUIeFBJONQpIjpCJfPvDmrhVOJS1ktXdn0/3/g5Xvj7fIdFXyFWdWGGr4r6/ff/74xlbR&#10;m975gkru3C1Gdd7dgPzsmYXrVthGXSFC3ypREaM81mf3LsSNp6ts37+DiqDFIUCyaajRREAygA2p&#10;G6dzN9QQmKRknr94/fwlZ5KO4uBcpG5lopgvO/ThjQLDYlBypGYncHG88SGSEcVcEt+ysNNdlxre&#10;2XsJKoyZRD7yHXWHYT9MFuyhOpEMhHF+6PdQ0AJ+4ayn2Sm5pa/CWffWkhFxzOYA52A/B8JKuljy&#10;wNkYXodxHA8OddMSbp5EeHdFZu10EhKNHDlMLGkakr5pcuO4/b1PVX9+6+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IeN79EAAAADAQAADwAAAAAAAAABACAAAAAiAAAAZHJzL2Rvd25yZXYueG1s&#10;UEsBAhQAFAAAAAgAh07iQABef0H/AQAA9QMAAA4AAAAAAAAAAQAgAAAAIAEAAGRycy9lMm9Eb2Mu&#10;eG1sUEsFBgAAAAAGAAYAWQEAAJEFAAAAAA==&#10;">
              <v:fill on="f" focussize="0,0"/>
              <v:stroke on="f"/>
              <v:imagedata o:title=""/>
              <o:lock v:ext="edit" aspectratio="f"/>
              <v:textbox inset="0mm,0mm,0mm,0mm" style="mso-fit-shape-to-text:t;">
                <w:txbxContent>
                  <w:p>
                    <w:pPr>
                      <w:pStyle w:val="5"/>
                    </w:pP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253365" cy="287655"/>
              <wp:effectExtent l="0" t="0" r="0" b="0"/>
              <wp:wrapNone/>
              <wp:docPr id="1" name="文本框46"/>
              <wp:cNvGraphicFramePr/>
              <a:graphic xmlns:a="http://schemas.openxmlformats.org/drawingml/2006/main">
                <a:graphicData uri="http://schemas.microsoft.com/office/word/2010/wordprocessingShape">
                  <wps:wsp>
                    <wps:cNvSpPr>
                      <a:spLocks noChangeArrowheads="1"/>
                    </wps:cNvSpPr>
                    <wps:spPr bwMode="auto">
                      <a:xfrm>
                        <a:off x="0" y="0"/>
                        <a:ext cx="253365" cy="287655"/>
                      </a:xfrm>
                      <a:prstGeom prst="rect">
                        <a:avLst/>
                      </a:prstGeom>
                      <a:noFill/>
                      <a:ln>
                        <a:noFill/>
                      </a:ln>
                    </wps:spPr>
                    <wps:txbx>
                      <w:txbxContent>
                        <w:p>
                          <w:pPr>
                            <w:rPr>
                              <w:sz w:val="24"/>
                              <w:szCs w:val="40"/>
                            </w:rPr>
                          </w:pPr>
                          <w:r>
                            <w:rPr>
                              <w:sz w:val="24"/>
                              <w:szCs w:val="40"/>
                            </w:rPr>
                            <w:fldChar w:fldCharType="begin"/>
                          </w:r>
                          <w:r>
                            <w:rPr>
                              <w:sz w:val="24"/>
                              <w:szCs w:val="40"/>
                            </w:rPr>
                            <w:instrText xml:space="preserve"> PAGE  \* MERGEFORMAT </w:instrText>
                          </w:r>
                          <w:r>
                            <w:rPr>
                              <w:sz w:val="24"/>
                              <w:szCs w:val="40"/>
                            </w:rPr>
                            <w:fldChar w:fldCharType="separate"/>
                          </w:r>
                          <w:r>
                            <w:t>62</w:t>
                          </w:r>
                          <w:r>
                            <w:rPr>
                              <w:sz w:val="24"/>
                              <w:szCs w:val="40"/>
                            </w:rPr>
                            <w:fldChar w:fldCharType="end"/>
                          </w:r>
                        </w:p>
                      </w:txbxContent>
                    </wps:txbx>
                    <wps:bodyPr rot="0" vert="horz" wrap="none" lIns="0" tIns="0" rIns="0" bIns="0" anchor="t" anchorCtr="0" upright="1">
                      <a:spAutoFit/>
                    </wps:bodyPr>
                  </wps:wsp>
                </a:graphicData>
              </a:graphic>
            </wp:anchor>
          </w:drawing>
        </mc:Choice>
        <mc:Fallback>
          <w:pict>
            <v:rect id="文本框46" o:spid="_x0000_s1026" o:spt="1" style="position:absolute;left:0pt;margin-top:0pt;height:22.65pt;width:19.95pt;mso-position-horizontal:center;mso-position-horizontal-relative:margin;mso-wrap-style:none;z-index:251668480;mso-width-relative:page;mso-height-relative:page;" filled="f" stroked="f" coordsize="21600,21600" o:gfxdata="UEsDBAoAAAAAAIdO4kAAAAAAAAAAAAAAAAAEAAAAZHJzL1BLAwQUAAAACACHTuJA0P4189MAAAAD&#10;AQAADwAAAGRycy9kb3ducmV2LnhtbE2PzU7DMBCE70i8g7VI3KjdFlAb4vSAVIkiLk15gG28+RH2&#10;OrLdprx9DRe4rDSa0cy35ebirDhTiINnDfOZAkHceDNwp+HzsH1YgYgJ2aD1TBq+KcKmur0psTB+&#10;4j2d69SJXMKxQA19SmMhZWx6chhnfiTOXuuDw5Rl6KQJOOVyZ+VCqWfpcOC80ONIrz01X/XJaZCH&#10;ejutahuUf1+0H3b3tm/Ja31/N1cvIBJd0l8YfvAzOlSZ6ehPbKKwGvIj6fdmb7legzhqeHxagqxK&#10;+Z+9ugJQSwMEFAAAAAgAh07iQFja720GAgAA+AMAAA4AAABkcnMvZTJvRG9jLnhtbK1TwW4TMRC9&#10;I/EPlu9kk5SEapVNVTUKQipQqfABjtebtVh7rLGT3fAB8AecuPTOd+U7GHuzgZZLD1yssT1+896b&#10;8eKqMw3bK/QabMEnozFnykootd0W/POn9atLznwQthQNWFXwg/L8avnyxaJ1uZpCDU2pkBGI9Xnr&#10;Cl6H4PIs87JWRvgROGXpsgI0ItAWt1mJoiV002TT8XietYClQ5DKezpd9Zf8hIjPAYSq0lKtQO6M&#10;sqFHRdWIQJJ8rZ3ny8S2qpQMH6vKq8CagpPSkFYqQvEmrtlyIfItCldreaIgnkPhiSYjtKWiZ6iV&#10;CILtUP8DZbRE8FCFkQST9UKSI6RiMn7izX0tnEpayGrvzqb7/wcrP+zvkOmSJoEzKww1/Pjj+/Hn&#10;r+PDt9fzaE/rfE5Z9+4Oo0DvbkF+8czCTS3sVl0jQlsrURKpSczPHj2IG09P2aZ9DyWhi12A5FRX&#10;oYmA5AHrUkMO54aoLjBJh9PZxcV8xpmkq+nlm/lsliqIfHjs0Ie3CgyLQcGR+p3Axf7Wh0hG5ENK&#10;rGVhrZsm9byxjw4oMZ4k8pFvrzt0m+5kwQbKA8lA6EeIPhAFNeBXzloan4Jb+i2cNe8sGREnbQhw&#10;CDZDIKykhwUPnPXhTegncudQb2vCnSQR3l2TWWudhEQjew4nljQQSd9peOPE/b1PWX8+7P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0P4189MAAAADAQAADwAAAAAAAAABACAAAAAiAAAAZHJzL2Rv&#10;d25yZXYueG1sUEsBAhQAFAAAAAgAh07iQFja720GAgAA+AMAAA4AAAAAAAAAAQAgAAAAIgEAAGRy&#10;cy9lMm9Eb2MueG1sUEsFBgAAAAAGAAYAWQEAAJoFAAAAAA==&#10;">
              <v:fill on="f" focussize="0,0"/>
              <v:stroke on="f"/>
              <v:imagedata o:title=""/>
              <o:lock v:ext="edit" aspectratio="f"/>
              <v:textbox inset="0mm,0mm,0mm,0mm" style="mso-fit-shape-to-text:t;">
                <w:txbxContent>
                  <w:p>
                    <w:pPr>
                      <w:rPr>
                        <w:sz w:val="24"/>
                        <w:szCs w:val="40"/>
                      </w:rPr>
                    </w:pPr>
                    <w:r>
                      <w:rPr>
                        <w:sz w:val="24"/>
                        <w:szCs w:val="40"/>
                      </w:rPr>
                      <w:fldChar w:fldCharType="begin"/>
                    </w:r>
                    <w:r>
                      <w:rPr>
                        <w:sz w:val="24"/>
                        <w:szCs w:val="40"/>
                      </w:rPr>
                      <w:instrText xml:space="preserve"> PAGE  \* MERGEFORMAT </w:instrText>
                    </w:r>
                    <w:r>
                      <w:rPr>
                        <w:sz w:val="24"/>
                        <w:szCs w:val="40"/>
                      </w:rPr>
                      <w:fldChar w:fldCharType="separate"/>
                    </w:r>
                    <w:r>
                      <w:t>62</w:t>
                    </w:r>
                    <w:r>
                      <w:rPr>
                        <w:sz w:val="24"/>
                        <w:szCs w:val="40"/>
                      </w:rPr>
                      <w:fldChar w:fldCharType="end"/>
                    </w:r>
                  </w:p>
                </w:txbxContent>
              </v:textbox>
            </v:rect>
          </w:pict>
        </mc:Fallback>
      </mc:AlternateContent>
    </w:r>
    <w: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14935" cy="264795"/>
              <wp:effectExtent l="0" t="0" r="0" b="0"/>
              <wp:wrapNone/>
              <wp:docPr id="10" name="Rectangle 4"/>
              <wp:cNvGraphicFramePr/>
              <a:graphic xmlns:a="http://schemas.openxmlformats.org/drawingml/2006/main">
                <a:graphicData uri="http://schemas.microsoft.com/office/word/2010/wordprocessingShape">
                  <wps:wsp>
                    <wps:cNvSpPr>
                      <a:spLocks noChangeArrowheads="1"/>
                    </wps:cNvSpPr>
                    <wps:spPr bwMode="auto">
                      <a:xfrm>
                        <a:off x="0" y="0"/>
                        <a:ext cx="114935" cy="264795"/>
                      </a:xfrm>
                      <a:prstGeom prst="rect">
                        <a:avLst/>
                      </a:prstGeom>
                      <a:noFill/>
                      <a:ln>
                        <a:noFill/>
                      </a:ln>
                    </wps:spPr>
                    <wps:txbx>
                      <w:txbxContent>
                        <w:p>
                          <w:pPr>
                            <w:pStyle w:val="4"/>
                            <w:rPr>
                              <w:rStyle w:val="25"/>
                            </w:rPr>
                          </w:pPr>
                        </w:p>
                      </w:txbxContent>
                    </wps:txbx>
                    <wps:bodyPr rot="0" vert="horz" wrap="none" lIns="0" tIns="0" rIns="0" bIns="0" anchor="t" anchorCtr="0" upright="1">
                      <a:spAutoFit/>
                    </wps:bodyPr>
                  </wps:wsp>
                </a:graphicData>
              </a:graphic>
            </wp:anchor>
          </w:drawing>
        </mc:Choice>
        <mc:Fallback>
          <w:pict>
            <v:rect id="Rectangle 4" o:spid="_x0000_s1026" o:spt="1" style="position:absolute;left:0pt;margin-top:0pt;height:20.85pt;width:9.05pt;mso-position-horizontal:right;mso-position-horizontal-relative:margin;mso-wrap-style:none;z-index:251669504;mso-width-relative:page;mso-height-relative:page;" filled="f" stroked="f" coordsize="21600,21600" o:gfxdata="UEsDBAoAAAAAAIdO4kAAAAAAAAAAAAAAAAAEAAAAZHJzL1BLAwQUAAAACACHTuJAtIGIUdEAAAAD&#10;AQAADwAAAGRycy9kb3ducmV2LnhtbE2PzU7DMBCE70i8g7VI3KidCkEU4vSAVAkQl6Z9ADfe/Ah7&#10;N7Ldprw9Lhe4rDSa0cy39ebinThjiBOThmKlQCB1bCcaNBz224cSREyGrHFMqOEbI2ya25vaVJYX&#10;2uG5TYPIJRQro2FMaa6kjN2I3sQVz0jZ6zl4k7IMg7TBLLncO7lW6kl6M1FeGM2MryN2X+3Ja5D7&#10;druUrQuKP9b9p3t/2/XIWt/fFeoFRMJL+gvDFT+jQ5OZjnwiG4XTkB9Jv/fqlQWIo4bH4hlkU8v/&#10;7M0PUEsDBBQAAAAIAIdO4kCfA3qy+AEAAPkDAAAOAAAAZHJzL2Uyb0RvYy54bWytU8FuGyEQvVfq&#10;PyDu9XpdJ21WXkdRLFeV0iZq0g/ALOtFBQYN2Lvu13dgbbdJLjn0ggaYebz3ZlhcD9awvcKgwdW8&#10;nEw5U05Co9225j+f1h8+cxaicI0w4FTNDyrw6+X7d4veV2oGHZhGISMQF6re17yL0VdFEWSnrAgT&#10;8MrRZQtoRaQtbosGRU/o1hSz6fSy6AEbjyBVCHS6Gi/5ERHfAghtq6VagdxZ5eKIisqISJJCp33g&#10;y8y2bZWM920bVGSm5qQ05pUeoXiT1mK5ENUWhe+0PFIQb6HwQpMV2tGjZ6iViILtUL+CsloiBGjj&#10;RIItRiHZEVJRTl9489gJr7IWsjr4s+nh/8HK7/sHZLqhSSBLnLDU8R/kmnBbo9g8+dP7UFHao3/A&#10;pDD4O5C/AnNw21GWukGEvlOiIVZlyi+eFaRNoFK26b9BQ+hiFyFbNbRoEyCZwIbckcO5I2qITNJh&#10;Wc6vPl5wJulqdjn/dHWRXxDVqdhjiF8UWJaCmiNRz+BifxdiIiOqU0p6y8FaG5ObbtyzA0pMJ5l8&#10;4jvqjsNmOFqwgeZAMhDGGaIfREEH+Juznuan5o6+C2fmqyMj0qidAjwFm1MgnKTCmkfOxvA2jiO5&#10;86i3HeGWWUTwN2TWWmchyciRw5ElTUTWd5zeNHL/7nPW3x+7/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0gYhR0QAAAAMBAAAPAAAAAAAAAAEAIAAAACIAAABkcnMvZG93bnJldi54bWxQSwECFAAU&#10;AAAACACHTuJAnwN6svgBAAD5AwAADgAAAAAAAAABACAAAAAgAQAAZHJzL2Uyb0RvYy54bWxQSwUG&#10;AAAAAAYABgBZAQAAigUAAAAA&#10;">
              <v:fill on="f" focussize="0,0"/>
              <v:stroke on="f"/>
              <v:imagedata o:title=""/>
              <o:lock v:ext="edit" aspectratio="f"/>
              <v:textbox inset="0mm,0mm,0mm,0mm" style="mso-fit-shape-to-text:t;">
                <w:txbxContent>
                  <w:p>
                    <w:pPr>
                      <w:pStyle w:val="4"/>
                      <w:rPr>
                        <w:rStyle w:val="25"/>
                      </w:rPr>
                    </w:pP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52B33A"/>
    <w:multiLevelType w:val="singleLevel"/>
    <w:tmpl w:val="9652B33A"/>
    <w:lvl w:ilvl="0" w:tentative="0">
      <w:start w:val="3"/>
      <w:numFmt w:val="chineseCounting"/>
      <w:suff w:val="nothing"/>
      <w:lvlText w:val="（%1）"/>
      <w:lvlJc w:val="left"/>
      <w:rPr>
        <w:rFonts w:hint="eastAsia"/>
      </w:rPr>
    </w:lvl>
  </w:abstractNum>
  <w:abstractNum w:abstractNumId="1">
    <w:nsid w:val="E0C56C52"/>
    <w:multiLevelType w:val="singleLevel"/>
    <w:tmpl w:val="E0C56C5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1NTYyNjg0MDAzM2RmYWIxZmZhNDBkMmY4Y2M5NmMifQ=="/>
  </w:docVars>
  <w:rsids>
    <w:rsidRoot w:val="000171AD"/>
    <w:rsid w:val="000171AD"/>
    <w:rsid w:val="002119E5"/>
    <w:rsid w:val="00383D9F"/>
    <w:rsid w:val="003D2FBB"/>
    <w:rsid w:val="003E1A6D"/>
    <w:rsid w:val="005F3433"/>
    <w:rsid w:val="007F5424"/>
    <w:rsid w:val="00BF0A91"/>
    <w:rsid w:val="00CB2B1D"/>
    <w:rsid w:val="00DD4477"/>
    <w:rsid w:val="00E467C9"/>
    <w:rsid w:val="00EA1E9D"/>
    <w:rsid w:val="00F516D0"/>
    <w:rsid w:val="00FA1247"/>
    <w:rsid w:val="181F084F"/>
    <w:rsid w:val="64811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alloon Text"/>
    <w:basedOn w:val="1"/>
    <w:link w:val="42"/>
    <w:semiHidden/>
    <w:unhideWhenUsed/>
    <w:uiPriority w:val="99"/>
    <w:rPr>
      <w:sz w:val="18"/>
      <w:szCs w:val="18"/>
    </w:rPr>
  </w:style>
  <w:style w:type="paragraph" w:styleId="4">
    <w:name w:val="footer"/>
    <w:basedOn w:val="1"/>
    <w:link w:val="16"/>
    <w:qFormat/>
    <w:uiPriority w:val="99"/>
    <w:pPr>
      <w:tabs>
        <w:tab w:val="center" w:pos="4153"/>
        <w:tab w:val="right" w:pos="8306"/>
      </w:tabs>
      <w:snapToGrid w:val="0"/>
      <w:jc w:val="left"/>
    </w:pPr>
    <w:rPr>
      <w:rFonts w:ascii="Times New Roman" w:hAnsi="Times New Roman" w:cs="Times New Roman"/>
      <w:sz w:val="18"/>
      <w:szCs w:val="18"/>
    </w:rPr>
  </w:style>
  <w:style w:type="paragraph" w:styleId="5">
    <w:name w:val="header"/>
    <w:basedOn w:val="1"/>
    <w:link w:val="17"/>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cs="Times New Roman"/>
      <w:sz w:val="24"/>
      <w:szCs w:val="24"/>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7">
    <w:name w:val="Title"/>
    <w:basedOn w:val="1"/>
    <w:next w:val="1"/>
    <w:link w:val="18"/>
    <w:autoRedefine/>
    <w:qFormat/>
    <w:uiPriority w:val="0"/>
    <w:pPr>
      <w:adjustRightInd w:val="0"/>
      <w:spacing w:before="240" w:after="120" w:line="600" w:lineRule="atLeast"/>
      <w:jc w:val="center"/>
      <w:textAlignment w:val="baseline"/>
    </w:pPr>
    <w:rPr>
      <w:rFonts w:ascii="Times New Roman" w:hAnsi="Times New Roman" w:eastAsia="黑体" w:cs="Times New Roman"/>
      <w:kern w:val="0"/>
      <w:sz w:val="20"/>
      <w:szCs w:val="20"/>
    </w:rPr>
  </w:style>
  <w:style w:type="table" w:styleId="9">
    <w:name w:val="Table Grid"/>
    <w:basedOn w:val="8"/>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autoRedefine/>
    <w:semiHidden/>
    <w:unhideWhenUsed/>
    <w:qFormat/>
    <w:uiPriority w:val="99"/>
    <w:rPr>
      <w:color w:val="800080"/>
      <w:u w:val="single"/>
    </w:rPr>
  </w:style>
  <w:style w:type="character" w:styleId="12">
    <w:name w:val="Hyperlink"/>
    <w:basedOn w:val="10"/>
    <w:autoRedefine/>
    <w:semiHidden/>
    <w:unhideWhenUsed/>
    <w:qFormat/>
    <w:uiPriority w:val="99"/>
    <w:rPr>
      <w:color w:val="0000FF"/>
      <w:u w:val="single"/>
    </w:rPr>
  </w:style>
  <w:style w:type="paragraph" w:styleId="13">
    <w:name w:val="List Paragraph"/>
    <w:basedOn w:val="1"/>
    <w:autoRedefine/>
    <w:qFormat/>
    <w:uiPriority w:val="34"/>
    <w:pPr>
      <w:ind w:firstLine="420" w:firstLineChars="200"/>
    </w:pPr>
    <w:rPr>
      <w:rFonts w:asciiTheme="minorHAnsi" w:hAnsiTheme="minorHAnsi" w:eastAsiaTheme="minorEastAsia" w:cstheme="minorBidi"/>
    </w:rPr>
  </w:style>
  <w:style w:type="paragraph" w:customStyle="1" w:styleId="14">
    <w:name w:val="Defaul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15">
    <w:name w:val="标题 1 字符"/>
    <w:basedOn w:val="10"/>
    <w:link w:val="2"/>
    <w:qFormat/>
    <w:uiPriority w:val="9"/>
    <w:rPr>
      <w:rFonts w:ascii="Calibri" w:hAnsi="Calibri" w:eastAsia="宋体" w:cs="黑体"/>
      <w:b/>
      <w:bCs/>
      <w:kern w:val="44"/>
      <w:sz w:val="44"/>
      <w:szCs w:val="44"/>
    </w:rPr>
  </w:style>
  <w:style w:type="character" w:customStyle="1" w:styleId="16">
    <w:name w:val="页脚 字符"/>
    <w:basedOn w:val="10"/>
    <w:link w:val="4"/>
    <w:qFormat/>
    <w:uiPriority w:val="99"/>
    <w:rPr>
      <w:rFonts w:ascii="Times New Roman" w:hAnsi="Times New Roman" w:eastAsia="宋体" w:cs="Times New Roman"/>
      <w:sz w:val="18"/>
      <w:szCs w:val="18"/>
    </w:rPr>
  </w:style>
  <w:style w:type="character" w:customStyle="1" w:styleId="17">
    <w:name w:val="页眉 字符"/>
    <w:basedOn w:val="10"/>
    <w:link w:val="5"/>
    <w:qFormat/>
    <w:uiPriority w:val="99"/>
    <w:rPr>
      <w:rFonts w:ascii="Times New Roman" w:hAnsi="Times New Roman" w:eastAsia="宋体" w:cs="Times New Roman"/>
      <w:sz w:val="24"/>
      <w:szCs w:val="24"/>
    </w:rPr>
  </w:style>
  <w:style w:type="character" w:customStyle="1" w:styleId="18">
    <w:name w:val="标题 字符"/>
    <w:basedOn w:val="10"/>
    <w:link w:val="7"/>
    <w:qFormat/>
    <w:uiPriority w:val="0"/>
    <w:rPr>
      <w:rFonts w:ascii="Times New Roman" w:hAnsi="Times New Roman" w:eastAsia="黑体" w:cs="Times New Roman"/>
      <w:kern w:val="0"/>
      <w:sz w:val="20"/>
      <w:szCs w:val="20"/>
    </w:rPr>
  </w:style>
  <w:style w:type="paragraph" w:customStyle="1" w:styleId="19">
    <w:name w:val="批注框文本 Char Char"/>
    <w:basedOn w:val="1"/>
    <w:link w:val="20"/>
    <w:qFormat/>
    <w:uiPriority w:val="0"/>
    <w:rPr>
      <w:rFonts w:ascii="Times New Roman" w:hAnsi="Times New Roman" w:cs="Times New Roman"/>
      <w:sz w:val="18"/>
      <w:szCs w:val="18"/>
    </w:rPr>
  </w:style>
  <w:style w:type="character" w:customStyle="1" w:styleId="20">
    <w:name w:val="批注框文本 Char Char Char Char"/>
    <w:basedOn w:val="10"/>
    <w:link w:val="19"/>
    <w:qFormat/>
    <w:uiPriority w:val="0"/>
    <w:rPr>
      <w:rFonts w:ascii="Times New Roman" w:hAnsi="Times New Roman" w:eastAsia="宋体" w:cs="Times New Roman"/>
      <w:sz w:val="18"/>
      <w:szCs w:val="18"/>
    </w:rPr>
  </w:style>
  <w:style w:type="paragraph" w:customStyle="1" w:styleId="21">
    <w:name w:val="List Paragraph1"/>
    <w:basedOn w:val="1"/>
    <w:qFormat/>
    <w:uiPriority w:val="0"/>
    <w:pPr>
      <w:ind w:firstLine="420" w:firstLineChars="200"/>
    </w:pPr>
  </w:style>
  <w:style w:type="paragraph" w:customStyle="1" w:styleId="22">
    <w:name w:val="Normal (Web)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
    <w:name w:val="Char Char Char Char Char Char Char"/>
    <w:basedOn w:val="1"/>
    <w:qFormat/>
    <w:uiPriority w:val="0"/>
    <w:pPr>
      <w:widowControl/>
      <w:spacing w:after="160" w:line="240" w:lineRule="exact"/>
      <w:jc w:val="left"/>
    </w:pPr>
    <w:rPr>
      <w:rFonts w:ascii="Times New Roman" w:hAnsi="Times New Roman" w:cs="Times New Roman"/>
      <w:szCs w:val="24"/>
    </w:rPr>
  </w:style>
  <w:style w:type="paragraph" w:customStyle="1" w:styleId="24">
    <w:name w:val="！正文（30磅）"/>
    <w:basedOn w:val="1"/>
    <w:qFormat/>
    <w:uiPriority w:val="0"/>
    <w:pPr>
      <w:spacing w:line="600" w:lineRule="exact"/>
      <w:ind w:firstLine="581" w:firstLineChars="200"/>
    </w:pPr>
    <w:rPr>
      <w:rFonts w:ascii="Times New Roman" w:hAnsi="Times New Roman" w:eastAsia="仿宋_GB2312" w:cs="Times New Roman"/>
      <w:b/>
      <w:bCs/>
      <w:kern w:val="0"/>
      <w:sz w:val="32"/>
      <w:szCs w:val="20"/>
    </w:rPr>
  </w:style>
  <w:style w:type="character" w:customStyle="1" w:styleId="25">
    <w:name w:val="Page Number1"/>
    <w:basedOn w:val="10"/>
    <w:qFormat/>
    <w:uiPriority w:val="0"/>
    <w:rPr>
      <w:rFonts w:cs="Times New Roman"/>
    </w:rPr>
  </w:style>
  <w:style w:type="paragraph" w:customStyle="1" w:styleId="2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30">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color w:val="000000"/>
      <w:kern w:val="0"/>
      <w:sz w:val="24"/>
      <w:szCs w:val="24"/>
    </w:rPr>
  </w:style>
  <w:style w:type="paragraph" w:customStyle="1" w:styleId="3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3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4"/>
      <w:szCs w:val="24"/>
    </w:rPr>
  </w:style>
  <w:style w:type="paragraph" w:customStyle="1" w:styleId="3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35">
    <w:name w:val="xl70"/>
    <w:basedOn w:val="1"/>
    <w:autoRedefine/>
    <w:qFormat/>
    <w:uiPriority w:val="0"/>
    <w:pPr>
      <w:widowControl/>
      <w:spacing w:before="100" w:beforeAutospacing="1" w:after="100" w:afterAutospacing="1"/>
      <w:jc w:val="right"/>
    </w:pPr>
    <w:rPr>
      <w:rFonts w:ascii="宋体" w:hAnsi="宋体" w:cs="宋体"/>
      <w:kern w:val="0"/>
      <w:sz w:val="24"/>
      <w:szCs w:val="24"/>
    </w:rPr>
  </w:style>
  <w:style w:type="paragraph" w:customStyle="1" w:styleId="3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4"/>
      <w:szCs w:val="24"/>
    </w:rPr>
  </w:style>
  <w:style w:type="paragraph" w:customStyle="1" w:styleId="37">
    <w:name w:val="xl72"/>
    <w:basedOn w:val="1"/>
    <w:uiPriority w:val="0"/>
    <w:pPr>
      <w:widowControl/>
      <w:spacing w:before="100" w:beforeAutospacing="1" w:after="100" w:afterAutospacing="1"/>
      <w:jc w:val="center"/>
    </w:pPr>
    <w:rPr>
      <w:rFonts w:ascii="宋体" w:hAnsi="宋体" w:cs="宋体"/>
      <w:b/>
      <w:bCs/>
      <w:color w:val="000000"/>
      <w:kern w:val="0"/>
      <w:sz w:val="36"/>
      <w:szCs w:val="36"/>
    </w:rPr>
  </w:style>
  <w:style w:type="paragraph" w:customStyle="1" w:styleId="38">
    <w:name w:val="xl73"/>
    <w:basedOn w:val="1"/>
    <w:qFormat/>
    <w:uiPriority w:val="0"/>
    <w:pPr>
      <w:widowControl/>
      <w:spacing w:before="100" w:beforeAutospacing="1" w:after="100" w:afterAutospacing="1"/>
      <w:jc w:val="right"/>
    </w:pPr>
    <w:rPr>
      <w:rFonts w:ascii="仿宋" w:hAnsi="仿宋" w:eastAsia="仿宋" w:cs="宋体"/>
      <w:b/>
      <w:bCs/>
      <w:color w:val="000000"/>
      <w:kern w:val="0"/>
      <w:sz w:val="22"/>
    </w:rPr>
  </w:style>
  <w:style w:type="paragraph" w:customStyle="1" w:styleId="39">
    <w:name w:val="xl74"/>
    <w:basedOn w:val="1"/>
    <w:uiPriority w:val="0"/>
    <w:pPr>
      <w:widowControl/>
      <w:spacing w:before="100" w:beforeAutospacing="1" w:after="100" w:afterAutospacing="1"/>
      <w:jc w:val="center"/>
    </w:pPr>
    <w:rPr>
      <w:rFonts w:ascii="仿宋" w:hAnsi="仿宋" w:eastAsia="仿宋" w:cs="宋体"/>
      <w:b/>
      <w:bCs/>
      <w:kern w:val="0"/>
      <w:sz w:val="24"/>
      <w:szCs w:val="24"/>
    </w:rPr>
  </w:style>
  <w:style w:type="paragraph" w:customStyle="1" w:styleId="40">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76"/>
    <w:basedOn w:val="1"/>
    <w:uiPriority w:val="0"/>
    <w:pPr>
      <w:widowControl/>
      <w:spacing w:before="100" w:beforeAutospacing="1" w:after="100" w:afterAutospacing="1"/>
      <w:jc w:val="center"/>
    </w:pPr>
    <w:rPr>
      <w:rFonts w:ascii="宋体" w:hAnsi="宋体" w:cs="宋体"/>
      <w:kern w:val="0"/>
      <w:sz w:val="24"/>
      <w:szCs w:val="24"/>
    </w:rPr>
  </w:style>
  <w:style w:type="character" w:customStyle="1" w:styleId="42">
    <w:name w:val="批注框文本 字符"/>
    <w:basedOn w:val="10"/>
    <w:link w:val="3"/>
    <w:semiHidden/>
    <w:uiPriority w:val="99"/>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20499</Words>
  <Characters>27236</Characters>
  <Lines>338</Lines>
  <Paragraphs>95</Paragraphs>
  <TotalTime>41</TotalTime>
  <ScaleCrop>false</ScaleCrop>
  <LinksUpToDate>false</LinksUpToDate>
  <CharactersWithSpaces>43031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2020-03-24T01:16:00Z</dcterms:created>
  <dc:creator>LI KANGBO</dc:creator>
  <cp:lastModifiedBy>火</cp:lastModifiedBy>
  <dcterms:modified xsi:type="dcterms:W3CDTF">2024-08-26T09:58:02Z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07AB26396D484ED1920BF2C87581A518_12</vt:lpwstr>
  </property>
</Properties>
</file>