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保定市莲池区百楼镇人民政府</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p>
    <w:p>
      <w:pPr>
        <w:keepNext w:val="0"/>
        <w:keepLines w:val="0"/>
        <w:pageBreakBefore w:val="0"/>
        <w:widowControl/>
        <w:shd w:val="clear" w:color="auto" w:fill="FFFFFF"/>
        <w:kinsoku/>
        <w:wordWrap/>
        <w:overflowPunct/>
        <w:topLinePunct w:val="0"/>
        <w:autoSpaceDN/>
        <w:bidi w:val="0"/>
        <w:adjustRightInd/>
        <w:snapToGrid w:val="0"/>
        <w:spacing w:line="520" w:lineRule="exact"/>
        <w:ind w:left="0" w:leftChars="0" w:right="0" w:rightChars="0" w:firstLine="640"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根据《中华人民共和国政府信息公开条例》《河北省实施〈中华人民共和国政府信息公开条例〉办法》等规定，发布本年度报告。报告中所列数据统计期限为202</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2024年，百楼镇人民政府坚持以习近平新时代中国特色社会主义思想为指导，深刻领会党的二十大和二十届三中全会会议精神，全面贯彻落实国家、省、市、区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hAnsi="仿宋_GB2312" w:eastAsia="仿宋_GB2312" w:cs="仿宋_GB2312"/>
          <w:i w:val="0"/>
          <w:caps w:val="0"/>
          <w:color w:val="000000"/>
          <w:spacing w:val="0"/>
          <w:sz w:val="32"/>
          <w:szCs w:val="32"/>
          <w:shd w:val="clear" w:color="auto" w:fill="FFFFFF"/>
          <w:lang w:val="en-US" w:eastAsia="zh-CN"/>
        </w:rPr>
        <w:t>严格按照《中华人民共和国政府信息公开条例》、《河北省政府信息公开申请办理规范》，进一步规范依申请公开工作，建立健全接收、登记、办理、答复等业务流程，对从网络、信函、当面申请等多种渠道收到的依申请公开事项均严格按照条例规定进行答复处理。202</w:t>
      </w:r>
      <w:r>
        <w:rPr>
          <w:rFonts w:hint="eastAsia" w:hAnsi="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i w:val="0"/>
          <w:caps w:val="0"/>
          <w:color w:val="000000"/>
          <w:spacing w:val="0"/>
          <w:sz w:val="32"/>
          <w:szCs w:val="32"/>
          <w:shd w:val="clear" w:color="auto" w:fill="FFFFFF"/>
          <w:lang w:val="en-US" w:eastAsia="zh-CN"/>
        </w:rPr>
        <w:t>年共收到</w:t>
      </w:r>
      <w:r>
        <w:rPr>
          <w:rFonts w:hint="eastAsia" w:hAnsi="仿宋_GB2312" w:cs="仿宋_GB2312"/>
          <w:i w:val="0"/>
          <w:caps w:val="0"/>
          <w:color w:val="000000"/>
          <w:spacing w:val="0"/>
          <w:sz w:val="32"/>
          <w:szCs w:val="32"/>
          <w:shd w:val="clear" w:color="auto" w:fill="FFFFFF"/>
          <w:lang w:val="en-US" w:eastAsia="zh-CN"/>
        </w:rPr>
        <w:t>政府信息公开申请4</w:t>
      </w:r>
      <w:r>
        <w:rPr>
          <w:rFonts w:hint="eastAsia" w:ascii="仿宋_GB2312" w:hAnsi="仿宋_GB2312" w:eastAsia="仿宋_GB2312" w:cs="仿宋_GB2312"/>
          <w:i w:val="0"/>
          <w:caps w:val="0"/>
          <w:color w:val="000000"/>
          <w:spacing w:val="0"/>
          <w:sz w:val="32"/>
          <w:szCs w:val="32"/>
          <w:shd w:val="clear" w:color="auto" w:fill="FFFFFF"/>
          <w:lang w:val="en-US" w:eastAsia="zh-CN"/>
        </w:rPr>
        <w:t>件，</w:t>
      </w:r>
      <w:r>
        <w:rPr>
          <w:rFonts w:hint="eastAsia" w:hAnsi="仿宋_GB2312" w:cs="仿宋_GB2312"/>
          <w:i w:val="0"/>
          <w:caps w:val="0"/>
          <w:color w:val="000000"/>
          <w:spacing w:val="0"/>
          <w:sz w:val="32"/>
          <w:szCs w:val="32"/>
          <w:shd w:val="clear" w:color="auto" w:fill="FFFFFF"/>
          <w:lang w:val="en-US" w:eastAsia="zh-CN"/>
        </w:rPr>
        <w:t>全部为</w:t>
      </w:r>
      <w:r>
        <w:rPr>
          <w:rFonts w:hint="eastAsia" w:ascii="仿宋_GB2312" w:hAnsi="仿宋_GB2312" w:eastAsia="仿宋_GB2312" w:cs="仿宋_GB2312"/>
          <w:i w:val="0"/>
          <w:caps w:val="0"/>
          <w:color w:val="000000"/>
          <w:spacing w:val="0"/>
          <w:sz w:val="32"/>
          <w:szCs w:val="32"/>
          <w:shd w:val="clear" w:color="auto" w:fill="FFFFFF"/>
          <w:lang w:val="en-US" w:eastAsia="zh-CN"/>
        </w:rPr>
        <w:t>信函申请</w:t>
      </w:r>
      <w:r>
        <w:rPr>
          <w:rFonts w:hint="eastAsia" w:hAnsi="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当年</w:t>
      </w:r>
      <w:r>
        <w:rPr>
          <w:rFonts w:hint="eastAsia" w:hAnsi="仿宋_GB2312" w:cs="仿宋_GB2312"/>
          <w:i w:val="0"/>
          <w:caps w:val="0"/>
          <w:color w:val="000000"/>
          <w:spacing w:val="0"/>
          <w:sz w:val="32"/>
          <w:szCs w:val="32"/>
          <w:shd w:val="clear" w:color="auto" w:fill="FFFFFF"/>
          <w:lang w:val="en-US" w:eastAsia="zh-CN"/>
        </w:rPr>
        <w:t>全部</w:t>
      </w:r>
      <w:r>
        <w:rPr>
          <w:rFonts w:hint="eastAsia" w:ascii="仿宋_GB2312" w:hAnsi="仿宋_GB2312" w:eastAsia="仿宋_GB2312" w:cs="仿宋_GB2312"/>
          <w:i w:val="0"/>
          <w:caps w:val="0"/>
          <w:color w:val="000000"/>
          <w:spacing w:val="0"/>
          <w:sz w:val="32"/>
          <w:szCs w:val="32"/>
          <w:shd w:val="clear" w:color="auto" w:fill="FFFFFF"/>
          <w:lang w:val="en-US" w:eastAsia="zh-CN"/>
        </w:rPr>
        <w:t>办结，答复时限、答复形式、答复内容都符合相关要求。</w:t>
      </w:r>
    </w:p>
    <w:p>
      <w:pPr>
        <w:keepNext w:val="0"/>
        <w:keepLines w:val="0"/>
        <w:pageBreakBefore w:val="0"/>
        <w:widowControl/>
        <w:suppressLineNumbers w:val="0"/>
        <w:kinsoku/>
        <w:wordWrap/>
        <w:overflowPunct/>
        <w:topLinePunct w:val="0"/>
        <w:autoSpaceDN/>
        <w:bidi w:val="0"/>
        <w:adjustRightInd/>
        <w:spacing w:line="520" w:lineRule="exact"/>
        <w:ind w:firstLine="643"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w:t>
      </w:r>
      <w:r>
        <w:rPr>
          <w:rFonts w:hint="eastAsia" w:hAnsi="仿宋_GB2312" w:cs="仿宋_GB2312"/>
          <w:b w:val="0"/>
          <w:bCs/>
          <w:color w:val="auto"/>
          <w:sz w:val="32"/>
          <w:szCs w:val="32"/>
          <w:lang w:val="en-US" w:eastAsia="zh-CN"/>
        </w:rPr>
        <w:t>本单位的</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eastAsia="宋体"/>
                <w:sz w:val="21"/>
                <w:szCs w:val="22"/>
                <w:lang w:val="en-US" w:eastAsia="zh-CN"/>
              </w:rPr>
            </w:pPr>
            <w:r>
              <w:rPr>
                <w:rFonts w:hint="eastAsia" w:ascii="宋体" w:hAnsi="Calibri" w:eastAsia="宋体"/>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Calibri" w:eastAsia="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三、收到和处理政府信息公开申请情况</w:t>
      </w:r>
    </w:p>
    <w:tbl>
      <w:tblPr>
        <w:tblStyle w:val="3"/>
        <w:tblpPr w:leftFromText="180" w:rightFromText="180" w:vertAnchor="text" w:horzAnchor="page" w:tblpX="1250" w:tblpY="605"/>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5"/>
        <w:gridCol w:w="942"/>
        <w:gridCol w:w="3208"/>
        <w:gridCol w:w="698"/>
        <w:gridCol w:w="687"/>
        <w:gridCol w:w="687"/>
        <w:gridCol w:w="687"/>
        <w:gridCol w:w="689"/>
        <w:gridCol w:w="687"/>
        <w:gridCol w:w="6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5"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33"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5"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69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自然人</w:t>
            </w:r>
          </w:p>
        </w:tc>
        <w:tc>
          <w:tcPr>
            <w:tcW w:w="3437"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法人或其他组织</w:t>
            </w:r>
          </w:p>
        </w:tc>
        <w:tc>
          <w:tcPr>
            <w:tcW w:w="698"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5"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698"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企业</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社会公益组织</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法律服务机构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ascii="Calibri" w:hAnsi="Calibri" w:eastAsia="宋体"/>
                <w:sz w:val="21"/>
                <w:szCs w:val="22"/>
              </w:rPr>
            </w:pPr>
            <w:r>
              <w:rPr>
                <w:rFonts w:hint="eastAsia" w:ascii="宋体" w:hAnsi="宋体" w:eastAsia="宋体" w:cs="宋体"/>
                <w:kern w:val="0"/>
                <w:sz w:val="20"/>
                <w:szCs w:val="20"/>
                <w:lang w:val="en-US" w:eastAsia="zh-CN" w:bidi="ar"/>
              </w:rPr>
              <w:t>其他</w:t>
            </w:r>
          </w:p>
        </w:tc>
        <w:tc>
          <w:tcPr>
            <w:tcW w:w="698"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5"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一、本年新收政府信息公开申请数量</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4</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5"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二、上年结转政府信息公开申请数量</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三、本年度办理结果</w:t>
            </w:r>
          </w:p>
        </w:tc>
        <w:tc>
          <w:tcPr>
            <w:tcW w:w="41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（一）予以公开</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9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41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4</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（三）不予公开</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1.属于国家秘密</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2.其他法律行政法规禁止公开</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3.危及“三安全一稳定”</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4.保护第三方合法权益</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5.属于三类内部事务信息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6.属于四类过程性信息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7.属于行政执法案卷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8.属于行政查询事项</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（四）无法提供</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1.本机关不掌握相关政府信息</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2.没有现成信息需要另行制作</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3.补正后申请内容仍不明确</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（五）不予处理</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1.信访举报投诉类申请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2.重复申请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3.要求提供公开出版物</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4.无正当理由大量反复申请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trPr>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Calibri" w:hAnsi="Calibri" w:eastAsia="宋体"/>
                <w:sz w:val="21"/>
                <w:szCs w:val="22"/>
              </w:rPr>
            </w:pPr>
            <w:r>
              <w:rPr>
                <w:rFonts w:hint="eastAsia" w:ascii="宋体" w:hAnsi="宋体" w:eastAsia="宋体" w:cs="宋体"/>
                <w:kern w:val="0"/>
                <w:sz w:val="20"/>
                <w:szCs w:val="20"/>
                <w:lang w:val="en-US" w:eastAsia="zh-CN" w:bidi="ar"/>
              </w:rPr>
              <w:t>5.要求行政机关确认或重新出具已获取信息</w:t>
            </w:r>
          </w:p>
        </w:tc>
        <w:tc>
          <w:tcPr>
            <w:tcW w:w="69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（六）其他处理</w:t>
            </w: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Calibri" w:hAnsi="Calibri" w:eastAsia="宋体"/>
                <w:sz w:val="21"/>
                <w:szCs w:val="22"/>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lang w:val="en-US" w:eastAsia="zh-CN"/>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Calibri" w:eastAsia="宋体"/>
                <w:sz w:val="24"/>
                <w:szCs w:val="24"/>
                <w:lang w:val="en-US" w:eastAsia="zh-CN"/>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Calibri" w:hAnsi="Calibri" w:eastAsia="宋体"/>
                <w:sz w:val="21"/>
                <w:szCs w:val="22"/>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Calibri" w:eastAsia="宋体"/>
                <w:sz w:val="24"/>
                <w:szCs w:val="24"/>
              </w:rPr>
            </w:pPr>
            <w:r>
              <w:rPr>
                <w:rFonts w:hint="eastAsia" w:ascii="宋体" w:hAnsi="Calibri"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320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3.其他</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Calibri" w:eastAsia="宋体"/>
                <w:sz w:val="24"/>
                <w:szCs w:val="24"/>
              </w:rPr>
            </w:pPr>
          </w:p>
        </w:tc>
        <w:tc>
          <w:tcPr>
            <w:tcW w:w="41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（七）总计</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15"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ascii="Calibri" w:hAnsi="Calibri" w:eastAsia="宋体"/>
                <w:sz w:val="21"/>
                <w:szCs w:val="22"/>
              </w:rPr>
            </w:pPr>
            <w:r>
              <w:rPr>
                <w:rFonts w:hint="eastAsia" w:ascii="宋体" w:hAnsi="宋体" w:eastAsia="宋体" w:cs="宋体"/>
                <w:kern w:val="0"/>
                <w:sz w:val="20"/>
                <w:szCs w:val="20"/>
                <w:lang w:val="en-US" w:eastAsia="zh-CN" w:bidi="ar"/>
              </w:rPr>
              <w:t>四、结转下年度继续办理</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Calibri" w:eastAsia="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Calibri" w:eastAsia="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Calibri" w:eastAsia="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Calibri" w:eastAsia="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Calibri" w:eastAsia="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Calibri" w:hAnsi="Calibri" w:eastAsia="宋体"/>
                <w:sz w:val="21"/>
                <w:szCs w:val="22"/>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存在的问题：一是公开信息量不够；二是基层政务公开工作人员业务水平有待进一步提高。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改进情况：一是不断增强依法公开、主动公开意识，丰富政务信息公开内容，增加信息发布量，提高政务信息公开的及时性、准确性；二是开展学习交流活动，借鉴学习政务公开工作先进经验。围绕政务信息公开流程、工作制度和注意事项等进行专题培训，提升政务公开工作人员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认真贯彻执行国务院办公厅《政府信息公开信息处理费管理办法》和《关于政府信息公开处理费管理有关事项的通知》。2024年未收取信息处理费。</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YyNjg0MDAzM2RmYWIxZmZhNDBkMmY4Y2M5NmMifQ=="/>
  </w:docVars>
  <w:rsids>
    <w:rsidRoot w:val="3E5B229F"/>
    <w:rsid w:val="00A51E0C"/>
    <w:rsid w:val="00C405B3"/>
    <w:rsid w:val="00E11F35"/>
    <w:rsid w:val="056705F4"/>
    <w:rsid w:val="09210B60"/>
    <w:rsid w:val="0E67F5B3"/>
    <w:rsid w:val="12B1644B"/>
    <w:rsid w:val="13F21748"/>
    <w:rsid w:val="15D078F9"/>
    <w:rsid w:val="19BB1243"/>
    <w:rsid w:val="1AAF2DD5"/>
    <w:rsid w:val="1ABB5371"/>
    <w:rsid w:val="1B633586"/>
    <w:rsid w:val="1CBA09BB"/>
    <w:rsid w:val="1E113539"/>
    <w:rsid w:val="20F03AF9"/>
    <w:rsid w:val="210E62C7"/>
    <w:rsid w:val="234C4978"/>
    <w:rsid w:val="2534229A"/>
    <w:rsid w:val="2ADB0971"/>
    <w:rsid w:val="2BB8573C"/>
    <w:rsid w:val="2D185D40"/>
    <w:rsid w:val="30647164"/>
    <w:rsid w:val="34511947"/>
    <w:rsid w:val="352765C3"/>
    <w:rsid w:val="373519A3"/>
    <w:rsid w:val="39AD7EAE"/>
    <w:rsid w:val="3E5B229F"/>
    <w:rsid w:val="3ECB4852"/>
    <w:rsid w:val="3EDFFA57"/>
    <w:rsid w:val="401D2E8B"/>
    <w:rsid w:val="42757194"/>
    <w:rsid w:val="45281983"/>
    <w:rsid w:val="458E44FE"/>
    <w:rsid w:val="4B9F2635"/>
    <w:rsid w:val="4F6936B7"/>
    <w:rsid w:val="4F6D3AFE"/>
    <w:rsid w:val="4FF15324"/>
    <w:rsid w:val="53663C1B"/>
    <w:rsid w:val="56E17DEA"/>
    <w:rsid w:val="572F0564"/>
    <w:rsid w:val="5A1F49E2"/>
    <w:rsid w:val="5BBD2610"/>
    <w:rsid w:val="5BD26D32"/>
    <w:rsid w:val="5D745B2C"/>
    <w:rsid w:val="5DFF0975"/>
    <w:rsid w:val="5E4044BD"/>
    <w:rsid w:val="5F6FB671"/>
    <w:rsid w:val="5FFFE9AE"/>
    <w:rsid w:val="603158D4"/>
    <w:rsid w:val="61092FEB"/>
    <w:rsid w:val="61EF732C"/>
    <w:rsid w:val="634E7408"/>
    <w:rsid w:val="63D15554"/>
    <w:rsid w:val="6677329F"/>
    <w:rsid w:val="690A6A65"/>
    <w:rsid w:val="69531548"/>
    <w:rsid w:val="6C101A24"/>
    <w:rsid w:val="6D617FAC"/>
    <w:rsid w:val="6FFF9E84"/>
    <w:rsid w:val="72826491"/>
    <w:rsid w:val="732D557B"/>
    <w:rsid w:val="7364055E"/>
    <w:rsid w:val="783B4D9D"/>
    <w:rsid w:val="788720D5"/>
    <w:rsid w:val="789E7726"/>
    <w:rsid w:val="7B8514B2"/>
    <w:rsid w:val="7B9B1601"/>
    <w:rsid w:val="7C5D68C6"/>
    <w:rsid w:val="7F8525F4"/>
    <w:rsid w:val="7FBE8AFC"/>
    <w:rsid w:val="B4F1D072"/>
    <w:rsid w:val="EBF3849A"/>
    <w:rsid w:val="EF673899"/>
    <w:rsid w:val="F72BF558"/>
    <w:rsid w:val="FDBDCF1B"/>
    <w:rsid w:val="FDE7B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5">
    <w:name w:val="Strong"/>
    <w:basedOn w:val="4"/>
    <w:autoRedefine/>
    <w:qFormat/>
    <w:uiPriority w:val="0"/>
    <w:rPr>
      <w:b/>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1876</Words>
  <Characters>1914</Characters>
  <Lines>29</Lines>
  <Paragraphs>8</Paragraphs>
  <TotalTime>2</TotalTime>
  <ScaleCrop>false</ScaleCrop>
  <LinksUpToDate>false</LinksUpToDate>
  <CharactersWithSpaces>1915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2019-12-31T19:38:00Z</dcterms:created>
  <dc:creator>小公举</dc:creator>
  <cp:lastModifiedBy>火</cp:lastModifiedBy>
  <cp:lastPrinted>2019-12-31T19:40:00Z</cp:lastPrinted>
  <dcterms:modified xsi:type="dcterms:W3CDTF">2025-02-25T06:25:28Z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FC0CCB30B0024A23AC1431C868CFE5C5</vt:lpwstr>
  </property>
</Properties>
</file>