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保定市莲池区司法局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2024年，我局</w:t>
      </w:r>
      <w:r>
        <w:rPr>
          <w:rFonts w:hint="eastAsia" w:ascii="仿宋" w:hAnsi="仿宋" w:eastAsia="仿宋" w:cs="仿宋"/>
          <w:sz w:val="32"/>
          <w:szCs w:val="32"/>
        </w:rPr>
        <w:t>认真落实中央、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省、市、区</w:t>
      </w:r>
      <w:r>
        <w:rPr>
          <w:rFonts w:hint="eastAsia" w:ascii="仿宋" w:hAnsi="仿宋" w:eastAsia="仿宋" w:cs="仿宋"/>
          <w:sz w:val="32"/>
          <w:szCs w:val="32"/>
        </w:rPr>
        <w:t>关于政务公开工作决策部署，紧紧围绕区委区政府中心工作和司法行政重点业务项目，本着“以公开为常态、不公开为例外”原则，坚持“应公开、尽公开”，把政务公开贯穿于司法行政各项工作全过程，充分发挥以公开促落实、促规范、促服务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主动公开方面。</w:t>
      </w:r>
      <w:r>
        <w:rPr>
          <w:rFonts w:hint="eastAsia" w:ascii="仿宋" w:hAnsi="仿宋" w:eastAsia="仿宋" w:cs="仿宋"/>
          <w:sz w:val="32"/>
          <w:szCs w:val="32"/>
        </w:rPr>
        <w:t>严格按照上级要求，在保定市莲池区人民政府网行政执法板块、河北省行政执法公示平台公示执法事项和执法信息、执法流程等内容。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在河北政务服务网公开法律援助申请、司法鉴定咨询等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14项服务事项的办事指南及流程</w:t>
      </w:r>
      <w:r>
        <w:rPr>
          <w:rFonts w:hint="eastAsia" w:ascii="仿宋" w:hAnsi="仿宋" w:eastAsia="仿宋" w:cs="仿宋"/>
          <w:sz w:val="32"/>
          <w:szCs w:val="32"/>
        </w:rPr>
        <w:t>等便民信息，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（二）依申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请公开方面。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严格按照《中华人民共和国政府信息公开条例》《河北省政府信息公开申请办理规范》，进一步规范依申请公开工作，建立健全接收、登记、办理、答复等业务流程。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莲池区司法局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未收到政府信息公开申请。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（三）政府信息管理方面。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及时在区政府网站调整更新本单位的政务公开事项目录、机构职能等信息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（四）政府信息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公开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平台建设方面。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认真履行信息发布审核制度，确保信息发布准确安全。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（五）监督保障方面。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根据《中华人民共和国保守国家秘密法》和《中华人民共和国政府信息公开条例》的规定，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加强对工作人员的保密安全教育，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按照“谁公开、谁审查、谁负责”和“涉密的不公开、公开的不涉密”原则，对拟发布信息内容的准确性、完整性、时效性以及是否涉密，</w:t>
      </w:r>
      <w:r>
        <w:rPr>
          <w:rFonts w:hint="eastAsia" w:ascii="仿宋" w:hAnsi="仿宋" w:eastAsia="仿宋" w:cs="仿宋"/>
          <w:sz w:val="32"/>
          <w:szCs w:val="32"/>
        </w:rPr>
        <w:t>由分管领导、政府信息公开负责人逐级审查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进行把关</w:t>
      </w:r>
      <w:r>
        <w:rPr>
          <w:rFonts w:hint="eastAsia" w:ascii="仿宋" w:hAnsi="仿宋" w:eastAsia="仿宋" w:cs="仿宋"/>
          <w:sz w:val="32"/>
          <w:szCs w:val="32"/>
        </w:rPr>
        <w:t>，保证信息公开的准确、安全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避免出现信息发布泄密、失信、影响社会稳定等问题。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  <w:t>二、主动公开政府信息情况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</w:rPr>
        <w:t> </w:t>
      </w: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存在问题：局微信公众号注销后，</w:t>
      </w:r>
      <w:r>
        <w:rPr>
          <w:rFonts w:hint="eastAsia" w:ascii="仿宋" w:hAnsi="仿宋" w:eastAsia="仿宋" w:cs="仿宋"/>
          <w:sz w:val="32"/>
          <w:szCs w:val="32"/>
        </w:rPr>
        <w:t>政务公开的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形式有待创新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改进情况：</w:t>
      </w:r>
      <w:r>
        <w:rPr>
          <w:rFonts w:hint="eastAsia" w:ascii="仿宋" w:hAnsi="仿宋" w:eastAsia="仿宋" w:cs="仿宋"/>
          <w:sz w:val="32"/>
          <w:szCs w:val="32"/>
        </w:rPr>
        <w:t>拓展渠道，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提高稿件质量，积极向区其他部门、市司法局公众号，网易、普法周刊等国家、省市媒体投稿</w:t>
      </w:r>
      <w:r>
        <w:rPr>
          <w:rFonts w:hint="eastAsia" w:ascii="仿宋" w:hAnsi="仿宋" w:eastAsia="仿宋" w:cs="仿宋"/>
          <w:sz w:val="32"/>
          <w:szCs w:val="32"/>
        </w:rPr>
        <w:t>，针对社会关注热点和业务工作重点，全面、准确、及时发布信息，推进信息公开工作多管齐下、形成合力。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2024年我局被人民日报、普法周刊、网易新闻等媒体刊发稿件20余篇。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我局认真贯彻执行国务院办公厅《政府信息公开信息处理费管理办法》和《关于政府信息公开处理费管理有关事项的通知》，2024年未收取信息处理费。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</w:p>
    <w:sectPr>
      <w:headerReference r:id="rId3" w:type="default"/>
      <w:footerReference r:id="rId4" w:type="default"/>
      <w:pgSz w:w="11906" w:h="16838"/>
      <w:pgMar w:top="1984" w:right="1531" w:bottom="1928" w:left="1587" w:header="851" w:footer="119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jFiMjMxMGRjZDkzMWNjYTEwODQwYmYyYTAwYzQifQ=="/>
  </w:docVars>
  <w:rsids>
    <w:rsidRoot w:val="00000000"/>
    <w:rsid w:val="01DB29C0"/>
    <w:rsid w:val="040B1D61"/>
    <w:rsid w:val="04885F52"/>
    <w:rsid w:val="13702B73"/>
    <w:rsid w:val="1B590390"/>
    <w:rsid w:val="2295268E"/>
    <w:rsid w:val="278B3BBE"/>
    <w:rsid w:val="33EE26DD"/>
    <w:rsid w:val="38F73608"/>
    <w:rsid w:val="3A7761DC"/>
    <w:rsid w:val="3EDE31BC"/>
    <w:rsid w:val="40BA6517"/>
    <w:rsid w:val="491E0AFA"/>
    <w:rsid w:val="49373E82"/>
    <w:rsid w:val="495B000B"/>
    <w:rsid w:val="4DDD1267"/>
    <w:rsid w:val="532C56B2"/>
    <w:rsid w:val="54041F40"/>
    <w:rsid w:val="5A2541EE"/>
    <w:rsid w:val="5A553F0D"/>
    <w:rsid w:val="5AB02A24"/>
    <w:rsid w:val="6AEC622C"/>
    <w:rsid w:val="6AFA3780"/>
    <w:rsid w:val="6DA11157"/>
    <w:rsid w:val="6DF641B7"/>
    <w:rsid w:val="6EE54709"/>
    <w:rsid w:val="756157BB"/>
    <w:rsid w:val="7A075DBA"/>
    <w:rsid w:val="7BD218AD"/>
    <w:rsid w:val="FFFFC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uppressAutoHyphens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770</Words>
  <Characters>785</Characters>
  <Lines>0</Lines>
  <Paragraphs>0</Paragraphs>
  <TotalTime>39</TotalTime>
  <ScaleCrop>false</ScaleCrop>
  <LinksUpToDate>false</LinksUpToDate>
  <CharactersWithSpaces>785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2023-04-06T18:40:00Z</dcterms:created>
  <dc:creator>Administrator</dc:creator>
  <cp:lastModifiedBy>work</cp:lastModifiedBy>
  <dcterms:modified xsi:type="dcterms:W3CDTF">2025-01-10T15:57:53Z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30F8F3E6C0974C8594590782AD5508E7_12</vt:lpwstr>
  </property>
  <property fmtid="{D5CDD505-2E9C-101B-9397-08002B2CF9AE}" pid="4" name="KSOTemplateDocerSaveRecord">
    <vt:lpwstr>eyJoZGlkIjoiZDk0YjFiMjMxMGRjZDkzMWNjYTEwODQwYmYyYTAwYzQiLCJ1c2VySWQiOiIzMTk1MzAzMDYifQ==</vt:lpwstr>
  </property>
</Properties>
</file>