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保定市莲池区工业和信息化局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widowControl/>
        <w:spacing w:line="560" w:lineRule="exact"/>
        <w:ind w:firstLine="640" w:firstLineChars="20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年1月1日至12月31日。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一、总体情况</w:t>
      </w:r>
    </w:p>
    <w:p>
      <w:pPr>
        <w:spacing w:line="560" w:lineRule="exact"/>
        <w:ind w:firstLine="640" w:firstLineChars="200"/>
        <w:jc w:val="left"/>
      </w:pPr>
      <w:r>
        <w:rPr>
          <w:rFonts w:hint="eastAsia"/>
          <w:lang w:eastAsia="zh-CN"/>
        </w:rPr>
        <w:t>2024</w:t>
      </w:r>
      <w:r>
        <w:rPr>
          <w:rFonts w:hint="eastAsia"/>
        </w:rPr>
        <w:t>年，莲池区工信局坚持以习近平新时代中国特色社会主义思想为指导，全面贯彻落实国家、省、市、区关于政务公开工作决策部署，围绕区委区政府中心工作，立足新发展阶段、贯彻新发展理念、构建新发展格局，推动高质量发展，以公开促规范、促落实、促服务，进一步提升政府信息公开水平，切实提高人民群众获得感和满意度。</w:t>
      </w:r>
    </w:p>
    <w:p>
      <w:pPr>
        <w:spacing w:line="560" w:lineRule="exact"/>
        <w:ind w:firstLine="642" w:firstLineChars="200"/>
        <w:jc w:val="left"/>
      </w:pPr>
      <w:r>
        <w:rPr>
          <w:rFonts w:hint="eastAsia" w:hAnsi="仿宋"/>
          <w:b/>
          <w:bCs/>
          <w:szCs w:val="32"/>
        </w:rPr>
        <w:t>（一）主动公开方面。</w:t>
      </w:r>
      <w:r>
        <w:rPr>
          <w:rFonts w:hint="eastAsia"/>
        </w:rPr>
        <w:t>严格按照上级要求，在保定市莲池区人民政府网公示财政预算。</w:t>
      </w:r>
    </w:p>
    <w:p>
      <w:pPr>
        <w:spacing w:line="540" w:lineRule="exact"/>
        <w:ind w:firstLine="642" w:firstLineChars="200"/>
        <w:jc w:val="left"/>
        <w:rPr>
          <w:rFonts w:hAnsi="仿宋"/>
          <w:b/>
          <w:bCs/>
          <w:szCs w:val="32"/>
        </w:rPr>
      </w:pPr>
      <w:r>
        <w:rPr>
          <w:rFonts w:hint="eastAsia" w:hAnsi="仿宋"/>
          <w:b/>
          <w:bCs/>
          <w:szCs w:val="32"/>
        </w:rPr>
        <w:t>（二）依申请公开方面。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严格按照《中华人民共和国政府信息公开条例》《河北省政府信息公开申请办理规范》规范依申请公开工作。</w:t>
      </w:r>
      <w:r>
        <w:rPr>
          <w:rFonts w:hint="eastAsia" w:cs="仿宋_GB2312"/>
          <w:kern w:val="0"/>
          <w:szCs w:val="32"/>
          <w:lang w:eastAsia="zh-CN"/>
        </w:rPr>
        <w:t>2024</w:t>
      </w:r>
      <w:r>
        <w:rPr>
          <w:rFonts w:hint="eastAsia" w:cs="仿宋_GB2312"/>
          <w:kern w:val="0"/>
          <w:szCs w:val="32"/>
        </w:rPr>
        <w:t>年，</w:t>
      </w:r>
      <w:r>
        <w:rPr>
          <w:rFonts w:hint="eastAsia"/>
        </w:rPr>
        <w:t>莲池区工信局</w:t>
      </w:r>
      <w:r>
        <w:rPr>
          <w:rFonts w:hint="eastAsia" w:cs="仿宋_GB2312"/>
          <w:kern w:val="0"/>
          <w:szCs w:val="32"/>
        </w:rPr>
        <w:t>未收到政府信息公开申请。</w:t>
      </w:r>
    </w:p>
    <w:p>
      <w:pPr>
        <w:widowControl/>
        <w:spacing w:line="520" w:lineRule="exact"/>
        <w:ind w:firstLine="642" w:firstLineChars="200"/>
        <w:jc w:val="left"/>
        <w:rPr>
          <w:rFonts w:hAnsi="仿宋_GB2312" w:cs="仿宋_GB2312"/>
          <w:color w:val="000000"/>
          <w:szCs w:val="32"/>
          <w:shd w:val="clear" w:color="auto" w:fill="FFFFFF"/>
        </w:rPr>
      </w:pPr>
      <w:r>
        <w:rPr>
          <w:rFonts w:hint="eastAsia" w:hAnsi="仿宋_GB2312" w:cs="仿宋_GB2312"/>
          <w:b/>
          <w:color w:val="000000"/>
          <w:kern w:val="0"/>
          <w:szCs w:val="32"/>
          <w:shd w:val="clear" w:color="auto" w:fill="FFFFFF"/>
        </w:rPr>
        <w:t>（三）</w:t>
      </w:r>
      <w:r>
        <w:rPr>
          <w:rFonts w:hint="eastAsia" w:hAnsi="仿宋_GB2312" w:cs="仿宋_GB2312"/>
          <w:b/>
          <w:color w:val="000000"/>
          <w:szCs w:val="32"/>
          <w:shd w:val="clear" w:color="auto" w:fill="FFFFFF"/>
        </w:rPr>
        <w:t>政府信息管理方面。</w:t>
      </w:r>
      <w:r>
        <w:rPr>
          <w:rFonts w:hint="eastAsia" w:hAnsi="仿宋"/>
          <w:bCs/>
          <w:szCs w:val="32"/>
        </w:rPr>
        <w:t>及时在区政府网站</w:t>
      </w:r>
      <w:r>
        <w:rPr>
          <w:rFonts w:hint="eastAsia" w:hAnsi="仿宋_GB2312" w:cs="仿宋_GB2312"/>
          <w:bCs/>
          <w:szCs w:val="32"/>
        </w:rPr>
        <w:t>调整更新本单位的</w:t>
      </w:r>
      <w:r>
        <w:rPr>
          <w:rFonts w:hint="eastAsia" w:hAnsi="仿宋"/>
          <w:bCs/>
          <w:szCs w:val="32"/>
        </w:rPr>
        <w:t>政务公开事项目录、机构职能等信息。</w:t>
      </w:r>
    </w:p>
    <w:p>
      <w:pPr>
        <w:spacing w:line="560" w:lineRule="exact"/>
        <w:ind w:firstLine="642" w:firstLineChars="200"/>
        <w:jc w:val="left"/>
      </w:pPr>
      <w:r>
        <w:rPr>
          <w:rFonts w:hint="eastAsia" w:hAnsi="仿宋_GB2312" w:cs="仿宋_GB2312"/>
          <w:b/>
          <w:color w:val="000000"/>
          <w:kern w:val="0"/>
          <w:szCs w:val="32"/>
          <w:shd w:val="clear" w:color="auto" w:fill="FFFFFF"/>
        </w:rPr>
        <w:t>（四）政府信息</w:t>
      </w:r>
      <w:r>
        <w:rPr>
          <w:rFonts w:hint="eastAsia" w:hAnsi="仿宋_GB2312" w:cs="仿宋_GB2312"/>
          <w:b/>
          <w:szCs w:val="32"/>
        </w:rPr>
        <w:t>平台建设方面。</w:t>
      </w:r>
      <w:r>
        <w:rPr>
          <w:rFonts w:hint="eastAsia"/>
        </w:rPr>
        <w:t>充分发挥政务新媒体正面宣传引导作用，严格落实政务新媒体账号备案登记制度，认真履行信息发布审核制度，确保信息发布准确安全。</w:t>
      </w:r>
    </w:p>
    <w:p>
      <w:pPr>
        <w:spacing w:line="560" w:lineRule="exact"/>
        <w:ind w:firstLine="642" w:firstLineChars="200"/>
        <w:jc w:val="left"/>
      </w:pPr>
      <w:r>
        <w:rPr>
          <w:rFonts w:hint="eastAsia" w:hAnsi="仿宋_GB2312" w:cs="仿宋_GB2312"/>
          <w:b/>
          <w:color w:val="000000"/>
          <w:kern w:val="0"/>
          <w:szCs w:val="32"/>
          <w:shd w:val="clear" w:color="auto" w:fill="FFFFFF"/>
        </w:rPr>
        <w:t>（五）监督保障方面</w:t>
      </w:r>
      <w:r>
        <w:rPr>
          <w:rFonts w:hint="eastAsia" w:hAnsi="仿宋"/>
          <w:b/>
          <w:szCs w:val="32"/>
        </w:rPr>
        <w:t>。</w:t>
      </w:r>
      <w:r>
        <w:rPr>
          <w:rFonts w:hint="eastAsia"/>
        </w:rPr>
        <w:t>根据《中华人民共和国保守国家秘密法》和《中华人民共和国政府信息公开条例》的规定，按照“谁公开、谁审查、谁负责”和“涉密的不公开、公开的不涉密”原则，对拟发布信息内容的准确性、完整性、时效性以及是否涉密进行把关，避免出现信息发布泄密、失信、影响社会稳定等问题。</w:t>
      </w:r>
    </w:p>
    <w:p>
      <w:pPr>
        <w:autoSpaceDE w:val="0"/>
        <w:spacing w:line="560" w:lineRule="exact"/>
        <w:ind w:firstLine="64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五、存在的主要问题及改进情况</w:t>
      </w:r>
    </w:p>
    <w:p>
      <w:pPr>
        <w:spacing w:line="560" w:lineRule="exact"/>
        <w:ind w:firstLine="640" w:firstLineChars="200"/>
        <w:jc w:val="left"/>
      </w:pPr>
      <w:r>
        <w:rPr>
          <w:rFonts w:hint="eastAsia"/>
        </w:rPr>
        <w:t>存在的问题：一是公开信息量不够；二是基层政务公开工作人员业务水平有待进一步提高。 </w:t>
      </w:r>
    </w:p>
    <w:p>
      <w:pPr>
        <w:spacing w:line="560" w:lineRule="exact"/>
        <w:ind w:firstLine="640" w:firstLineChars="200"/>
        <w:jc w:val="left"/>
      </w:pPr>
      <w:r>
        <w:rPr>
          <w:rFonts w:hint="eastAsia"/>
        </w:rPr>
        <w:t>改进情况：一是不断增强依法公开、主动公开意识，丰富政务信息公开内容，增加信息发布量，提高政务信息公开的及时性、准确性；二是开展学习交流活动，借鉴学习政务公开工作先进经验。围绕政务信息公开流程、工作制度和注意事项等进行专题培训，提升政务公开工作人员业务能力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六、其他需要报告的事项</w:t>
      </w:r>
    </w:p>
    <w:p>
      <w:pPr>
        <w:spacing w:line="560" w:lineRule="exact"/>
        <w:ind w:firstLine="640" w:firstLineChars="200"/>
        <w:jc w:val="left"/>
      </w:pPr>
      <w:r>
        <w:rPr>
          <w:rFonts w:hint="eastAsia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年未收取信息处理费。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BjOGY4YWQ4NGY3N2Y3NWJmMjg0ZTM5ODI4MTIifQ=="/>
  </w:docVars>
  <w:rsids>
    <w:rsidRoot w:val="3E5B229F"/>
    <w:rsid w:val="00A51E0C"/>
    <w:rsid w:val="00BB1392"/>
    <w:rsid w:val="00C405B3"/>
    <w:rsid w:val="00E11F35"/>
    <w:rsid w:val="00EE1AEC"/>
    <w:rsid w:val="00F05681"/>
    <w:rsid w:val="00FF09D7"/>
    <w:rsid w:val="09210B60"/>
    <w:rsid w:val="110D2D73"/>
    <w:rsid w:val="12B1644B"/>
    <w:rsid w:val="15D078F9"/>
    <w:rsid w:val="1B633586"/>
    <w:rsid w:val="1E113539"/>
    <w:rsid w:val="30647164"/>
    <w:rsid w:val="3E5B229F"/>
    <w:rsid w:val="3ECB4852"/>
    <w:rsid w:val="3EDFFA57"/>
    <w:rsid w:val="53663C1B"/>
    <w:rsid w:val="5DFF0975"/>
    <w:rsid w:val="5E4044BD"/>
    <w:rsid w:val="5F6FB671"/>
    <w:rsid w:val="5FFFE9AE"/>
    <w:rsid w:val="603158D4"/>
    <w:rsid w:val="634E7408"/>
    <w:rsid w:val="6677329F"/>
    <w:rsid w:val="69531548"/>
    <w:rsid w:val="6C101A24"/>
    <w:rsid w:val="72826491"/>
    <w:rsid w:val="788720D5"/>
    <w:rsid w:val="7B9B1601"/>
    <w:rsid w:val="7BD21050"/>
    <w:rsid w:val="7C5D68C6"/>
    <w:rsid w:val="7EFEE233"/>
    <w:rsid w:val="7F8525F4"/>
    <w:rsid w:val="7FBE8AFC"/>
    <w:rsid w:val="9D9FDFD3"/>
    <w:rsid w:val="B4F1D072"/>
    <w:rsid w:val="EBF3849A"/>
    <w:rsid w:val="EF673899"/>
    <w:rsid w:val="F72BF558"/>
    <w:rsid w:val="FDE7BBF8"/>
    <w:rsid w:val="FEE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uppressAutoHyphens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1703</Words>
  <Characters>1734</Characters>
  <Lines>6</Lines>
  <Paragraphs>1</Paragraphs>
  <TotalTime>0</TotalTime>
  <ScaleCrop>false</ScaleCrop>
  <LinksUpToDate>false</LinksUpToDate>
  <CharactersWithSpaces>1735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2019-12-31T19:38:00Z</dcterms:created>
  <dc:creator>小公举</dc:creator>
  <cp:lastModifiedBy>work</cp:lastModifiedBy>
  <cp:lastPrinted>2019-12-31T19:40:00Z</cp:lastPrinted>
  <dcterms:modified xsi:type="dcterms:W3CDTF">2025-01-14T14:59:22Z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B4AA271D95C54F36B14D8EE3562E588F_13</vt:lpwstr>
  </property>
  <property fmtid="{D5CDD505-2E9C-101B-9397-08002B2CF9AE}" pid="4" name="KSOTemplateDocerSaveRecord">
    <vt:lpwstr>eyJoZGlkIjoiMTc4N2U4MTA5YjA4MjQxN2U0OGRiNTBjYzdiNjE2N2YifQ==</vt:lpwstr>
  </property>
</Properties>
</file>