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bookmarkStart w:id="21" w:name="_GoBack"/>
      <w:bookmarkEnd w:id="21"/>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一、保定市莲池区杨庄乡人民政府本级收支预算</w:t>
      </w:r>
      <w:r>
        <w:tab/>
      </w:r>
      <w:r>
        <w:fldChar w:fldCharType="begin"/>
      </w:r>
      <w:r>
        <w:instrText xml:space="preserve">PAGEREF _Toc_4_4_0000000021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1111.61</w:t>
            </w:r>
          </w:p>
        </w:tc>
        <w:tc>
          <w:tcPr>
            <w:tcW w:w="4535" w:type="dxa"/>
            <w:vAlign w:val="center"/>
          </w:tcPr>
          <w:p>
            <w:pPr>
              <w:pStyle w:val="14"/>
            </w:pPr>
            <w:r>
              <w:t>一、一般公共服务支出</w:t>
            </w:r>
          </w:p>
        </w:tc>
        <w:tc>
          <w:tcPr>
            <w:tcW w:w="2126" w:type="dxa"/>
            <w:vAlign w:val="center"/>
          </w:tcPr>
          <w:p>
            <w:pPr>
              <w:pStyle w:val="13"/>
            </w:pPr>
            <w:r>
              <w:t>769.68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1111.61</w:t>
            </w:r>
          </w:p>
        </w:tc>
        <w:tc>
          <w:tcPr>
            <w:tcW w:w="4535" w:type="dxa"/>
            <w:vAlign w:val="center"/>
          </w:tcPr>
          <w:p>
            <w:pPr>
              <w:pStyle w:val="16"/>
            </w:pPr>
            <w:r>
              <w:t>本年支出合计</w:t>
            </w:r>
          </w:p>
        </w:tc>
        <w:tc>
          <w:tcPr>
            <w:tcW w:w="2126" w:type="dxa"/>
            <w:vAlign w:val="center"/>
          </w:tcPr>
          <w:p>
            <w:pPr>
              <w:pStyle w:val="17"/>
            </w:pPr>
            <w:r>
              <w:t>1111.61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1111.61</w:t>
            </w:r>
          </w:p>
        </w:tc>
        <w:tc>
          <w:tcPr>
            <w:tcW w:w="4535" w:type="dxa"/>
            <w:vAlign w:val="center"/>
          </w:tcPr>
          <w:p>
            <w:pPr>
              <w:pStyle w:val="16"/>
            </w:pPr>
            <w:r>
              <w:t>支出总计</w:t>
            </w:r>
          </w:p>
        </w:tc>
        <w:tc>
          <w:tcPr>
            <w:tcW w:w="2126" w:type="dxa"/>
            <w:vAlign w:val="center"/>
          </w:tcPr>
          <w:p>
            <w:pPr>
              <w:pStyle w:val="17"/>
            </w:pPr>
            <w:r>
              <w:t>1111.61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1111.61</w:t>
            </w:r>
          </w:p>
        </w:tc>
        <w:tc>
          <w:tcPr>
            <w:tcW w:w="1134" w:type="dxa"/>
            <w:vAlign w:val="center"/>
          </w:tcPr>
          <w:p>
            <w:pPr>
              <w:pStyle w:val="17"/>
            </w:pPr>
            <w:r>
              <w:t>1111.61</w:t>
            </w:r>
          </w:p>
        </w:tc>
        <w:tc>
          <w:tcPr>
            <w:tcW w:w="1134" w:type="dxa"/>
            <w:vAlign w:val="center"/>
          </w:tcPr>
          <w:p>
            <w:pPr>
              <w:pStyle w:val="17"/>
            </w:pPr>
            <w:r>
              <w:t>1111.61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363.36</w:t>
            </w:r>
          </w:p>
        </w:tc>
        <w:tc>
          <w:tcPr>
            <w:tcW w:w="1134" w:type="dxa"/>
            <w:vAlign w:val="center"/>
          </w:tcPr>
          <w:p>
            <w:pPr>
              <w:pStyle w:val="13"/>
            </w:pPr>
            <w:r>
              <w:t>363.36</w:t>
            </w:r>
          </w:p>
        </w:tc>
        <w:tc>
          <w:tcPr>
            <w:tcW w:w="1134" w:type="dxa"/>
            <w:vAlign w:val="center"/>
          </w:tcPr>
          <w:p>
            <w:pPr>
              <w:pStyle w:val="13"/>
            </w:pPr>
            <w:r>
              <w:t>363.36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58.80</w:t>
            </w:r>
          </w:p>
        </w:tc>
        <w:tc>
          <w:tcPr>
            <w:tcW w:w="1134" w:type="dxa"/>
            <w:vAlign w:val="center"/>
          </w:tcPr>
          <w:p>
            <w:pPr>
              <w:pStyle w:val="13"/>
            </w:pPr>
            <w:r>
              <w:t>58.80</w:t>
            </w:r>
          </w:p>
        </w:tc>
        <w:tc>
          <w:tcPr>
            <w:tcW w:w="1134" w:type="dxa"/>
            <w:vAlign w:val="center"/>
          </w:tcPr>
          <w:p>
            <w:pPr>
              <w:pStyle w:val="13"/>
            </w:pPr>
            <w:r>
              <w:t>58.80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347.52</w:t>
            </w:r>
          </w:p>
        </w:tc>
        <w:tc>
          <w:tcPr>
            <w:tcW w:w="1134" w:type="dxa"/>
            <w:vAlign w:val="center"/>
          </w:tcPr>
          <w:p>
            <w:pPr>
              <w:pStyle w:val="13"/>
            </w:pPr>
            <w:r>
              <w:t>347.52</w:t>
            </w:r>
          </w:p>
        </w:tc>
        <w:tc>
          <w:tcPr>
            <w:tcW w:w="1134" w:type="dxa"/>
            <w:vAlign w:val="center"/>
          </w:tcPr>
          <w:p>
            <w:pPr>
              <w:pStyle w:val="13"/>
            </w:pPr>
            <w:r>
              <w:t>347.52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54.20</w:t>
            </w:r>
          </w:p>
        </w:tc>
        <w:tc>
          <w:tcPr>
            <w:tcW w:w="1134" w:type="dxa"/>
            <w:vAlign w:val="center"/>
          </w:tcPr>
          <w:p>
            <w:pPr>
              <w:pStyle w:val="13"/>
            </w:pPr>
            <w:r>
              <w:t>54.20</w:t>
            </w:r>
          </w:p>
        </w:tc>
        <w:tc>
          <w:tcPr>
            <w:tcW w:w="1134" w:type="dxa"/>
            <w:vAlign w:val="center"/>
          </w:tcPr>
          <w:p>
            <w:pPr>
              <w:pStyle w:val="13"/>
            </w:pPr>
            <w:r>
              <w:t>54.20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42.80</w:t>
            </w:r>
          </w:p>
        </w:tc>
        <w:tc>
          <w:tcPr>
            <w:tcW w:w="1134" w:type="dxa"/>
            <w:vAlign w:val="center"/>
          </w:tcPr>
          <w:p>
            <w:pPr>
              <w:pStyle w:val="13"/>
            </w:pPr>
            <w:r>
              <w:t>42.80</w:t>
            </w:r>
          </w:p>
        </w:tc>
        <w:tc>
          <w:tcPr>
            <w:tcW w:w="1134" w:type="dxa"/>
            <w:vAlign w:val="center"/>
          </w:tcPr>
          <w:p>
            <w:pPr>
              <w:pStyle w:val="13"/>
            </w:pPr>
            <w:r>
              <w:t>42.80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14.29</w:t>
            </w:r>
          </w:p>
        </w:tc>
        <w:tc>
          <w:tcPr>
            <w:tcW w:w="1134" w:type="dxa"/>
            <w:vAlign w:val="center"/>
          </w:tcPr>
          <w:p>
            <w:pPr>
              <w:pStyle w:val="13"/>
            </w:pPr>
            <w:r>
              <w:t>14.29</w:t>
            </w:r>
          </w:p>
        </w:tc>
        <w:tc>
          <w:tcPr>
            <w:tcW w:w="1134" w:type="dxa"/>
            <w:vAlign w:val="center"/>
          </w:tcPr>
          <w:p>
            <w:pPr>
              <w:pStyle w:val="13"/>
            </w:pPr>
            <w:r>
              <w:t>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15.26</w:t>
            </w:r>
          </w:p>
        </w:tc>
        <w:tc>
          <w:tcPr>
            <w:tcW w:w="1134" w:type="dxa"/>
            <w:vAlign w:val="center"/>
          </w:tcPr>
          <w:p>
            <w:pPr>
              <w:pStyle w:val="13"/>
            </w:pPr>
            <w:r>
              <w:t>15.26</w:t>
            </w:r>
          </w:p>
        </w:tc>
        <w:tc>
          <w:tcPr>
            <w:tcW w:w="1134" w:type="dxa"/>
            <w:vAlign w:val="center"/>
          </w:tcPr>
          <w:p>
            <w:pPr>
              <w:pStyle w:val="13"/>
            </w:pPr>
            <w:r>
              <w:t>15.26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22103</w:t>
            </w:r>
          </w:p>
        </w:tc>
        <w:tc>
          <w:tcPr>
            <w:tcW w:w="1559" w:type="dxa"/>
            <w:vAlign w:val="center"/>
          </w:tcPr>
          <w:p>
            <w:pPr>
              <w:pStyle w:val="14"/>
            </w:pPr>
            <w:r>
              <w:t>城乡社区住宅</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2210301</w:t>
            </w:r>
          </w:p>
        </w:tc>
        <w:tc>
          <w:tcPr>
            <w:tcW w:w="1559" w:type="dxa"/>
            <w:vAlign w:val="center"/>
          </w:tcPr>
          <w:p>
            <w:pPr>
              <w:pStyle w:val="14"/>
            </w:pPr>
            <w:r>
              <w:t>公有住房建设和维修改造支出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1111.61</w:t>
            </w:r>
          </w:p>
        </w:tc>
        <w:tc>
          <w:tcPr>
            <w:tcW w:w="1361" w:type="dxa"/>
            <w:vAlign w:val="center"/>
          </w:tcPr>
          <w:p>
            <w:pPr>
              <w:pStyle w:val="17"/>
            </w:pPr>
            <w:r>
              <w:t>1045.43</w:t>
            </w:r>
          </w:p>
        </w:tc>
        <w:tc>
          <w:tcPr>
            <w:tcW w:w="1361" w:type="dxa"/>
            <w:vAlign w:val="center"/>
          </w:tcPr>
          <w:p>
            <w:pPr>
              <w:pStyle w:val="17"/>
            </w:pPr>
            <w:r>
              <w:t>66.18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769.68</w:t>
            </w:r>
          </w:p>
        </w:tc>
        <w:tc>
          <w:tcPr>
            <w:tcW w:w="1361" w:type="dxa"/>
            <w:vAlign w:val="center"/>
          </w:tcPr>
          <w:p>
            <w:pPr>
              <w:pStyle w:val="13"/>
            </w:pPr>
            <w:r>
              <w:t>710.88</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769.68</w:t>
            </w:r>
          </w:p>
        </w:tc>
        <w:tc>
          <w:tcPr>
            <w:tcW w:w="1361" w:type="dxa"/>
            <w:vAlign w:val="center"/>
          </w:tcPr>
          <w:p>
            <w:pPr>
              <w:pStyle w:val="13"/>
            </w:pPr>
            <w:r>
              <w:t>710.88</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363.36</w:t>
            </w:r>
          </w:p>
        </w:tc>
        <w:tc>
          <w:tcPr>
            <w:tcW w:w="1361" w:type="dxa"/>
            <w:vAlign w:val="center"/>
          </w:tcPr>
          <w:p>
            <w:pPr>
              <w:pStyle w:val="13"/>
            </w:pPr>
            <w:r>
              <w:t>363.36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347.52</w:t>
            </w:r>
          </w:p>
        </w:tc>
        <w:tc>
          <w:tcPr>
            <w:tcW w:w="1361" w:type="dxa"/>
            <w:vAlign w:val="center"/>
          </w:tcPr>
          <w:p>
            <w:pPr>
              <w:pStyle w:val="13"/>
            </w:pPr>
            <w:r>
              <w:t>347.52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203.38</w:t>
            </w:r>
          </w:p>
        </w:tc>
        <w:tc>
          <w:tcPr>
            <w:tcW w:w="1361" w:type="dxa"/>
            <w:vAlign w:val="center"/>
          </w:tcPr>
          <w:p>
            <w:pPr>
              <w:pStyle w:val="13"/>
            </w:pPr>
            <w:r>
              <w:t>196.00</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190.00</w:t>
            </w: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54.20</w:t>
            </w:r>
          </w:p>
        </w:tc>
        <w:tc>
          <w:tcPr>
            <w:tcW w:w="1361" w:type="dxa"/>
            <w:vAlign w:val="center"/>
          </w:tcPr>
          <w:p>
            <w:pPr>
              <w:pStyle w:val="13"/>
            </w:pPr>
            <w:r>
              <w:t>54.20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42.80</w:t>
            </w:r>
          </w:p>
        </w:tc>
        <w:tc>
          <w:tcPr>
            <w:tcW w:w="1361" w:type="dxa"/>
            <w:vAlign w:val="center"/>
          </w:tcPr>
          <w:p>
            <w:pPr>
              <w:pStyle w:val="13"/>
            </w:pPr>
            <w:r>
              <w:t>42.80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86.00</w:t>
            </w:r>
          </w:p>
        </w:tc>
        <w:tc>
          <w:tcPr>
            <w:tcW w:w="1361" w:type="dxa"/>
            <w:vAlign w:val="center"/>
          </w:tcPr>
          <w:p>
            <w:pPr>
              <w:pStyle w:val="13"/>
            </w:pPr>
            <w:r>
              <w:t>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7.00</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6.00</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50.55</w:t>
            </w:r>
          </w:p>
        </w:tc>
        <w:tc>
          <w:tcPr>
            <w:tcW w:w="1361" w:type="dxa"/>
            <w:vAlign w:val="center"/>
          </w:tcPr>
          <w:p>
            <w:pPr>
              <w:pStyle w:val="13"/>
            </w:pPr>
            <w:r>
              <w:t>50.55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50.55</w:t>
            </w:r>
          </w:p>
        </w:tc>
        <w:tc>
          <w:tcPr>
            <w:tcW w:w="1361" w:type="dxa"/>
            <w:vAlign w:val="center"/>
          </w:tcPr>
          <w:p>
            <w:pPr>
              <w:pStyle w:val="13"/>
            </w:pPr>
            <w:r>
              <w:t>50.55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14.29</w:t>
            </w:r>
          </w:p>
        </w:tc>
        <w:tc>
          <w:tcPr>
            <w:tcW w:w="1361" w:type="dxa"/>
            <w:vAlign w:val="center"/>
          </w:tcPr>
          <w:p>
            <w:pPr>
              <w:pStyle w:val="13"/>
            </w:pPr>
            <w:r>
              <w:t>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15.26</w:t>
            </w:r>
          </w:p>
        </w:tc>
        <w:tc>
          <w:tcPr>
            <w:tcW w:w="1361" w:type="dxa"/>
            <w:vAlign w:val="center"/>
          </w:tcPr>
          <w:p>
            <w:pPr>
              <w:pStyle w:val="13"/>
            </w:pPr>
            <w:r>
              <w:t>15.26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21.00</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72.00</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72.00</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22103</w:t>
            </w:r>
          </w:p>
        </w:tc>
        <w:tc>
          <w:tcPr>
            <w:tcW w:w="4535" w:type="dxa"/>
            <w:vAlign w:val="center"/>
          </w:tcPr>
          <w:p>
            <w:pPr>
              <w:pStyle w:val="14"/>
            </w:pPr>
            <w:r>
              <w:t>城乡社区住宅</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2210301</w:t>
            </w:r>
          </w:p>
        </w:tc>
        <w:tc>
          <w:tcPr>
            <w:tcW w:w="4535" w:type="dxa"/>
            <w:vAlign w:val="center"/>
          </w:tcPr>
          <w:p>
            <w:pPr>
              <w:pStyle w:val="14"/>
            </w:pPr>
            <w:r>
              <w:t>公有住房建设和维修改造支出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1111.61</w:t>
            </w:r>
          </w:p>
        </w:tc>
        <w:tc>
          <w:tcPr>
            <w:tcW w:w="3402" w:type="dxa"/>
            <w:vAlign w:val="center"/>
          </w:tcPr>
          <w:p>
            <w:pPr>
              <w:pStyle w:val="14"/>
            </w:pPr>
            <w:r>
              <w:t>一、一般公共服务支出</w:t>
            </w:r>
          </w:p>
        </w:tc>
        <w:tc>
          <w:tcPr>
            <w:tcW w:w="1474" w:type="dxa"/>
            <w:vAlign w:val="center"/>
          </w:tcPr>
          <w:p>
            <w:pPr>
              <w:pStyle w:val="13"/>
            </w:pPr>
            <w:r>
              <w:t>769.68</w:t>
            </w:r>
          </w:p>
        </w:tc>
        <w:tc>
          <w:tcPr>
            <w:tcW w:w="1474" w:type="dxa"/>
            <w:vAlign w:val="center"/>
          </w:tcPr>
          <w:p>
            <w:pPr>
              <w:pStyle w:val="13"/>
            </w:pPr>
            <w:r>
              <w:t>769.68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203.38</w:t>
            </w:r>
          </w:p>
        </w:tc>
        <w:tc>
          <w:tcPr>
            <w:tcW w:w="1474" w:type="dxa"/>
            <w:vAlign w:val="center"/>
          </w:tcPr>
          <w:p>
            <w:pPr>
              <w:pStyle w:val="13"/>
            </w:pPr>
            <w:r>
              <w:t>203.38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50.55</w:t>
            </w:r>
          </w:p>
        </w:tc>
        <w:tc>
          <w:tcPr>
            <w:tcW w:w="1474" w:type="dxa"/>
            <w:vAlign w:val="center"/>
          </w:tcPr>
          <w:p>
            <w:pPr>
              <w:pStyle w:val="13"/>
            </w:pPr>
            <w:r>
              <w:t>50.55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88.00</w:t>
            </w:r>
          </w:p>
        </w:tc>
        <w:tc>
          <w:tcPr>
            <w:tcW w:w="1474" w:type="dxa"/>
            <w:vAlign w:val="center"/>
          </w:tcPr>
          <w:p>
            <w:pPr>
              <w:pStyle w:val="13"/>
            </w:pPr>
            <w:r>
              <w:t>88.00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1111.61</w:t>
            </w:r>
          </w:p>
        </w:tc>
        <w:tc>
          <w:tcPr>
            <w:tcW w:w="3402" w:type="dxa"/>
            <w:vAlign w:val="center"/>
          </w:tcPr>
          <w:p>
            <w:pPr>
              <w:pStyle w:val="16"/>
            </w:pPr>
            <w:r>
              <w:t>本年支出合计</w:t>
            </w:r>
          </w:p>
        </w:tc>
        <w:tc>
          <w:tcPr>
            <w:tcW w:w="1474" w:type="dxa"/>
            <w:vAlign w:val="center"/>
          </w:tcPr>
          <w:p>
            <w:pPr>
              <w:pStyle w:val="17"/>
            </w:pPr>
            <w:r>
              <w:t>1111.61</w:t>
            </w:r>
          </w:p>
        </w:tc>
        <w:tc>
          <w:tcPr>
            <w:tcW w:w="1474" w:type="dxa"/>
            <w:vAlign w:val="center"/>
          </w:tcPr>
          <w:p>
            <w:pPr>
              <w:pStyle w:val="17"/>
            </w:pPr>
            <w:r>
              <w:t>1111.61</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1111.61</w:t>
            </w:r>
          </w:p>
        </w:tc>
        <w:tc>
          <w:tcPr>
            <w:tcW w:w="3402" w:type="dxa"/>
            <w:vAlign w:val="center"/>
          </w:tcPr>
          <w:p>
            <w:pPr>
              <w:pStyle w:val="16"/>
            </w:pPr>
            <w:r>
              <w:t>支出总计</w:t>
            </w:r>
          </w:p>
        </w:tc>
        <w:tc>
          <w:tcPr>
            <w:tcW w:w="1474" w:type="dxa"/>
            <w:vAlign w:val="center"/>
          </w:tcPr>
          <w:p>
            <w:pPr>
              <w:pStyle w:val="17"/>
            </w:pPr>
            <w:r>
              <w:t>1111.61</w:t>
            </w:r>
          </w:p>
        </w:tc>
        <w:tc>
          <w:tcPr>
            <w:tcW w:w="1474" w:type="dxa"/>
            <w:vAlign w:val="center"/>
          </w:tcPr>
          <w:p>
            <w:pPr>
              <w:pStyle w:val="17"/>
            </w:pPr>
            <w:r>
              <w:t>1111.61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1111.61</w:t>
            </w:r>
          </w:p>
        </w:tc>
        <w:tc>
          <w:tcPr>
            <w:tcW w:w="2551" w:type="dxa"/>
            <w:vAlign w:val="center"/>
          </w:tcPr>
          <w:p>
            <w:pPr>
              <w:pStyle w:val="17"/>
            </w:pPr>
            <w:r>
              <w:t>1045.43</w:t>
            </w:r>
          </w:p>
        </w:tc>
        <w:tc>
          <w:tcPr>
            <w:tcW w:w="2551" w:type="dxa"/>
            <w:vAlign w:val="center"/>
          </w:tcPr>
          <w:p>
            <w:pPr>
              <w:pStyle w:val="17"/>
            </w:pPr>
            <w:r>
              <w:t>66.18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769.68</w:t>
            </w:r>
          </w:p>
        </w:tc>
        <w:tc>
          <w:tcPr>
            <w:tcW w:w="2551" w:type="dxa"/>
            <w:vAlign w:val="center"/>
          </w:tcPr>
          <w:p>
            <w:pPr>
              <w:pStyle w:val="13"/>
            </w:pPr>
            <w:r>
              <w:t>710.88</w:t>
            </w:r>
          </w:p>
        </w:tc>
        <w:tc>
          <w:tcPr>
            <w:tcW w:w="2551" w:type="dxa"/>
            <w:vAlign w:val="center"/>
          </w:tcPr>
          <w:p>
            <w:pPr>
              <w:pStyle w:val="13"/>
            </w:pPr>
            <w: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769.68</w:t>
            </w:r>
          </w:p>
        </w:tc>
        <w:tc>
          <w:tcPr>
            <w:tcW w:w="2551" w:type="dxa"/>
            <w:vAlign w:val="center"/>
          </w:tcPr>
          <w:p>
            <w:pPr>
              <w:pStyle w:val="13"/>
            </w:pPr>
            <w:r>
              <w:t>710.88</w:t>
            </w:r>
          </w:p>
        </w:tc>
        <w:tc>
          <w:tcPr>
            <w:tcW w:w="2551" w:type="dxa"/>
            <w:vAlign w:val="center"/>
          </w:tcPr>
          <w:p>
            <w:pPr>
              <w:pStyle w:val="13"/>
            </w:pPr>
            <w:r>
              <w:t>58.80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363.36</w:t>
            </w:r>
          </w:p>
        </w:tc>
        <w:tc>
          <w:tcPr>
            <w:tcW w:w="2551" w:type="dxa"/>
            <w:vAlign w:val="center"/>
          </w:tcPr>
          <w:p>
            <w:pPr>
              <w:pStyle w:val="13"/>
            </w:pPr>
            <w:r>
              <w:t>363.36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58.80</w:t>
            </w:r>
          </w:p>
        </w:tc>
        <w:tc>
          <w:tcPr>
            <w:tcW w:w="2551" w:type="dxa"/>
            <w:vAlign w:val="center"/>
          </w:tcPr>
          <w:p>
            <w:pPr>
              <w:pStyle w:val="13"/>
            </w:pPr>
          </w:p>
        </w:tc>
        <w:tc>
          <w:tcPr>
            <w:tcW w:w="2551" w:type="dxa"/>
            <w:vAlign w:val="center"/>
          </w:tcPr>
          <w:p>
            <w:pPr>
              <w:pStyle w:val="13"/>
            </w:pPr>
            <w:r>
              <w:t>58.80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347.52</w:t>
            </w:r>
          </w:p>
        </w:tc>
        <w:tc>
          <w:tcPr>
            <w:tcW w:w="2551" w:type="dxa"/>
            <w:vAlign w:val="center"/>
          </w:tcPr>
          <w:p>
            <w:pPr>
              <w:pStyle w:val="13"/>
            </w:pPr>
            <w:r>
              <w:t>347.52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203.38</w:t>
            </w:r>
          </w:p>
        </w:tc>
        <w:tc>
          <w:tcPr>
            <w:tcW w:w="2551" w:type="dxa"/>
            <w:vAlign w:val="center"/>
          </w:tcPr>
          <w:p>
            <w:pPr>
              <w:pStyle w:val="13"/>
            </w:pPr>
            <w:r>
              <w:t>196.00</w:t>
            </w: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190.00</w:t>
            </w:r>
          </w:p>
        </w:tc>
        <w:tc>
          <w:tcPr>
            <w:tcW w:w="2551" w:type="dxa"/>
            <w:vAlign w:val="center"/>
          </w:tcPr>
          <w:p>
            <w:pPr>
              <w:pStyle w:val="13"/>
            </w:pPr>
            <w:r>
              <w:t>190.00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54.20</w:t>
            </w:r>
          </w:p>
        </w:tc>
        <w:tc>
          <w:tcPr>
            <w:tcW w:w="2551" w:type="dxa"/>
            <w:vAlign w:val="center"/>
          </w:tcPr>
          <w:p>
            <w:pPr>
              <w:pStyle w:val="13"/>
            </w:pPr>
            <w:r>
              <w:t>54.20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42.80</w:t>
            </w:r>
          </w:p>
        </w:tc>
        <w:tc>
          <w:tcPr>
            <w:tcW w:w="2551" w:type="dxa"/>
            <w:vAlign w:val="center"/>
          </w:tcPr>
          <w:p>
            <w:pPr>
              <w:pStyle w:val="13"/>
            </w:pPr>
            <w:r>
              <w:t>42.80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7.38</w:t>
            </w:r>
          </w:p>
        </w:tc>
        <w:tc>
          <w:tcPr>
            <w:tcW w:w="2551" w:type="dxa"/>
            <w:vAlign w:val="center"/>
          </w:tcPr>
          <w:p>
            <w:pPr>
              <w:pStyle w:val="13"/>
            </w:pP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7.38</w:t>
            </w:r>
          </w:p>
        </w:tc>
        <w:tc>
          <w:tcPr>
            <w:tcW w:w="2551" w:type="dxa"/>
            <w:vAlign w:val="center"/>
          </w:tcPr>
          <w:p>
            <w:pPr>
              <w:pStyle w:val="13"/>
            </w:pP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50.55</w:t>
            </w:r>
          </w:p>
        </w:tc>
        <w:tc>
          <w:tcPr>
            <w:tcW w:w="2551" w:type="dxa"/>
            <w:vAlign w:val="center"/>
          </w:tcPr>
          <w:p>
            <w:pPr>
              <w:pStyle w:val="13"/>
            </w:pPr>
            <w:r>
              <w:t>50.55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50.55</w:t>
            </w:r>
          </w:p>
        </w:tc>
        <w:tc>
          <w:tcPr>
            <w:tcW w:w="2551" w:type="dxa"/>
            <w:vAlign w:val="center"/>
          </w:tcPr>
          <w:p>
            <w:pPr>
              <w:pStyle w:val="13"/>
            </w:pPr>
            <w:r>
              <w:t>50.55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14.29</w:t>
            </w:r>
          </w:p>
        </w:tc>
        <w:tc>
          <w:tcPr>
            <w:tcW w:w="2551" w:type="dxa"/>
            <w:vAlign w:val="center"/>
          </w:tcPr>
          <w:p>
            <w:pPr>
              <w:pStyle w:val="13"/>
            </w:pPr>
            <w:r>
              <w:t>14.29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15.26</w:t>
            </w:r>
          </w:p>
        </w:tc>
        <w:tc>
          <w:tcPr>
            <w:tcW w:w="2551" w:type="dxa"/>
            <w:vAlign w:val="center"/>
          </w:tcPr>
          <w:p>
            <w:pPr>
              <w:pStyle w:val="13"/>
            </w:pPr>
            <w:r>
              <w:t>15.26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21.00</w:t>
            </w:r>
          </w:p>
        </w:tc>
        <w:tc>
          <w:tcPr>
            <w:tcW w:w="2551" w:type="dxa"/>
            <w:vAlign w:val="center"/>
          </w:tcPr>
          <w:p>
            <w:pPr>
              <w:pStyle w:val="13"/>
            </w:pPr>
            <w:r>
              <w:t>21.00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22103</w:t>
            </w:r>
          </w:p>
        </w:tc>
        <w:tc>
          <w:tcPr>
            <w:tcW w:w="4535" w:type="dxa"/>
            <w:vAlign w:val="center"/>
          </w:tcPr>
          <w:p>
            <w:pPr>
              <w:pStyle w:val="14"/>
            </w:pPr>
            <w:r>
              <w:t>城乡社区住宅</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2210301</w:t>
            </w:r>
          </w:p>
        </w:tc>
        <w:tc>
          <w:tcPr>
            <w:tcW w:w="4535" w:type="dxa"/>
            <w:vAlign w:val="center"/>
          </w:tcPr>
          <w:p>
            <w:pPr>
              <w:pStyle w:val="14"/>
            </w:pPr>
            <w:r>
              <w:t>公有住房建设和维修改造支出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1045.43</w:t>
            </w:r>
          </w:p>
        </w:tc>
        <w:tc>
          <w:tcPr>
            <w:tcW w:w="2551" w:type="dxa"/>
            <w:vAlign w:val="center"/>
          </w:tcPr>
          <w:p>
            <w:pPr>
              <w:pStyle w:val="17"/>
            </w:pPr>
            <w:r>
              <w:t>999.61</w:t>
            </w:r>
          </w:p>
        </w:tc>
        <w:tc>
          <w:tcPr>
            <w:tcW w:w="2551" w:type="dxa"/>
            <w:vAlign w:val="center"/>
          </w:tcPr>
          <w:p>
            <w:pPr>
              <w:pStyle w:val="17"/>
            </w:pPr>
            <w:r>
              <w:t>45.82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902.61</w:t>
            </w:r>
          </w:p>
        </w:tc>
        <w:tc>
          <w:tcPr>
            <w:tcW w:w="2551" w:type="dxa"/>
            <w:vAlign w:val="center"/>
          </w:tcPr>
          <w:p>
            <w:pPr>
              <w:pStyle w:val="13"/>
            </w:pPr>
            <w:r>
              <w:t>902.61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237.00</w:t>
            </w:r>
          </w:p>
        </w:tc>
        <w:tc>
          <w:tcPr>
            <w:tcW w:w="2551" w:type="dxa"/>
            <w:vAlign w:val="center"/>
          </w:tcPr>
          <w:p>
            <w:pPr>
              <w:pStyle w:val="13"/>
            </w:pPr>
            <w:r>
              <w:t>237.00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167.04</w:t>
            </w:r>
          </w:p>
        </w:tc>
        <w:tc>
          <w:tcPr>
            <w:tcW w:w="2551" w:type="dxa"/>
            <w:vAlign w:val="center"/>
          </w:tcPr>
          <w:p>
            <w:pPr>
              <w:pStyle w:val="13"/>
            </w:pPr>
            <w:r>
              <w:t>167.04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94.50</w:t>
            </w:r>
          </w:p>
        </w:tc>
        <w:tc>
          <w:tcPr>
            <w:tcW w:w="2551" w:type="dxa"/>
            <w:vAlign w:val="center"/>
          </w:tcPr>
          <w:p>
            <w:pPr>
              <w:pStyle w:val="13"/>
            </w:pPr>
            <w:r>
              <w:t>94.50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182.52</w:t>
            </w:r>
          </w:p>
        </w:tc>
        <w:tc>
          <w:tcPr>
            <w:tcW w:w="2551" w:type="dxa"/>
            <w:vAlign w:val="center"/>
          </w:tcPr>
          <w:p>
            <w:pPr>
              <w:pStyle w:val="13"/>
            </w:pPr>
            <w:r>
              <w:t>182.52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29.55</w:t>
            </w:r>
          </w:p>
        </w:tc>
        <w:tc>
          <w:tcPr>
            <w:tcW w:w="2551" w:type="dxa"/>
            <w:vAlign w:val="center"/>
          </w:tcPr>
          <w:p>
            <w:pPr>
              <w:pStyle w:val="13"/>
            </w:pPr>
            <w:r>
              <w:t>29.55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21.00</w:t>
            </w:r>
          </w:p>
        </w:tc>
        <w:tc>
          <w:tcPr>
            <w:tcW w:w="2551" w:type="dxa"/>
            <w:vAlign w:val="center"/>
          </w:tcPr>
          <w:p>
            <w:pPr>
              <w:pStyle w:val="13"/>
            </w:pPr>
            <w:r>
              <w:t>21.00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45.82</w:t>
            </w:r>
          </w:p>
        </w:tc>
        <w:tc>
          <w:tcPr>
            <w:tcW w:w="2551" w:type="dxa"/>
            <w:vAlign w:val="center"/>
          </w:tcPr>
          <w:p>
            <w:pPr>
              <w:pStyle w:val="13"/>
            </w:pPr>
          </w:p>
        </w:tc>
        <w:tc>
          <w:tcPr>
            <w:tcW w:w="2551" w:type="dxa"/>
            <w:vAlign w:val="center"/>
          </w:tcPr>
          <w:p>
            <w:pPr>
              <w:pStyle w:val="13"/>
            </w:pPr>
            <w:r>
              <w:t>45.82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12.21</w:t>
            </w:r>
          </w:p>
        </w:tc>
        <w:tc>
          <w:tcPr>
            <w:tcW w:w="2551" w:type="dxa"/>
            <w:vAlign w:val="center"/>
          </w:tcPr>
          <w:p>
            <w:pPr>
              <w:pStyle w:val="13"/>
            </w:pPr>
          </w:p>
        </w:tc>
        <w:tc>
          <w:tcPr>
            <w:tcW w:w="2551" w:type="dxa"/>
            <w:vAlign w:val="center"/>
          </w:tcPr>
          <w:p>
            <w:pPr>
              <w:pStyle w:val="13"/>
            </w:pPr>
            <w:r>
              <w:t>12.21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5.41</w:t>
            </w:r>
          </w:p>
        </w:tc>
        <w:tc>
          <w:tcPr>
            <w:tcW w:w="2551" w:type="dxa"/>
            <w:vAlign w:val="center"/>
          </w:tcPr>
          <w:p>
            <w:pPr>
              <w:pStyle w:val="13"/>
            </w:pPr>
          </w:p>
        </w:tc>
        <w:tc>
          <w:tcPr>
            <w:tcW w:w="2551" w:type="dxa"/>
            <w:vAlign w:val="center"/>
          </w:tcPr>
          <w:p>
            <w:pPr>
              <w:pStyle w:val="13"/>
            </w:pPr>
            <w:r>
              <w:t>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8.22</w:t>
            </w:r>
          </w:p>
        </w:tc>
        <w:tc>
          <w:tcPr>
            <w:tcW w:w="2551" w:type="dxa"/>
            <w:vAlign w:val="center"/>
          </w:tcPr>
          <w:p>
            <w:pPr>
              <w:pStyle w:val="13"/>
            </w:pPr>
          </w:p>
        </w:tc>
        <w:tc>
          <w:tcPr>
            <w:tcW w:w="2551" w:type="dxa"/>
            <w:vAlign w:val="center"/>
          </w:tcPr>
          <w:p>
            <w:pPr>
              <w:pStyle w:val="13"/>
            </w:pPr>
            <w:r>
              <w:t>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17.42</w:t>
            </w:r>
          </w:p>
        </w:tc>
        <w:tc>
          <w:tcPr>
            <w:tcW w:w="2551" w:type="dxa"/>
            <w:vAlign w:val="center"/>
          </w:tcPr>
          <w:p>
            <w:pPr>
              <w:pStyle w:val="13"/>
            </w:pPr>
          </w:p>
        </w:tc>
        <w:tc>
          <w:tcPr>
            <w:tcW w:w="2551" w:type="dxa"/>
            <w:vAlign w:val="center"/>
          </w:tcPr>
          <w:p>
            <w:pPr>
              <w:pStyle w:val="13"/>
            </w:pPr>
            <w:r>
              <w:t>17.42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2.56</w:t>
            </w:r>
          </w:p>
        </w:tc>
        <w:tc>
          <w:tcPr>
            <w:tcW w:w="2551" w:type="dxa"/>
            <w:vAlign w:val="center"/>
          </w:tcPr>
          <w:p>
            <w:pPr>
              <w:pStyle w:val="13"/>
            </w:pPr>
          </w:p>
        </w:tc>
        <w:tc>
          <w:tcPr>
            <w:tcW w:w="2551" w:type="dxa"/>
            <w:vAlign w:val="center"/>
          </w:tcPr>
          <w:p>
            <w:pPr>
              <w:pStyle w:val="13"/>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97.00</w:t>
            </w:r>
          </w:p>
        </w:tc>
        <w:tc>
          <w:tcPr>
            <w:tcW w:w="2551" w:type="dxa"/>
            <w:vAlign w:val="center"/>
          </w:tcPr>
          <w:p>
            <w:pPr>
              <w:pStyle w:val="13"/>
            </w:pPr>
            <w:r>
              <w:t>97.00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92.00</w:t>
            </w:r>
          </w:p>
        </w:tc>
        <w:tc>
          <w:tcPr>
            <w:tcW w:w="2551" w:type="dxa"/>
            <w:vAlign w:val="center"/>
          </w:tcPr>
          <w:p>
            <w:pPr>
              <w:pStyle w:val="13"/>
            </w:pPr>
            <w:r>
              <w:t>92.00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保定市莲池区杨庄乡人民政府2025年部门预算信息公开情况说明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保定市莲池区杨庄乡人民政府2025年部门预算信息公开情况说明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按照《中华人民共和国预算法》、《地方预决算公开操作规程》和《关于进一步推进预算公开工作的实施意见》规定，现将保定市莲池区杨庄乡人民政府2025年部门预算公开如下：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(一)执行本级代表大会的决议和上级国家行政机关的决定和命令，发布决定和命令；</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(二)制定并落实本行政区域内的经济发展计划，加强公共设施的建设和管理，发展各项服务事业；</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(三)加强水利建设、土地使用管理和环境综合整治，合理利用自然资源，保护、改善生态和生活环境；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(四)依法管理乡财政，执行本级预算；</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(五)管理和发展文化、教育、科学、广播、体育、卫生等事业；</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(六)保护社会主义的全民所有财产和劳动群众的集体所有财产，保护公民个人所有的合法财产，保护公民的人身权利、民主权力和其他权利，保护各种经济的合法权益；</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(七)组织实施社会主义与民主法制教育，协调公安、司法行政工作，调解民事纠纷，维护社会秩序；</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(八)推行计划生育政策，控制人口增长，保护妇女、儿童和老人的合法权益；</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(九)管理民政事务工作，发展社会福利事业，做好社会保障工作，办理兵役事项；</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(十)办理上级人民政府交办的其他事项。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保定市莲池区杨庄乡人民政府本级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反映本单位当年全部收入。202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年预算收入</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万元，其中：</w:t>
      </w:r>
      <w:r>
        <w:rPr>
          <w:rFonts w:hint="eastAsia" w:ascii="仿宋_GB2312" w:eastAsia="仿宋_GB2312"/>
          <w:sz w:val="32"/>
          <w:szCs w:val="32"/>
        </w:rPr>
        <w:t>一般</w:t>
      </w:r>
      <w:r>
        <w:rPr>
          <w:rFonts w:hint="eastAsia" w:ascii="仿宋" w:hAnsi="仿宋" w:eastAsia="仿宋" w:cs="宋体"/>
          <w:color w:val="000000"/>
          <w:sz w:val="32"/>
          <w:szCs w:val="32"/>
        </w:rPr>
        <w:t>公共预算收入</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万元，基金预算收入0 万元，财政专户核拨收入0 万元，其他来源收入0万元。</w:t>
      </w:r>
    </w:p>
    <w:p>
      <w:pPr>
        <w:spacing w:line="580" w:lineRule="exact"/>
        <w:ind w:firstLine="640" w:firstLineChars="200"/>
        <w:rPr>
          <w:rFonts w:ascii="仿宋" w:hAnsi="仿宋" w:eastAsia="仿宋" w:cs="宋体"/>
          <w:color w:val="000000"/>
          <w:sz w:val="32"/>
          <w:szCs w:val="32"/>
        </w:rPr>
      </w:pPr>
      <w:r>
        <w:rPr>
          <w:rFonts w:hint="eastAsia" w:ascii="仿宋_GB2312" w:eastAsia="仿宋_GB2312"/>
          <w:sz w:val="32"/>
          <w:szCs w:val="32"/>
        </w:rPr>
        <w:t>预算收支总表支出栏、基本支出表、项目支出表按经济分类和支出功能分类科目编制，反映我单位单位预算中支出预算的总体情况。</w:t>
      </w:r>
      <w:r>
        <w:rPr>
          <w:rFonts w:hint="eastAsia" w:ascii="仿宋" w:hAnsi="仿宋" w:eastAsia="仿宋" w:cs="宋体"/>
          <w:color w:val="000000"/>
          <w:sz w:val="32"/>
          <w:szCs w:val="32"/>
        </w:rPr>
        <w:t>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年单位支出安排预算总额：</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1、基本支出</w:t>
      </w:r>
      <w:r>
        <w:rPr>
          <w:rFonts w:hint="eastAsia" w:ascii="仿宋" w:hAnsi="仿宋" w:eastAsia="仿宋" w:cs="宋体"/>
          <w:sz w:val="32"/>
          <w:szCs w:val="32"/>
          <w:lang w:val="en-US" w:eastAsia="zh-CN"/>
        </w:rPr>
        <w:t>1045.43</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其中：人员经费</w:t>
      </w:r>
      <w:r>
        <w:rPr>
          <w:rFonts w:hint="eastAsia" w:ascii="仿宋" w:hAnsi="仿宋" w:eastAsia="仿宋" w:cs="宋体"/>
          <w:sz w:val="32"/>
          <w:szCs w:val="32"/>
          <w:lang w:val="en-US" w:eastAsia="zh-CN"/>
        </w:rPr>
        <w:t>999.61</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日常公用经费</w:t>
      </w:r>
      <w:r>
        <w:rPr>
          <w:rFonts w:hint="eastAsia" w:ascii="仿宋" w:hAnsi="仿宋" w:eastAsia="仿宋" w:cs="宋体"/>
          <w:color w:val="000000"/>
          <w:sz w:val="32"/>
          <w:szCs w:val="32"/>
          <w:lang w:val="en-US" w:eastAsia="zh-CN"/>
        </w:rPr>
        <w:t>45.82</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2、项目支出 </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其中：本级支出 </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rPr>
        <w:t>万元</w:t>
      </w:r>
    </w:p>
    <w:p>
      <w:pPr>
        <w:pStyle w:val="20"/>
        <w:rPr>
          <w:rFonts w:hint="eastAsia" w:ascii="仿宋" w:hAnsi="仿宋" w:eastAsia="仿宋" w:cs="宋体"/>
          <w:color w:val="000000"/>
          <w:sz w:val="32"/>
          <w:szCs w:val="32"/>
          <w:lang w:val="en-US" w:eastAsia="uk-UA" w:bidi="ar-SA"/>
        </w:rPr>
      </w:pPr>
      <w:r>
        <w:rPr>
          <w:rFonts w:hint="eastAsia" w:ascii="仿宋" w:hAnsi="仿宋" w:eastAsia="仿宋" w:cs="宋体"/>
          <w:color w:val="000000"/>
          <w:sz w:val="32"/>
          <w:szCs w:val="32"/>
          <w:lang w:val="en-US" w:eastAsia="uk-UA" w:bidi="ar-SA"/>
        </w:rPr>
        <w:t>本年度预算收支安排</w:t>
      </w:r>
      <w:r>
        <w:rPr>
          <w:rFonts w:hint="eastAsia" w:ascii="仿宋" w:hAnsi="仿宋" w:eastAsia="仿宋" w:cs="宋体"/>
          <w:color w:val="000000"/>
          <w:sz w:val="32"/>
          <w:szCs w:val="32"/>
          <w:lang w:val="en-US" w:eastAsia="zh-CN" w:bidi="ar-SA"/>
        </w:rPr>
        <w:t>1111.61</w:t>
      </w:r>
      <w:r>
        <w:rPr>
          <w:rFonts w:hint="eastAsia" w:ascii="仿宋" w:hAnsi="仿宋" w:eastAsia="仿宋" w:cs="宋体"/>
          <w:color w:val="000000"/>
          <w:sz w:val="32"/>
          <w:szCs w:val="32"/>
          <w:lang w:val="en-US" w:eastAsia="uk-UA" w:bidi="ar-SA"/>
        </w:rPr>
        <w:t>万元，较上年</w:t>
      </w:r>
      <w:r>
        <w:rPr>
          <w:rFonts w:hint="eastAsia" w:ascii="仿宋" w:hAnsi="仿宋" w:eastAsia="仿宋" w:cs="宋体"/>
          <w:color w:val="000000"/>
          <w:sz w:val="32"/>
          <w:szCs w:val="32"/>
          <w:lang w:val="en-US" w:eastAsia="zh-CN" w:bidi="ar-SA"/>
        </w:rPr>
        <w:t>增加14.41</w:t>
      </w:r>
      <w:r>
        <w:rPr>
          <w:rFonts w:hint="eastAsia" w:ascii="仿宋" w:hAnsi="仿宋" w:eastAsia="仿宋" w:cs="宋体"/>
          <w:color w:val="000000"/>
          <w:sz w:val="32"/>
          <w:szCs w:val="32"/>
          <w:lang w:val="en-US" w:eastAsia="uk-UA" w:bidi="ar-SA"/>
        </w:rPr>
        <w:t>万元。主要人员增加</w:t>
      </w:r>
      <w:r>
        <w:rPr>
          <w:rFonts w:hint="eastAsia" w:ascii="仿宋" w:hAnsi="仿宋" w:eastAsia="仿宋" w:cs="宋体"/>
          <w:color w:val="000000"/>
          <w:sz w:val="32"/>
          <w:szCs w:val="32"/>
          <w:lang w:val="en-US" w:eastAsia="zh-CN" w:bidi="ar-SA"/>
        </w:rPr>
        <w:t>0.93万元</w:t>
      </w:r>
      <w:r>
        <w:rPr>
          <w:rFonts w:hint="eastAsia" w:ascii="仿宋" w:hAnsi="仿宋" w:eastAsia="仿宋" w:cs="宋体"/>
          <w:color w:val="000000"/>
          <w:sz w:val="32"/>
          <w:szCs w:val="32"/>
          <w:lang w:val="en-US" w:eastAsia="uk-UA" w:bidi="ar-SA"/>
        </w:rPr>
        <w:t>，</w:t>
      </w:r>
      <w:r>
        <w:rPr>
          <w:rFonts w:hint="eastAsia" w:ascii="仿宋" w:hAnsi="仿宋" w:eastAsia="仿宋" w:cs="宋体"/>
          <w:color w:val="000000"/>
          <w:sz w:val="32"/>
          <w:szCs w:val="32"/>
          <w:lang w:val="en-US" w:eastAsia="zh-CN" w:bidi="ar-SA"/>
        </w:rPr>
        <w:t>公用增加2.3万，项目增加11.18万元</w:t>
      </w:r>
      <w:r>
        <w:rPr>
          <w:rFonts w:hint="eastAsia" w:ascii="仿宋" w:hAnsi="仿宋" w:eastAsia="仿宋" w:cs="宋体"/>
          <w:color w:val="000000"/>
          <w:sz w:val="32"/>
          <w:szCs w:val="32"/>
          <w:lang w:val="en-US" w:eastAsia="uk-UA" w:bidi="ar-SA"/>
        </w:rPr>
        <w:t>。</w:t>
      </w:r>
    </w:p>
    <w:p>
      <w:pPr>
        <w:pStyle w:val="20"/>
      </w:pP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jc w:val="left"/>
        <w:outlineLvl w:val="2"/>
        <w:rPr>
          <w:rFonts w:hint="eastAsia" w:ascii="仿宋" w:hAnsi="仿宋" w:eastAsia="仿宋" w:cs="宋体"/>
          <w:color w:val="000000"/>
          <w:sz w:val="32"/>
          <w:szCs w:val="32"/>
        </w:rPr>
      </w:pPr>
      <w:r>
        <w:rPr>
          <w:rFonts w:hint="eastAsia" w:ascii="仿宋" w:hAnsi="仿宋" w:eastAsia="仿宋" w:cs="宋体"/>
          <w:color w:val="000000"/>
          <w:sz w:val="32"/>
          <w:szCs w:val="32"/>
        </w:rPr>
        <w:t>杨庄乡政府机关日常公用经费安排</w:t>
      </w:r>
      <w:r>
        <w:rPr>
          <w:rFonts w:hint="eastAsia" w:ascii="仿宋" w:hAnsi="仿宋" w:eastAsia="仿宋" w:cs="宋体"/>
          <w:color w:val="000000"/>
          <w:sz w:val="32"/>
          <w:szCs w:val="32"/>
          <w:lang w:val="en-US" w:eastAsia="zh-CN"/>
        </w:rPr>
        <w:t>45.82</w:t>
      </w:r>
      <w:r>
        <w:rPr>
          <w:rFonts w:hint="eastAsia" w:ascii="仿宋" w:hAnsi="仿宋" w:eastAsia="仿宋" w:cs="宋体"/>
          <w:color w:val="000000"/>
          <w:sz w:val="32"/>
          <w:szCs w:val="32"/>
        </w:rPr>
        <w:t>万元，其中邮电费</w:t>
      </w:r>
      <w:r>
        <w:rPr>
          <w:rFonts w:hint="eastAsia" w:ascii="仿宋" w:hAnsi="仿宋" w:eastAsia="仿宋" w:cs="宋体"/>
          <w:color w:val="000000"/>
          <w:sz w:val="32"/>
          <w:szCs w:val="32"/>
          <w:lang w:val="en-US" w:eastAsia="zh-CN"/>
        </w:rPr>
        <w:t>12.21</w:t>
      </w:r>
      <w:r>
        <w:rPr>
          <w:rFonts w:hint="eastAsia" w:ascii="仿宋" w:hAnsi="仿宋" w:eastAsia="仿宋" w:cs="宋体"/>
          <w:color w:val="000000"/>
          <w:sz w:val="32"/>
          <w:szCs w:val="32"/>
        </w:rPr>
        <w:t>万元，工会经费、福利费</w:t>
      </w:r>
      <w:r>
        <w:rPr>
          <w:rFonts w:hint="eastAsia" w:ascii="仿宋" w:hAnsi="仿宋" w:eastAsia="仿宋" w:cs="宋体"/>
          <w:color w:val="000000"/>
          <w:sz w:val="32"/>
          <w:szCs w:val="32"/>
          <w:lang w:val="en-US" w:eastAsia="zh-CN"/>
        </w:rPr>
        <w:t>13.63</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其他交通费用</w:t>
      </w:r>
      <w:r>
        <w:rPr>
          <w:rFonts w:hint="eastAsia" w:ascii="仿宋" w:hAnsi="仿宋" w:eastAsia="仿宋" w:cs="宋体"/>
          <w:color w:val="000000"/>
          <w:sz w:val="32"/>
          <w:szCs w:val="32"/>
          <w:lang w:val="en-US" w:eastAsia="zh-CN"/>
        </w:rPr>
        <w:t>17.42</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其他商品和服务支出</w:t>
      </w:r>
      <w:r>
        <w:rPr>
          <w:rFonts w:hint="eastAsia" w:ascii="仿宋" w:hAnsi="仿宋" w:eastAsia="仿宋" w:cs="宋体"/>
          <w:color w:val="000000"/>
          <w:sz w:val="32"/>
          <w:szCs w:val="32"/>
          <w:lang w:val="en-US" w:eastAsia="zh-CN"/>
        </w:rPr>
        <w:t>2.56</w:t>
      </w:r>
      <w:r>
        <w:rPr>
          <w:rFonts w:hint="eastAsia" w:ascii="仿宋" w:hAnsi="仿宋" w:eastAsia="仿宋" w:cs="宋体"/>
          <w:color w:val="000000"/>
          <w:sz w:val="32"/>
          <w:szCs w:val="32"/>
          <w:lang w:eastAsia="zh-CN"/>
        </w:rPr>
        <w:t>万元</w:t>
      </w:r>
      <w:r>
        <w:rPr>
          <w:rFonts w:hint="eastAsia" w:ascii="仿宋" w:hAnsi="仿宋" w:eastAsia="仿宋" w:cs="宋体"/>
          <w:color w:val="000000"/>
          <w:sz w:val="32"/>
          <w:szCs w:val="32"/>
        </w:rPr>
        <w:t>。单位项目支出安排</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rPr>
        <w:t>万元，其中公务用车运行维护费3万元，办公费及机关运转经费</w:t>
      </w:r>
      <w:r>
        <w:rPr>
          <w:rFonts w:hint="eastAsia" w:ascii="仿宋" w:hAnsi="仿宋" w:eastAsia="仿宋" w:cs="宋体"/>
          <w:color w:val="000000"/>
          <w:sz w:val="32"/>
          <w:szCs w:val="32"/>
          <w:lang w:eastAsia="zh-CN"/>
        </w:rPr>
        <w:t>47</w:t>
      </w:r>
      <w:r>
        <w:rPr>
          <w:rFonts w:hint="eastAsia" w:ascii="仿宋" w:hAnsi="仿宋" w:eastAsia="仿宋" w:cs="宋体"/>
          <w:color w:val="000000"/>
          <w:sz w:val="32"/>
          <w:szCs w:val="32"/>
        </w:rPr>
        <w:t xml:space="preserve">万元，行政服务综合及综合执法经费 </w:t>
      </w:r>
      <w:r>
        <w:rPr>
          <w:rFonts w:hint="eastAsia" w:ascii="仿宋" w:hAnsi="仿宋" w:eastAsia="仿宋" w:cs="宋体"/>
          <w:color w:val="000000"/>
          <w:sz w:val="32"/>
          <w:szCs w:val="32"/>
          <w:lang w:eastAsia="zh-CN"/>
        </w:rPr>
        <w:t>5</w:t>
      </w:r>
      <w:r>
        <w:rPr>
          <w:rFonts w:hint="eastAsia" w:ascii="仿宋" w:hAnsi="仿宋" w:eastAsia="仿宋" w:cs="宋体"/>
          <w:color w:val="000000"/>
          <w:sz w:val="32"/>
          <w:szCs w:val="32"/>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left="641" w:leftChars="267" w:firstLine="640" w:firstLineChars="200"/>
        <w:outlineLvl w:val="2"/>
        <w:rPr>
          <w:rFonts w:hint="eastAsia" w:ascii="仿宋" w:hAnsi="仿宋" w:eastAsia="仿宋" w:cs="宋体"/>
          <w:color w:val="000000"/>
          <w:sz w:val="32"/>
          <w:szCs w:val="32"/>
          <w:lang w:eastAsia="zh-CN"/>
        </w:rPr>
      </w:pPr>
      <w:r>
        <w:rPr>
          <w:rFonts w:ascii="仿宋" w:hAnsi="仿宋" w:eastAsia="仿宋" w:cs="宋体"/>
          <w:color w:val="000000"/>
          <w:sz w:val="32"/>
          <w:szCs w:val="32"/>
        </w:rPr>
        <w:t>202</w:t>
      </w:r>
      <w:r>
        <w:rPr>
          <w:rFonts w:hint="eastAsia" w:ascii="仿宋" w:hAnsi="仿宋" w:eastAsia="仿宋" w:cs="宋体"/>
          <w:color w:val="000000"/>
          <w:sz w:val="32"/>
          <w:szCs w:val="32"/>
          <w:lang w:val="en-US" w:eastAsia="zh-CN"/>
        </w:rPr>
        <w:t>5</w:t>
      </w:r>
      <w:r>
        <w:rPr>
          <w:rFonts w:ascii="仿宋" w:hAnsi="仿宋" w:eastAsia="仿宋" w:cs="宋体"/>
          <w:color w:val="000000"/>
          <w:sz w:val="32"/>
          <w:szCs w:val="32"/>
        </w:rPr>
        <w:t>年我部门“三公”经费预算为</w:t>
      </w:r>
      <w:r>
        <w:rPr>
          <w:rFonts w:hint="eastAsia" w:ascii="仿宋" w:hAnsi="仿宋" w:eastAsia="仿宋" w:cs="宋体"/>
          <w:color w:val="000000"/>
          <w:sz w:val="32"/>
          <w:szCs w:val="32"/>
        </w:rPr>
        <w:t>3</w:t>
      </w:r>
      <w:r>
        <w:rPr>
          <w:rFonts w:ascii="仿宋" w:hAnsi="仿宋" w:eastAsia="仿宋" w:cs="宋体"/>
          <w:color w:val="000000"/>
          <w:sz w:val="32"/>
          <w:szCs w:val="32"/>
        </w:rPr>
        <w:t>万元，其中因公出国（境）费0万元，与上年一致；公务用车运行费</w:t>
      </w:r>
      <w:r>
        <w:rPr>
          <w:rFonts w:hint="eastAsia" w:ascii="仿宋" w:hAnsi="仿宋" w:eastAsia="仿宋" w:cs="宋体"/>
          <w:color w:val="000000"/>
          <w:sz w:val="32"/>
          <w:szCs w:val="32"/>
        </w:rPr>
        <w:t>3</w:t>
      </w:r>
      <w:r>
        <w:rPr>
          <w:rFonts w:ascii="仿宋" w:hAnsi="仿宋" w:eastAsia="仿宋" w:cs="宋体"/>
          <w:color w:val="000000"/>
          <w:sz w:val="32"/>
          <w:szCs w:val="32"/>
        </w:rPr>
        <w:t>万元，与上年相比减少0万元，与上年一致；公务接待费0万元，与上年一致</w:t>
      </w:r>
      <w:r>
        <w:rPr>
          <w:rFonts w:hint="eastAsia" w:ascii="仿宋" w:hAnsi="仿宋" w:eastAsia="仿宋" w:cs="宋体"/>
          <w:color w:val="000000"/>
          <w:sz w:val="32"/>
          <w:szCs w:val="32"/>
          <w:lang w:eastAsia="zh-CN"/>
        </w:rPr>
        <w:t>。</w:t>
      </w:r>
    </w:p>
    <w:tbl>
      <w:tblPr>
        <w:tblStyle w:val="6"/>
        <w:tblW w:w="0" w:type="auto"/>
        <w:jc w:val="center"/>
        <w:tblLayout w:type="fixed"/>
        <w:tblCellMar>
          <w:top w:w="0" w:type="dxa"/>
          <w:left w:w="108" w:type="dxa"/>
          <w:bottom w:w="0" w:type="dxa"/>
          <w:right w:w="108" w:type="dxa"/>
        </w:tblCellMar>
      </w:tblPr>
      <w:tblGrid>
        <w:gridCol w:w="2136"/>
        <w:gridCol w:w="1716"/>
        <w:gridCol w:w="1716"/>
        <w:gridCol w:w="1176"/>
        <w:gridCol w:w="2499"/>
      </w:tblGrid>
      <w:tr>
        <w:tblPrEx>
          <w:tblCellMar>
            <w:top w:w="0" w:type="dxa"/>
            <w:left w:w="108" w:type="dxa"/>
            <w:bottom w:w="0" w:type="dxa"/>
            <w:right w:w="108" w:type="dxa"/>
          </w:tblCellMar>
        </w:tblPrEx>
        <w:trPr>
          <w:trHeight w:val="66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w:t>
            </w:r>
            <w:r>
              <w:rPr>
                <w:rFonts w:ascii="宋体" w:hAnsi="宋体" w:cs="宋体"/>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变化原因</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3</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ascii="宋体" w:hAnsi="宋体" w:cs="宋体"/>
              </w:rPr>
              <w:t>3</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3</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ascii="宋体" w:hAnsi="宋体" w:cs="宋体"/>
              </w:rPr>
              <w:t>3</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bl>
    <w:p>
      <w:pPr>
        <w:spacing w:before="10" w:after="10" w:line="360" w:lineRule="auto"/>
        <w:ind w:left="641" w:leftChars="267" w:firstLine="640" w:firstLineChars="200"/>
        <w:outlineLvl w:val="2"/>
        <w:rPr>
          <w:rFonts w:hint="eastAsia" w:ascii="仿宋" w:hAnsi="仿宋" w:eastAsia="仿宋" w:cs="宋体"/>
          <w:color w:val="000000"/>
          <w:sz w:val="32"/>
          <w:szCs w:val="32"/>
          <w:lang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学习贯彻习近平新时代中国特色社会主义思想和党的十九大精神作为首要政治任务，贯穿工作始终，切实在思想上政治上行动上同以习近平同志为核心的党中央保持高度一致，牢固树立“四个意识”，</w:t>
      </w:r>
      <w:r>
        <w:rPr>
          <w:rFonts w:hint="eastAsia" w:ascii="仿宋" w:hAnsi="仿宋" w:eastAsia="仿宋" w:cs="宋体"/>
          <w:color w:val="000000"/>
          <w:sz w:val="32"/>
          <w:szCs w:val="32"/>
          <w:lang w:val="en-US" w:eastAsia="zh-CN"/>
        </w:rPr>
        <w:t>坚定“四个自信”、做到“两个维护”</w:t>
      </w:r>
      <w:r>
        <w:rPr>
          <w:rFonts w:hint="eastAsia" w:ascii="仿宋" w:hAnsi="仿宋" w:eastAsia="仿宋" w:cs="宋体"/>
          <w:color w:val="000000"/>
          <w:sz w:val="32"/>
          <w:szCs w:val="32"/>
          <w:lang w:val="en-US" w:eastAsia="uk-UA"/>
        </w:rPr>
        <w:t>，将党的集中统一领导落实到工作的各方面全过程。深入学习领会习近平总书记关于深化党和国家的重要论述，准确把握新时代的历史方位、总体目标、根本任务、基本布局和重要原则，持续加强机关建设，为建设经济文化强区，幸福魅力莲池提供坚实的保障。根据“</w:t>
      </w:r>
      <w:r>
        <w:rPr>
          <w:rFonts w:hint="eastAsia" w:ascii="仿宋" w:hAnsi="仿宋" w:eastAsia="仿宋" w:cs="宋体"/>
          <w:color w:val="000000"/>
          <w:sz w:val="32"/>
          <w:szCs w:val="32"/>
          <w:lang w:val="en-US" w:eastAsia="zh-CN"/>
        </w:rPr>
        <w:t>不忘初心、牢记使命</w:t>
      </w:r>
      <w:r>
        <w:rPr>
          <w:rFonts w:hint="eastAsia" w:ascii="仿宋" w:hAnsi="仿宋" w:eastAsia="仿宋" w:cs="宋体"/>
          <w:color w:val="000000"/>
          <w:sz w:val="32"/>
          <w:szCs w:val="32"/>
          <w:lang w:val="en-US" w:eastAsia="uk-UA"/>
        </w:rPr>
        <w:t>”主题教育的工作要求，杨庄乡在区委、区政府的领导下，进一步统一思想，坚定信念，锐意进取，切实加强组织领导和督促落实，在实践中不断探索和创新，努力开创工作新局面。</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w:t>
      </w:r>
      <w:r>
        <w:rPr>
          <w:rFonts w:hint="eastAsia" w:ascii="仿宋" w:hAnsi="仿宋" w:eastAsia="仿宋" w:cs="宋体"/>
          <w:color w:val="000000"/>
          <w:sz w:val="32"/>
          <w:szCs w:val="32"/>
          <w:lang w:val="en-US" w:eastAsia="uk-UA"/>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lang w:val="en-US" w:eastAsia="uk-UA"/>
        </w:rPr>
        <w:t>加强党对基层治理的全面领导，统筹抓好基层党建工作和基层党组织建设各项制度。推进全面从严治党，强化“两个责任”，确保党的路线方针政策在基层得到全面贯彻落实。</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lang w:val="en-US" w:eastAsia="uk-UA"/>
        </w:rPr>
        <w:t>讨论和决定本乡经济建设、政治建设、文化建设、社会建设、生态文明建设和党的建设以及乡村振兴中的重大问题。</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lang w:val="en-US" w:eastAsia="uk-UA"/>
        </w:rPr>
        <w:t>组织召开本级人民代表大会，充分行使重大事项决定权、监督权和任免权，做好人大代表工作，联系选民、反映群众意见和要求。</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lang w:val="en-US" w:eastAsia="uk-UA"/>
        </w:rPr>
        <w:t>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6、</w:t>
      </w:r>
      <w:r>
        <w:rPr>
          <w:rFonts w:hint="eastAsia" w:ascii="仿宋" w:hAnsi="仿宋" w:eastAsia="仿宋" w:cs="宋体"/>
          <w:color w:val="000000"/>
          <w:sz w:val="32"/>
          <w:szCs w:val="32"/>
          <w:lang w:val="en-US" w:eastAsia="uk-UA"/>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lang w:val="en-US" w:eastAsia="uk-UA"/>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lang w:val="en-US" w:eastAsia="uk-UA"/>
        </w:rPr>
        <w:t>加强乡党委自身建设和村党组织建设，以及其他隶属乡党委的党组织建设，抓好发展党员工作，加强党员队伍建设。维护和执行党的纪律，监督党员干部和其他任何工作人员严格遵守国家法律法规。</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lang w:val="en-US" w:eastAsia="uk-UA"/>
        </w:rPr>
        <w:t>按照干部管理权限，负责对干部的教育、培训、选拔、考核和监督工作。协助管理上级有关部门驻乡单位的干部。做好人才服务工作。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10、</w:t>
      </w:r>
      <w:r>
        <w:rPr>
          <w:rFonts w:hint="eastAsia" w:ascii="仿宋" w:hAnsi="仿宋" w:eastAsia="仿宋" w:cs="宋体"/>
          <w:color w:val="000000"/>
          <w:sz w:val="32"/>
          <w:szCs w:val="32"/>
          <w:lang w:val="en-US" w:eastAsia="uk-UA"/>
        </w:rPr>
        <w:t>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11、</w:t>
      </w:r>
      <w:r>
        <w:rPr>
          <w:rFonts w:hint="eastAsia" w:ascii="仿宋" w:hAnsi="仿宋" w:eastAsia="仿宋" w:cs="宋体"/>
          <w:color w:val="000000"/>
          <w:sz w:val="32"/>
          <w:szCs w:val="32"/>
          <w:lang w:val="en-US" w:eastAsia="uk-U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12、</w:t>
      </w:r>
      <w:r>
        <w:rPr>
          <w:rFonts w:hint="eastAsia" w:ascii="仿宋" w:hAnsi="仿宋" w:eastAsia="仿宋" w:cs="宋体"/>
          <w:color w:val="000000"/>
          <w:sz w:val="32"/>
          <w:szCs w:val="32"/>
          <w:lang w:val="en-US" w:eastAsia="uk-UA"/>
        </w:rPr>
        <w:t>承办上级党委、人大、政府交办的其他事项。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（一）乡机关综合设置5个内设机构</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1.党政综合办公室</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承担乡党委、政府日常运转工作；负责综合协调、上传下达、任务交办和督促落实工作；负责党委政府值班、公文、会务、接待、人事、档案、信息综合、安全保卫、机要保密、地方金融监管、后勤保障工作；负责乡承担改革事项的协调落实、督促检查和对上汇报工作；负责涉及本乡媒体来电来访协调处置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2.党建工作办公室</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宣传和执行党的路线、方针、政策，宣传和执行党中央、上级党组织和本级党组织的决议，团结、组织党内外的干部和群众；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 承担人大主席团日常事务和人大代表联络等工作；承担政协委员联络工作。负责社会工作、信访接待工作。</w:t>
      </w:r>
    </w:p>
    <w:p>
      <w:pPr>
        <w:spacing w:line="580" w:lineRule="exact"/>
        <w:ind w:firstLine="640" w:firstLineChars="200"/>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uk-UA"/>
        </w:rPr>
        <w:t>负责指导协调辖区社区建设工作。负责组织协调物业管理工作，实行统一领导、统一管理、统一协调、统一监督、统一考核，全面履行物业监管主体责任；负责物业管理相关政策及配套措施的落实，综合协调相关部门解决物业管理中的各类问题；负责本辖区内业主大会成立和业主委员会换届等工作的组织、指导，监督业主大会和业主委员会依法履行职责；负责调解业主和业主委员会与物业服务企业之间的物业管理纠纷，协调物业管理与社区管理、社区服务的关系</w:t>
      </w:r>
      <w:r>
        <w:rPr>
          <w:rFonts w:hint="eastAsia" w:ascii="仿宋" w:hAnsi="仿宋" w:eastAsia="仿宋" w:cs="宋体"/>
          <w:color w:val="000000"/>
          <w:sz w:val="32"/>
          <w:szCs w:val="32"/>
          <w:lang w:val="en-US" w:eastAsia="zh-CN"/>
        </w:rPr>
        <w:t>。</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3. 经济发展办公室</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乡财务、农村合同、农村财务管理及农民减负工作；负责代理村集体资金，对村集体财务收支情况进行监督。负责内部审计监督相关工作。负责发展改革、数据管理、国防动员、人民防空、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社区）公开工作的指导、监督。</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4. 安全发展办公室</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社区）及企业建立健全应急队伍，检查各项应急处置措施落实工作。负责辖区护林和森林草原防火职责。负责辖区地震管理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负责贯彻落实城乡规划建设、自然资源等法律法规，负责本乡发展规划、建设规划和专规详规的制定落实工作；负责辖区土地规划编制、调整协调工作；负责动员和组织社会力量参与土地调查工作；负责本辖区乡道、村道建设规划工作。负责住房和城乡建设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环境保护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治治理工作进行督导、检查，开展综治工作（平安建设）考核评价。</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5.综合行政执法队</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主要职责：负责乡综合行政执法工作，承担乡本级、县直部门下放乡和县直部门委托乡的行政处罚工作；负责本区域内执法工作的日常巡查监管；负责协助区直部门在本行政区域内进行的其他行政执法工作。</w:t>
      </w:r>
    </w:p>
    <w:p>
      <w:pPr>
        <w:spacing w:line="560" w:lineRule="exact"/>
        <w:ind w:firstLine="645"/>
        <w:rPr>
          <w:rFonts w:hint="eastAsia" w:ascii="楷体_GB2312" w:hAnsi="微软雅黑" w:eastAsia="楷体_GB2312"/>
          <w:b/>
          <w:sz w:val="32"/>
          <w:szCs w:val="32"/>
        </w:rPr>
      </w:pPr>
      <w:r>
        <w:rPr>
          <w:rFonts w:hint="eastAsia" w:ascii="楷体_GB2312" w:hAnsi="微软雅黑" w:eastAsia="楷体_GB2312"/>
          <w:b/>
          <w:sz w:val="32"/>
          <w:szCs w:val="32"/>
        </w:rPr>
        <w:t>（二）乡综合设置3个财政拨款事业单位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1.行政综合服务中心</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村（社区）文化机构开展各种业务活动；负责做好文物的宣传保护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2.农业综合服务中心</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3.退役军人服务站</w:t>
      </w:r>
    </w:p>
    <w:p>
      <w:p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宋体"/>
          <w:color w:val="000000"/>
          <w:sz w:val="32"/>
          <w:szCs w:val="32"/>
          <w:lang w:val="en-US" w:eastAsia="uk-UA"/>
        </w:rPr>
        <w:t>主要职责：负责拥军优属、退役军人服务等工作；负责退役军人就业创业扶持、走访慰问、帮扶援助、信息采集、优抚服务、培树典型、建档立卡、党员管理、政策调研、政策宣传、职业教育和技能培训等工作。负责对村（社区）退役军人服务站业务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杨庄乡将在区委、区政府的领导下，进一步统一思想，坚定信心，锐意进取，在实践中不断探索和创新，努力开创工作新局面，制定以下年度目标及保障措施。</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w:t>
      </w:r>
      <w:r>
        <w:rPr>
          <w:rFonts w:hint="eastAsia" w:ascii="仿宋" w:hAnsi="仿宋" w:eastAsia="仿宋" w:cs="宋体"/>
          <w:color w:val="000000"/>
          <w:sz w:val="32"/>
          <w:szCs w:val="32"/>
          <w:lang w:val="en-US" w:eastAsia="uk-UA"/>
        </w:rPr>
        <w:t>宣传贯彻执行党的路线方针政策和党中央、上级党组织及本乡党员代表大会决议。贯彻执行法律、法规、规章和上级人民代表大会及其常务委员会决议及上级政府的决定、命令，执行本级人民代表大会的决议。</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lang w:val="en-US" w:eastAsia="uk-UA"/>
        </w:rPr>
        <w:t>加强党对基层治理的全面领导，统筹抓好基层党建工作和基层党组织建设各项制度。推进全面从严治党，强化“两个责任”，确保党的路线方针政策在基层得到全面贯彻落实。</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3、</w:t>
      </w:r>
      <w:r>
        <w:rPr>
          <w:rFonts w:hint="eastAsia" w:ascii="仿宋" w:hAnsi="仿宋" w:eastAsia="仿宋" w:cs="宋体"/>
          <w:color w:val="000000"/>
          <w:sz w:val="32"/>
          <w:szCs w:val="32"/>
          <w:lang w:val="en-US" w:eastAsia="uk-UA"/>
        </w:rPr>
        <w:t>讨论和决定本乡经济建设、政治建设、文化建设、社会建设、生态文明建设和党的建设以及乡村振兴中的重大问题。</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lang w:val="en-US" w:eastAsia="uk-UA"/>
        </w:rPr>
        <w:t>组织召开本级人民代表大会，充分行使重大事项决定权、监督权和任免权，做好人大代表工作，联系选民、反映群众意见和要求。</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lang w:val="en-US" w:eastAsia="uk-UA"/>
        </w:rPr>
        <w:t>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6、</w:t>
      </w:r>
      <w:r>
        <w:rPr>
          <w:rFonts w:hint="eastAsia" w:ascii="仿宋" w:hAnsi="仿宋" w:eastAsia="仿宋" w:cs="宋体"/>
          <w:color w:val="000000"/>
          <w:sz w:val="32"/>
          <w:szCs w:val="32"/>
          <w:lang w:val="en-US" w:eastAsia="uk-UA"/>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7、</w:t>
      </w:r>
      <w:r>
        <w:rPr>
          <w:rFonts w:hint="eastAsia" w:ascii="仿宋" w:hAnsi="仿宋" w:eastAsia="仿宋" w:cs="宋体"/>
          <w:color w:val="000000"/>
          <w:sz w:val="32"/>
          <w:szCs w:val="32"/>
          <w:lang w:val="en-US" w:eastAsia="uk-UA"/>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8、</w:t>
      </w:r>
      <w:r>
        <w:rPr>
          <w:rFonts w:hint="eastAsia" w:ascii="仿宋" w:hAnsi="仿宋" w:eastAsia="仿宋" w:cs="宋体"/>
          <w:color w:val="000000"/>
          <w:sz w:val="32"/>
          <w:szCs w:val="32"/>
          <w:lang w:val="en-US" w:eastAsia="uk-UA"/>
        </w:rPr>
        <w:t>加强乡党委自身建设和村（社区）党组织建设，以及其他隶属乡党委的党组织建设，抓好发展党员工作，加强党员队伍建设。维护和执行党的纪律，监督党员干部和其他任何工作人员严格遵守国家法律法规。</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9、</w:t>
      </w:r>
      <w:r>
        <w:rPr>
          <w:rFonts w:hint="eastAsia" w:ascii="仿宋" w:hAnsi="仿宋" w:eastAsia="仿宋" w:cs="宋体"/>
          <w:color w:val="000000"/>
          <w:sz w:val="32"/>
          <w:szCs w:val="32"/>
          <w:lang w:val="en-US" w:eastAsia="uk-UA"/>
        </w:rPr>
        <w:t>按照干部管理权限，负责对干部的教育、培训、选拔、考核和监督工作。协助管理上级有关部门驻乡单位的干部。做好人才服务工作。</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10、</w:t>
      </w:r>
      <w:r>
        <w:rPr>
          <w:rFonts w:hint="eastAsia" w:ascii="仿宋" w:hAnsi="仿宋" w:eastAsia="仿宋" w:cs="宋体"/>
          <w:color w:val="000000"/>
          <w:sz w:val="32"/>
          <w:szCs w:val="32"/>
          <w:lang w:val="en-US" w:eastAsia="uk-UA"/>
        </w:rPr>
        <w:t>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指导居民（村民）委员会等基层群众性自治组织建设，健全自治平台。组织动员社区居民（村民），单位和社会力量参与社区（村）治理，整合辖区内社会力量，形成社区（村）共治合力，为社区（村）发展服务。对社区（村）工作者队伍进行教育管理。</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11、</w:t>
      </w:r>
      <w:r>
        <w:rPr>
          <w:rFonts w:hint="eastAsia" w:ascii="仿宋" w:hAnsi="仿宋" w:eastAsia="仿宋" w:cs="宋体"/>
          <w:color w:val="000000"/>
          <w:sz w:val="32"/>
          <w:szCs w:val="32"/>
          <w:lang w:val="en-US" w:eastAsia="uk-U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zh-CN"/>
        </w:rPr>
        <w:t>12、</w:t>
      </w:r>
      <w:r>
        <w:rPr>
          <w:rFonts w:hint="eastAsia" w:ascii="仿宋" w:hAnsi="仿宋" w:eastAsia="仿宋" w:cs="宋体"/>
          <w:color w:val="000000"/>
          <w:sz w:val="32"/>
          <w:szCs w:val="32"/>
          <w:lang w:val="en-US" w:eastAsia="uk-UA"/>
        </w:rPr>
        <w:t>承办上级党委、人大、政府交办的其他事项。</w:t>
      </w:r>
    </w:p>
    <w:p>
      <w:pPr>
        <w:spacing w:line="580" w:lineRule="exact"/>
        <w:ind w:firstLine="640" w:firstLineChars="200"/>
        <w:rPr>
          <w:rFonts w:hint="eastAsia" w:ascii="仿宋" w:hAnsi="仿宋" w:eastAsia="仿宋" w:cs="宋体"/>
          <w:color w:val="000000"/>
          <w:sz w:val="32"/>
          <w:szCs w:val="32"/>
          <w:lang w:val="en-US" w:eastAsia="uk-UA"/>
        </w:rPr>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1、公务用车维护经费绩效目标表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13060625P00504310098C</w:t>
            </w:r>
          </w:p>
        </w:tc>
        <w:tc>
          <w:tcPr>
            <w:tcW w:w="2835" w:type="dxa"/>
            <w:vAlign w:val="center"/>
          </w:tcPr>
          <w:p>
            <w:pPr>
              <w:pStyle w:val="12"/>
            </w:pPr>
            <w:r>
              <w:t>项目名称</w:t>
            </w:r>
          </w:p>
        </w:tc>
        <w:tc>
          <w:tcPr>
            <w:tcW w:w="6095" w:type="dxa"/>
            <w:gridSpan w:val="3"/>
            <w:vAlign w:val="center"/>
          </w:tcPr>
          <w:p>
            <w:pPr>
              <w:pStyle w:val="14"/>
            </w:pPr>
            <w:r>
              <w:t>公务用车维护经费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公务用车维护经费保障公车运行。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1.公务用车维护经费保障公车运行。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维护公车数量</w:t>
            </w:r>
          </w:p>
        </w:tc>
        <w:tc>
          <w:tcPr>
            <w:tcW w:w="5386" w:type="dxa"/>
            <w:vAlign w:val="center"/>
          </w:tcPr>
          <w:p>
            <w:pPr>
              <w:pStyle w:val="14"/>
            </w:pPr>
            <w:r>
              <w:t>资金到位情况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≤3万元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13060625P005043100990</w:t>
            </w:r>
          </w:p>
        </w:tc>
        <w:tc>
          <w:tcPr>
            <w:tcW w:w="2835" w:type="dxa"/>
            <w:vAlign w:val="center"/>
          </w:tcPr>
          <w:p>
            <w:pPr>
              <w:pStyle w:val="12"/>
            </w:pPr>
            <w:r>
              <w:t>项目名称</w:t>
            </w:r>
          </w:p>
        </w:tc>
        <w:tc>
          <w:tcPr>
            <w:tcW w:w="6095" w:type="dxa"/>
            <w:gridSpan w:val="3"/>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纪工委经费3.8保障工作推进。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1.纪工委经费3.8保障工作推进。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3、王焕荣退休工资及基础绩效绩效目标表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13060625P00504310271X</w:t>
            </w:r>
          </w:p>
        </w:tc>
        <w:tc>
          <w:tcPr>
            <w:tcW w:w="2835" w:type="dxa"/>
            <w:vAlign w:val="center"/>
          </w:tcPr>
          <w:p>
            <w:pPr>
              <w:pStyle w:val="12"/>
            </w:pPr>
            <w:r>
              <w:t>项目名称</w:t>
            </w:r>
          </w:p>
        </w:tc>
        <w:tc>
          <w:tcPr>
            <w:tcW w:w="6095" w:type="dxa"/>
            <w:gridSpan w:val="3"/>
            <w:vAlign w:val="center"/>
          </w:tcPr>
          <w:p>
            <w:pPr>
              <w:pStyle w:val="14"/>
            </w:pPr>
            <w:r>
              <w:t>王焕荣退休工资及基础绩效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7.38</w:t>
            </w:r>
          </w:p>
        </w:tc>
        <w:tc>
          <w:tcPr>
            <w:tcW w:w="2835" w:type="dxa"/>
            <w:vAlign w:val="center"/>
          </w:tcPr>
          <w:p>
            <w:pPr>
              <w:pStyle w:val="12"/>
            </w:pPr>
            <w:r>
              <w:t>其中：财政    资金</w:t>
            </w:r>
          </w:p>
        </w:tc>
        <w:tc>
          <w:tcPr>
            <w:tcW w:w="2551" w:type="dxa"/>
            <w:vAlign w:val="center"/>
          </w:tcPr>
          <w:p>
            <w:pPr>
              <w:pStyle w:val="14"/>
            </w:pPr>
            <w:r>
              <w:t>7.38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王焕荣退休工资及基础绩效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1.保障王焕荣退休工资及基础绩效按时发放。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退休工资补助人数</w:t>
            </w:r>
          </w:p>
        </w:tc>
        <w:tc>
          <w:tcPr>
            <w:tcW w:w="2268" w:type="dxa"/>
            <w:vAlign w:val="center"/>
          </w:tcPr>
          <w:p>
            <w:pPr>
              <w:pStyle w:val="14"/>
            </w:pPr>
            <w:r>
              <w:t>≥1人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工作完成合格率</w:t>
            </w:r>
          </w:p>
        </w:tc>
        <w:tc>
          <w:tcPr>
            <w:tcW w:w="5386" w:type="dxa"/>
            <w:vAlign w:val="center"/>
          </w:tcPr>
          <w:p>
            <w:pPr>
              <w:pStyle w:val="14"/>
            </w:pPr>
            <w:r>
              <w:t>工作完成合格率</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≤7.38万元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资金合理化</w:t>
            </w:r>
          </w:p>
        </w:tc>
        <w:tc>
          <w:tcPr>
            <w:tcW w:w="5386" w:type="dxa"/>
            <w:vAlign w:val="center"/>
          </w:tcPr>
          <w:p>
            <w:pPr>
              <w:pStyle w:val="14"/>
            </w:pPr>
            <w:r>
              <w:t>资金利用情况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资金分配率</w:t>
            </w:r>
          </w:p>
        </w:tc>
        <w:tc>
          <w:tcPr>
            <w:tcW w:w="5386" w:type="dxa"/>
            <w:vAlign w:val="center"/>
          </w:tcPr>
          <w:p>
            <w:pPr>
              <w:pStyle w:val="14"/>
            </w:pPr>
            <w:r>
              <w:t>资金分配情况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4、行政综合执法费绩效目标表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13060625P00504310100X</w:t>
            </w:r>
          </w:p>
        </w:tc>
        <w:tc>
          <w:tcPr>
            <w:tcW w:w="2835" w:type="dxa"/>
            <w:vAlign w:val="center"/>
          </w:tcPr>
          <w:p>
            <w:pPr>
              <w:pStyle w:val="12"/>
            </w:pPr>
            <w:r>
              <w:t>项目名称</w:t>
            </w:r>
          </w:p>
        </w:tc>
        <w:tc>
          <w:tcPr>
            <w:tcW w:w="6095" w:type="dxa"/>
            <w:gridSpan w:val="3"/>
            <w:vAlign w:val="center"/>
          </w:tcPr>
          <w:p>
            <w:pPr>
              <w:pStyle w:val="14"/>
            </w:pPr>
            <w:r>
              <w:t>行政综合执法费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行政综合执法费保障工作推进。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1.行政综合执法费保障工作推进。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13060625P00504310097Q</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47.00</w:t>
            </w:r>
          </w:p>
        </w:tc>
        <w:tc>
          <w:tcPr>
            <w:tcW w:w="2835" w:type="dxa"/>
            <w:vAlign w:val="center"/>
          </w:tcPr>
          <w:p>
            <w:pPr>
              <w:pStyle w:val="12"/>
            </w:pPr>
            <w:r>
              <w:t>其中：财政    资金</w:t>
            </w:r>
          </w:p>
        </w:tc>
        <w:tc>
          <w:tcPr>
            <w:tcW w:w="2551" w:type="dxa"/>
            <w:vAlign w:val="center"/>
          </w:tcPr>
          <w:p>
            <w:pPr>
              <w:pStyle w:val="14"/>
            </w:pPr>
            <w:r>
              <w:t>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1.综合业务费保障工作推进。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≤47万元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相关工作人员的工作积极性保持或提高程度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保定市莲池区杨庄乡人民政府（含所属单位）上年末固定资产金额为</w:t>
      </w:r>
      <w:r>
        <w:rPr>
          <w:rFonts w:hint="eastAsia" w:eastAsia="方正仿宋_GBK" w:cs="Times New Roman"/>
          <w:b w:val="0"/>
          <w:color w:val="000000"/>
          <w:sz w:val="28"/>
          <w:lang w:val="en-US" w:eastAsia="zh-CN"/>
        </w:rPr>
        <w:t>257.3446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830保定市莲池区杨庄乡人民政府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sz w:val="22"/>
              </w:rPr>
              <w:t>二、固定资产</w:t>
            </w:r>
          </w:p>
        </w:tc>
        <w:tc>
          <w:tcPr>
            <w:tcW w:w="2835" w:type="dxa"/>
            <w:shd w:val="clear" w:color="auto" w:fill="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sz w:val="22"/>
              </w:rPr>
              <w:t>—</w:t>
            </w:r>
          </w:p>
        </w:tc>
        <w:tc>
          <w:tcPr>
            <w:tcW w:w="2835" w:type="dxa"/>
            <w:shd w:val="clear" w:color="auto" w:fill="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ascii="宋体" w:hAnsi="宋体" w:cs="Arial"/>
                <w:color w:val="000000"/>
                <w:sz w:val="22"/>
                <w:lang w:val="en-US" w:eastAsia="zh-CN"/>
              </w:rPr>
              <w:t>257.3446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（一）房屋（平方米）</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2478.70</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134</w:t>
            </w:r>
            <w:r>
              <w:rPr>
                <w:rFonts w:ascii="宋体" w:hAnsi="宋体" w:cs="Arial"/>
                <w:color w:val="000000"/>
                <w:sz w:val="22"/>
              </w:rPr>
              <w:t>.</w:t>
            </w:r>
            <w:r>
              <w:rPr>
                <w:rFonts w:hint="eastAsia" w:ascii="宋体" w:hAnsi="宋体" w:cs="Arial"/>
                <w:color w:val="000000"/>
                <w:sz w:val="22"/>
              </w:rPr>
              <w:t>4079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xml:space="preserve">        1.办公用房</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2013</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77</w:t>
            </w:r>
            <w:r>
              <w:rPr>
                <w:rFonts w:ascii="宋体" w:hAnsi="宋体" w:cs="Arial"/>
                <w:color w:val="000000"/>
                <w:sz w:val="22"/>
              </w:rPr>
              <w:t>.</w:t>
            </w:r>
            <w:r>
              <w:rPr>
                <w:rFonts w:hint="eastAsia" w:ascii="宋体" w:hAnsi="宋体" w:cs="Arial"/>
                <w:color w:val="000000"/>
                <w:sz w:val="22"/>
              </w:rPr>
              <w:t>2391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2.业务用房</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0　</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3.其他（不含构筑物）</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465.70</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57</w:t>
            </w:r>
            <w:r>
              <w:rPr>
                <w:rFonts w:ascii="宋体" w:hAnsi="宋体" w:cs="Arial"/>
                <w:color w:val="000000"/>
                <w:sz w:val="22"/>
              </w:rPr>
              <w:t>.</w:t>
            </w:r>
            <w:r>
              <w:rPr>
                <w:rFonts w:hint="eastAsia" w:ascii="宋体" w:hAnsi="宋体" w:cs="Arial"/>
                <w:color w:val="000000"/>
                <w:sz w:val="22"/>
              </w:rPr>
              <w:t>1688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（二）车辆（台、辆）</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1</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6</w:t>
            </w:r>
            <w:r>
              <w:rPr>
                <w:rFonts w:ascii="宋体" w:hAnsi="宋体" w:cs="Arial"/>
                <w:color w:val="000000"/>
                <w:sz w:val="22"/>
              </w:rPr>
              <w:t>.</w:t>
            </w:r>
            <w:r>
              <w:rPr>
                <w:rFonts w:hint="eastAsia" w:ascii="宋体" w:hAnsi="宋体" w:cs="Arial"/>
                <w:color w:val="000000"/>
                <w:sz w:val="22"/>
              </w:rP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sz w:val="22"/>
              </w:rPr>
              <w:t xml:space="preserve"> </w:t>
            </w:r>
            <w:r>
              <w:rPr>
                <w:rFonts w:hint="eastAsia" w:ascii="宋体" w:hAnsi="宋体" w:cs="Arial"/>
                <w:color w:val="000000"/>
                <w:sz w:val="22"/>
                <w:lang w:val="en-US" w:eastAsia="zh-CN"/>
              </w:rPr>
              <w:t xml:space="preserve">       </w:t>
            </w:r>
            <w:r>
              <w:rPr>
                <w:rFonts w:hint="eastAsia" w:ascii="宋体" w:hAnsi="宋体" w:cs="Arial"/>
                <w:color w:val="000000"/>
                <w:sz w:val="22"/>
              </w:rPr>
              <w:t>1.轿车</w:t>
            </w:r>
          </w:p>
        </w:tc>
        <w:tc>
          <w:tcPr>
            <w:tcW w:w="2835" w:type="dxa"/>
            <w:shd w:val="clear" w:color="auto" w:fill="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xml:space="preserve">        2.越野车</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（四）其他固定资产</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w:t>
            </w:r>
          </w:p>
        </w:tc>
        <w:tc>
          <w:tcPr>
            <w:tcW w:w="2835" w:type="dxa"/>
            <w:shd w:val="clear" w:color="auto" w:fill="auto"/>
            <w:vAlign w:val="center"/>
          </w:tcPr>
          <w:p>
            <w:pPr>
              <w:pStyle w:val="13"/>
              <w:ind w:firstLine="0" w:firstLineChars="0"/>
              <w:rPr>
                <w:rFonts w:hint="default" w:ascii="宋体" w:hAnsi="宋体" w:eastAsia="方正书宋_GBK" w:cs="Arial"/>
                <w:color w:val="000000"/>
                <w:sz w:val="22"/>
                <w:szCs w:val="24"/>
                <w:lang w:val="en-US" w:eastAsia="zh-CN" w:bidi="ar-SA"/>
              </w:rPr>
            </w:pPr>
            <w:r>
              <w:rPr>
                <w:rFonts w:hint="eastAsia" w:ascii="宋体" w:hAnsi="宋体" w:cs="Arial"/>
                <w:color w:val="000000"/>
                <w:sz w:val="22"/>
                <w:lang w:val="en-US" w:eastAsia="zh-CN"/>
              </w:rPr>
              <w:t>116.3567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一、保定市莲池区杨庄乡人民政府本级收支预算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1111.61</w:t>
            </w:r>
          </w:p>
        </w:tc>
        <w:tc>
          <w:tcPr>
            <w:tcW w:w="4535" w:type="dxa"/>
            <w:vAlign w:val="center"/>
          </w:tcPr>
          <w:p>
            <w:pPr>
              <w:pStyle w:val="14"/>
            </w:pPr>
            <w:r>
              <w:t>一、一般公共服务支出</w:t>
            </w:r>
          </w:p>
        </w:tc>
        <w:tc>
          <w:tcPr>
            <w:tcW w:w="2126" w:type="dxa"/>
            <w:vAlign w:val="center"/>
          </w:tcPr>
          <w:p>
            <w:pPr>
              <w:pStyle w:val="13"/>
            </w:pPr>
            <w:r>
              <w:t>769.68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1111.61</w:t>
            </w:r>
          </w:p>
        </w:tc>
        <w:tc>
          <w:tcPr>
            <w:tcW w:w="4535" w:type="dxa"/>
            <w:vAlign w:val="center"/>
          </w:tcPr>
          <w:p>
            <w:pPr>
              <w:pStyle w:val="16"/>
            </w:pPr>
            <w:r>
              <w:t>本年支出合计</w:t>
            </w:r>
          </w:p>
        </w:tc>
        <w:tc>
          <w:tcPr>
            <w:tcW w:w="2126" w:type="dxa"/>
            <w:vAlign w:val="center"/>
          </w:tcPr>
          <w:p>
            <w:pPr>
              <w:pStyle w:val="17"/>
            </w:pPr>
            <w:r>
              <w:t>1111.61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1111.61</w:t>
            </w:r>
          </w:p>
        </w:tc>
        <w:tc>
          <w:tcPr>
            <w:tcW w:w="4535" w:type="dxa"/>
            <w:vAlign w:val="center"/>
          </w:tcPr>
          <w:p>
            <w:pPr>
              <w:pStyle w:val="16"/>
            </w:pPr>
            <w:r>
              <w:t>支出总计</w:t>
            </w:r>
          </w:p>
        </w:tc>
        <w:tc>
          <w:tcPr>
            <w:tcW w:w="2126" w:type="dxa"/>
            <w:vAlign w:val="center"/>
          </w:tcPr>
          <w:p>
            <w:pPr>
              <w:pStyle w:val="17"/>
            </w:pPr>
            <w:r>
              <w:t>1111.61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1111.61</w:t>
            </w:r>
          </w:p>
        </w:tc>
        <w:tc>
          <w:tcPr>
            <w:tcW w:w="1134" w:type="dxa"/>
            <w:vAlign w:val="center"/>
          </w:tcPr>
          <w:p>
            <w:pPr>
              <w:pStyle w:val="17"/>
            </w:pPr>
            <w:r>
              <w:t>1111.61</w:t>
            </w:r>
          </w:p>
        </w:tc>
        <w:tc>
          <w:tcPr>
            <w:tcW w:w="1134" w:type="dxa"/>
            <w:vAlign w:val="center"/>
          </w:tcPr>
          <w:p>
            <w:pPr>
              <w:pStyle w:val="17"/>
            </w:pPr>
            <w:r>
              <w:t>1111.61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r>
              <w:t>769.68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363.36</w:t>
            </w:r>
          </w:p>
        </w:tc>
        <w:tc>
          <w:tcPr>
            <w:tcW w:w="1134" w:type="dxa"/>
            <w:vAlign w:val="center"/>
          </w:tcPr>
          <w:p>
            <w:pPr>
              <w:pStyle w:val="13"/>
            </w:pPr>
            <w:r>
              <w:t>363.36</w:t>
            </w:r>
          </w:p>
        </w:tc>
        <w:tc>
          <w:tcPr>
            <w:tcW w:w="1134" w:type="dxa"/>
            <w:vAlign w:val="center"/>
          </w:tcPr>
          <w:p>
            <w:pPr>
              <w:pStyle w:val="13"/>
            </w:pPr>
            <w:r>
              <w:t>363.36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58.80</w:t>
            </w:r>
          </w:p>
        </w:tc>
        <w:tc>
          <w:tcPr>
            <w:tcW w:w="1134" w:type="dxa"/>
            <w:vAlign w:val="center"/>
          </w:tcPr>
          <w:p>
            <w:pPr>
              <w:pStyle w:val="13"/>
            </w:pPr>
            <w:r>
              <w:t>58.80</w:t>
            </w:r>
          </w:p>
        </w:tc>
        <w:tc>
          <w:tcPr>
            <w:tcW w:w="1134" w:type="dxa"/>
            <w:vAlign w:val="center"/>
          </w:tcPr>
          <w:p>
            <w:pPr>
              <w:pStyle w:val="13"/>
            </w:pPr>
            <w:r>
              <w:t>58.80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347.52</w:t>
            </w:r>
          </w:p>
        </w:tc>
        <w:tc>
          <w:tcPr>
            <w:tcW w:w="1134" w:type="dxa"/>
            <w:vAlign w:val="center"/>
          </w:tcPr>
          <w:p>
            <w:pPr>
              <w:pStyle w:val="13"/>
            </w:pPr>
            <w:r>
              <w:t>347.52</w:t>
            </w:r>
          </w:p>
        </w:tc>
        <w:tc>
          <w:tcPr>
            <w:tcW w:w="1134" w:type="dxa"/>
            <w:vAlign w:val="center"/>
          </w:tcPr>
          <w:p>
            <w:pPr>
              <w:pStyle w:val="13"/>
            </w:pPr>
            <w:r>
              <w:t>347.52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r>
              <w:t>203.38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r>
              <w:t>190.00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54.20</w:t>
            </w:r>
          </w:p>
        </w:tc>
        <w:tc>
          <w:tcPr>
            <w:tcW w:w="1134" w:type="dxa"/>
            <w:vAlign w:val="center"/>
          </w:tcPr>
          <w:p>
            <w:pPr>
              <w:pStyle w:val="13"/>
            </w:pPr>
            <w:r>
              <w:t>54.20</w:t>
            </w:r>
          </w:p>
        </w:tc>
        <w:tc>
          <w:tcPr>
            <w:tcW w:w="1134" w:type="dxa"/>
            <w:vAlign w:val="center"/>
          </w:tcPr>
          <w:p>
            <w:pPr>
              <w:pStyle w:val="13"/>
            </w:pPr>
            <w:r>
              <w:t>54.20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42.80</w:t>
            </w:r>
          </w:p>
        </w:tc>
        <w:tc>
          <w:tcPr>
            <w:tcW w:w="1134" w:type="dxa"/>
            <w:vAlign w:val="center"/>
          </w:tcPr>
          <w:p>
            <w:pPr>
              <w:pStyle w:val="13"/>
            </w:pPr>
            <w:r>
              <w:t>42.80</w:t>
            </w:r>
          </w:p>
        </w:tc>
        <w:tc>
          <w:tcPr>
            <w:tcW w:w="1134" w:type="dxa"/>
            <w:vAlign w:val="center"/>
          </w:tcPr>
          <w:p>
            <w:pPr>
              <w:pStyle w:val="13"/>
            </w:pPr>
            <w:r>
              <w:t>42.80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r>
              <w:t>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r>
              <w:t>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r>
              <w:t>50.55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14.29</w:t>
            </w:r>
          </w:p>
        </w:tc>
        <w:tc>
          <w:tcPr>
            <w:tcW w:w="1134" w:type="dxa"/>
            <w:vAlign w:val="center"/>
          </w:tcPr>
          <w:p>
            <w:pPr>
              <w:pStyle w:val="13"/>
            </w:pPr>
            <w:r>
              <w:t>14.29</w:t>
            </w:r>
          </w:p>
        </w:tc>
        <w:tc>
          <w:tcPr>
            <w:tcW w:w="1134" w:type="dxa"/>
            <w:vAlign w:val="center"/>
          </w:tcPr>
          <w:p>
            <w:pPr>
              <w:pStyle w:val="13"/>
            </w:pPr>
            <w:r>
              <w:t>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15.26</w:t>
            </w:r>
          </w:p>
        </w:tc>
        <w:tc>
          <w:tcPr>
            <w:tcW w:w="1134" w:type="dxa"/>
            <w:vAlign w:val="center"/>
          </w:tcPr>
          <w:p>
            <w:pPr>
              <w:pStyle w:val="13"/>
            </w:pPr>
            <w:r>
              <w:t>15.26</w:t>
            </w:r>
          </w:p>
        </w:tc>
        <w:tc>
          <w:tcPr>
            <w:tcW w:w="1134" w:type="dxa"/>
            <w:vAlign w:val="center"/>
          </w:tcPr>
          <w:p>
            <w:pPr>
              <w:pStyle w:val="13"/>
            </w:pPr>
            <w:r>
              <w:t>15.26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r>
              <w:t>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r>
              <w:t>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r>
              <w:t>72.00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22103</w:t>
            </w:r>
          </w:p>
        </w:tc>
        <w:tc>
          <w:tcPr>
            <w:tcW w:w="1559" w:type="dxa"/>
            <w:vAlign w:val="center"/>
          </w:tcPr>
          <w:p>
            <w:pPr>
              <w:pStyle w:val="14"/>
            </w:pPr>
            <w:r>
              <w:t>城乡社区住宅</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2210301</w:t>
            </w:r>
          </w:p>
        </w:tc>
        <w:tc>
          <w:tcPr>
            <w:tcW w:w="1559" w:type="dxa"/>
            <w:vAlign w:val="center"/>
          </w:tcPr>
          <w:p>
            <w:pPr>
              <w:pStyle w:val="14"/>
            </w:pPr>
            <w:r>
              <w:t>公有住房建设和维修改造支出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1111.61</w:t>
            </w:r>
          </w:p>
        </w:tc>
        <w:tc>
          <w:tcPr>
            <w:tcW w:w="1361" w:type="dxa"/>
            <w:vAlign w:val="center"/>
          </w:tcPr>
          <w:p>
            <w:pPr>
              <w:pStyle w:val="17"/>
            </w:pPr>
            <w:r>
              <w:t>1045.43</w:t>
            </w:r>
          </w:p>
        </w:tc>
        <w:tc>
          <w:tcPr>
            <w:tcW w:w="1361" w:type="dxa"/>
            <w:vAlign w:val="center"/>
          </w:tcPr>
          <w:p>
            <w:pPr>
              <w:pStyle w:val="17"/>
            </w:pPr>
            <w:r>
              <w:t>66.18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769.68</w:t>
            </w:r>
          </w:p>
        </w:tc>
        <w:tc>
          <w:tcPr>
            <w:tcW w:w="1361" w:type="dxa"/>
            <w:vAlign w:val="center"/>
          </w:tcPr>
          <w:p>
            <w:pPr>
              <w:pStyle w:val="13"/>
            </w:pPr>
            <w:r>
              <w:t>710.88</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769.68</w:t>
            </w:r>
          </w:p>
        </w:tc>
        <w:tc>
          <w:tcPr>
            <w:tcW w:w="1361" w:type="dxa"/>
            <w:vAlign w:val="center"/>
          </w:tcPr>
          <w:p>
            <w:pPr>
              <w:pStyle w:val="13"/>
            </w:pPr>
            <w:r>
              <w:t>710.88</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363.36</w:t>
            </w:r>
          </w:p>
        </w:tc>
        <w:tc>
          <w:tcPr>
            <w:tcW w:w="1361" w:type="dxa"/>
            <w:vAlign w:val="center"/>
          </w:tcPr>
          <w:p>
            <w:pPr>
              <w:pStyle w:val="13"/>
            </w:pPr>
            <w:r>
              <w:t>363.36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r>
              <w:t>58.80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347.52</w:t>
            </w:r>
          </w:p>
        </w:tc>
        <w:tc>
          <w:tcPr>
            <w:tcW w:w="1361" w:type="dxa"/>
            <w:vAlign w:val="center"/>
          </w:tcPr>
          <w:p>
            <w:pPr>
              <w:pStyle w:val="13"/>
            </w:pPr>
            <w:r>
              <w:t>347.52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203.38</w:t>
            </w:r>
          </w:p>
        </w:tc>
        <w:tc>
          <w:tcPr>
            <w:tcW w:w="1361" w:type="dxa"/>
            <w:vAlign w:val="center"/>
          </w:tcPr>
          <w:p>
            <w:pPr>
              <w:pStyle w:val="13"/>
            </w:pPr>
            <w:r>
              <w:t>196.00</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190.00</w:t>
            </w:r>
          </w:p>
        </w:tc>
        <w:tc>
          <w:tcPr>
            <w:tcW w:w="1361" w:type="dxa"/>
            <w:vAlign w:val="center"/>
          </w:tcPr>
          <w:p>
            <w:pPr>
              <w:pStyle w:val="13"/>
            </w:pPr>
            <w:r>
              <w:t>190.00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54.20</w:t>
            </w:r>
          </w:p>
        </w:tc>
        <w:tc>
          <w:tcPr>
            <w:tcW w:w="1361" w:type="dxa"/>
            <w:vAlign w:val="center"/>
          </w:tcPr>
          <w:p>
            <w:pPr>
              <w:pStyle w:val="13"/>
            </w:pPr>
            <w:r>
              <w:t>54.20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42.80</w:t>
            </w:r>
          </w:p>
        </w:tc>
        <w:tc>
          <w:tcPr>
            <w:tcW w:w="1361" w:type="dxa"/>
            <w:vAlign w:val="center"/>
          </w:tcPr>
          <w:p>
            <w:pPr>
              <w:pStyle w:val="13"/>
            </w:pPr>
            <w:r>
              <w:t>42.80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86.00</w:t>
            </w:r>
          </w:p>
        </w:tc>
        <w:tc>
          <w:tcPr>
            <w:tcW w:w="1361" w:type="dxa"/>
            <w:vAlign w:val="center"/>
          </w:tcPr>
          <w:p>
            <w:pPr>
              <w:pStyle w:val="13"/>
            </w:pPr>
            <w:r>
              <w:t>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7.00</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r>
              <w:t>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6.00</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2082701</w:t>
            </w:r>
          </w:p>
        </w:tc>
        <w:tc>
          <w:tcPr>
            <w:tcW w:w="4535" w:type="dxa"/>
            <w:vAlign w:val="center"/>
          </w:tcPr>
          <w:p>
            <w:pPr>
              <w:pStyle w:val="14"/>
            </w:pPr>
            <w:r>
              <w:t>财政对失业保险基金的补助</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3.00</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50.55</w:t>
            </w:r>
          </w:p>
        </w:tc>
        <w:tc>
          <w:tcPr>
            <w:tcW w:w="1361" w:type="dxa"/>
            <w:vAlign w:val="center"/>
          </w:tcPr>
          <w:p>
            <w:pPr>
              <w:pStyle w:val="13"/>
            </w:pPr>
            <w:r>
              <w:t>50.55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50.55</w:t>
            </w:r>
          </w:p>
        </w:tc>
        <w:tc>
          <w:tcPr>
            <w:tcW w:w="1361" w:type="dxa"/>
            <w:vAlign w:val="center"/>
          </w:tcPr>
          <w:p>
            <w:pPr>
              <w:pStyle w:val="13"/>
            </w:pPr>
            <w:r>
              <w:t>50.55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14.29</w:t>
            </w:r>
          </w:p>
        </w:tc>
        <w:tc>
          <w:tcPr>
            <w:tcW w:w="1361" w:type="dxa"/>
            <w:vAlign w:val="center"/>
          </w:tcPr>
          <w:p>
            <w:pPr>
              <w:pStyle w:val="13"/>
            </w:pPr>
            <w:r>
              <w:t>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15.26</w:t>
            </w:r>
          </w:p>
        </w:tc>
        <w:tc>
          <w:tcPr>
            <w:tcW w:w="1361" w:type="dxa"/>
            <w:vAlign w:val="center"/>
          </w:tcPr>
          <w:p>
            <w:pPr>
              <w:pStyle w:val="13"/>
            </w:pPr>
            <w:r>
              <w:t>15.26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21.00</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88.00</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72.00</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72.00</w:t>
            </w:r>
          </w:p>
        </w:tc>
        <w:tc>
          <w:tcPr>
            <w:tcW w:w="1361" w:type="dxa"/>
            <w:vAlign w:val="center"/>
          </w:tcPr>
          <w:p>
            <w:pPr>
              <w:pStyle w:val="13"/>
            </w:pPr>
            <w:r>
              <w:t>72.00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22103</w:t>
            </w:r>
          </w:p>
        </w:tc>
        <w:tc>
          <w:tcPr>
            <w:tcW w:w="4535" w:type="dxa"/>
            <w:vAlign w:val="center"/>
          </w:tcPr>
          <w:p>
            <w:pPr>
              <w:pStyle w:val="14"/>
            </w:pPr>
            <w:r>
              <w:t>城乡社区住宅</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2210301</w:t>
            </w:r>
          </w:p>
        </w:tc>
        <w:tc>
          <w:tcPr>
            <w:tcW w:w="4535" w:type="dxa"/>
            <w:vAlign w:val="center"/>
          </w:tcPr>
          <w:p>
            <w:pPr>
              <w:pStyle w:val="14"/>
            </w:pPr>
            <w:r>
              <w:t>公有住房建设和维修改造支出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1111.61</w:t>
            </w:r>
          </w:p>
        </w:tc>
        <w:tc>
          <w:tcPr>
            <w:tcW w:w="3402" w:type="dxa"/>
            <w:vAlign w:val="center"/>
          </w:tcPr>
          <w:p>
            <w:pPr>
              <w:pStyle w:val="14"/>
            </w:pPr>
            <w:r>
              <w:t>一、一般公共服务支出</w:t>
            </w:r>
          </w:p>
        </w:tc>
        <w:tc>
          <w:tcPr>
            <w:tcW w:w="1474" w:type="dxa"/>
            <w:vAlign w:val="center"/>
          </w:tcPr>
          <w:p>
            <w:pPr>
              <w:pStyle w:val="13"/>
            </w:pPr>
            <w:r>
              <w:t>769.68</w:t>
            </w:r>
          </w:p>
        </w:tc>
        <w:tc>
          <w:tcPr>
            <w:tcW w:w="1474" w:type="dxa"/>
            <w:vAlign w:val="center"/>
          </w:tcPr>
          <w:p>
            <w:pPr>
              <w:pStyle w:val="13"/>
            </w:pPr>
            <w:r>
              <w:t>769.68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203.38</w:t>
            </w:r>
          </w:p>
        </w:tc>
        <w:tc>
          <w:tcPr>
            <w:tcW w:w="1474" w:type="dxa"/>
            <w:vAlign w:val="center"/>
          </w:tcPr>
          <w:p>
            <w:pPr>
              <w:pStyle w:val="13"/>
            </w:pPr>
            <w:r>
              <w:t>203.38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50.55</w:t>
            </w:r>
          </w:p>
        </w:tc>
        <w:tc>
          <w:tcPr>
            <w:tcW w:w="1474" w:type="dxa"/>
            <w:vAlign w:val="center"/>
          </w:tcPr>
          <w:p>
            <w:pPr>
              <w:pStyle w:val="13"/>
            </w:pPr>
            <w:r>
              <w:t>50.55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88.00</w:t>
            </w:r>
          </w:p>
        </w:tc>
        <w:tc>
          <w:tcPr>
            <w:tcW w:w="1474" w:type="dxa"/>
            <w:vAlign w:val="center"/>
          </w:tcPr>
          <w:p>
            <w:pPr>
              <w:pStyle w:val="13"/>
            </w:pPr>
            <w:r>
              <w:t>88.00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1111.61</w:t>
            </w:r>
          </w:p>
        </w:tc>
        <w:tc>
          <w:tcPr>
            <w:tcW w:w="3402" w:type="dxa"/>
            <w:vAlign w:val="center"/>
          </w:tcPr>
          <w:p>
            <w:pPr>
              <w:pStyle w:val="16"/>
            </w:pPr>
            <w:r>
              <w:t>本年支出合计</w:t>
            </w:r>
          </w:p>
        </w:tc>
        <w:tc>
          <w:tcPr>
            <w:tcW w:w="1474" w:type="dxa"/>
            <w:vAlign w:val="center"/>
          </w:tcPr>
          <w:p>
            <w:pPr>
              <w:pStyle w:val="17"/>
            </w:pPr>
            <w:r>
              <w:t>1111.61</w:t>
            </w:r>
          </w:p>
        </w:tc>
        <w:tc>
          <w:tcPr>
            <w:tcW w:w="1474" w:type="dxa"/>
            <w:vAlign w:val="center"/>
          </w:tcPr>
          <w:p>
            <w:pPr>
              <w:pStyle w:val="17"/>
            </w:pPr>
            <w:r>
              <w:t>1111.61</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1111.61</w:t>
            </w:r>
          </w:p>
        </w:tc>
        <w:tc>
          <w:tcPr>
            <w:tcW w:w="3402" w:type="dxa"/>
            <w:vAlign w:val="center"/>
          </w:tcPr>
          <w:p>
            <w:pPr>
              <w:pStyle w:val="16"/>
            </w:pPr>
            <w:r>
              <w:t>支出总计</w:t>
            </w:r>
          </w:p>
        </w:tc>
        <w:tc>
          <w:tcPr>
            <w:tcW w:w="1474" w:type="dxa"/>
            <w:vAlign w:val="center"/>
          </w:tcPr>
          <w:p>
            <w:pPr>
              <w:pStyle w:val="17"/>
            </w:pPr>
            <w:r>
              <w:t>1111.61</w:t>
            </w:r>
          </w:p>
        </w:tc>
        <w:tc>
          <w:tcPr>
            <w:tcW w:w="1474" w:type="dxa"/>
            <w:vAlign w:val="center"/>
          </w:tcPr>
          <w:p>
            <w:pPr>
              <w:pStyle w:val="17"/>
            </w:pPr>
            <w:r>
              <w:t>1111.61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1111.61</w:t>
            </w:r>
          </w:p>
        </w:tc>
        <w:tc>
          <w:tcPr>
            <w:tcW w:w="2551" w:type="dxa"/>
            <w:vAlign w:val="center"/>
          </w:tcPr>
          <w:p>
            <w:pPr>
              <w:pStyle w:val="17"/>
            </w:pPr>
            <w:r>
              <w:t>1045.43</w:t>
            </w:r>
          </w:p>
        </w:tc>
        <w:tc>
          <w:tcPr>
            <w:tcW w:w="2551" w:type="dxa"/>
            <w:vAlign w:val="center"/>
          </w:tcPr>
          <w:p>
            <w:pPr>
              <w:pStyle w:val="17"/>
            </w:pPr>
            <w:r>
              <w:t>66.18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769.68</w:t>
            </w:r>
          </w:p>
        </w:tc>
        <w:tc>
          <w:tcPr>
            <w:tcW w:w="2551" w:type="dxa"/>
            <w:vAlign w:val="center"/>
          </w:tcPr>
          <w:p>
            <w:pPr>
              <w:pStyle w:val="13"/>
            </w:pPr>
            <w:r>
              <w:t>710.88</w:t>
            </w:r>
          </w:p>
        </w:tc>
        <w:tc>
          <w:tcPr>
            <w:tcW w:w="2551" w:type="dxa"/>
            <w:vAlign w:val="center"/>
          </w:tcPr>
          <w:p>
            <w:pPr>
              <w:pStyle w:val="13"/>
            </w:pPr>
            <w: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769.68</w:t>
            </w:r>
          </w:p>
        </w:tc>
        <w:tc>
          <w:tcPr>
            <w:tcW w:w="2551" w:type="dxa"/>
            <w:vAlign w:val="center"/>
          </w:tcPr>
          <w:p>
            <w:pPr>
              <w:pStyle w:val="13"/>
            </w:pPr>
            <w:r>
              <w:t>710.88</w:t>
            </w:r>
          </w:p>
        </w:tc>
        <w:tc>
          <w:tcPr>
            <w:tcW w:w="2551" w:type="dxa"/>
            <w:vAlign w:val="center"/>
          </w:tcPr>
          <w:p>
            <w:pPr>
              <w:pStyle w:val="13"/>
            </w:pPr>
            <w: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363.36</w:t>
            </w:r>
          </w:p>
        </w:tc>
        <w:tc>
          <w:tcPr>
            <w:tcW w:w="2551" w:type="dxa"/>
            <w:vAlign w:val="center"/>
          </w:tcPr>
          <w:p>
            <w:pPr>
              <w:pStyle w:val="13"/>
            </w:pPr>
            <w:r>
              <w:t>363.36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58.80</w:t>
            </w:r>
          </w:p>
        </w:tc>
        <w:tc>
          <w:tcPr>
            <w:tcW w:w="2551" w:type="dxa"/>
            <w:vAlign w:val="center"/>
          </w:tcPr>
          <w:p>
            <w:pPr>
              <w:pStyle w:val="13"/>
            </w:pPr>
          </w:p>
        </w:tc>
        <w:tc>
          <w:tcPr>
            <w:tcW w:w="2551" w:type="dxa"/>
            <w:vAlign w:val="center"/>
          </w:tcPr>
          <w:p>
            <w:pPr>
              <w:pStyle w:val="13"/>
            </w:pPr>
            <w:r>
              <w:t>58.80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347.52</w:t>
            </w:r>
          </w:p>
        </w:tc>
        <w:tc>
          <w:tcPr>
            <w:tcW w:w="2551" w:type="dxa"/>
            <w:vAlign w:val="center"/>
          </w:tcPr>
          <w:p>
            <w:pPr>
              <w:pStyle w:val="13"/>
            </w:pPr>
            <w:r>
              <w:t>347.52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203.38</w:t>
            </w:r>
          </w:p>
        </w:tc>
        <w:tc>
          <w:tcPr>
            <w:tcW w:w="2551" w:type="dxa"/>
            <w:vAlign w:val="center"/>
          </w:tcPr>
          <w:p>
            <w:pPr>
              <w:pStyle w:val="13"/>
            </w:pPr>
            <w:r>
              <w:t>196.00</w:t>
            </w: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190.00</w:t>
            </w:r>
          </w:p>
        </w:tc>
        <w:tc>
          <w:tcPr>
            <w:tcW w:w="2551" w:type="dxa"/>
            <w:vAlign w:val="center"/>
          </w:tcPr>
          <w:p>
            <w:pPr>
              <w:pStyle w:val="13"/>
            </w:pPr>
            <w:r>
              <w:t>190.00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54.20</w:t>
            </w:r>
          </w:p>
        </w:tc>
        <w:tc>
          <w:tcPr>
            <w:tcW w:w="2551" w:type="dxa"/>
            <w:vAlign w:val="center"/>
          </w:tcPr>
          <w:p>
            <w:pPr>
              <w:pStyle w:val="13"/>
            </w:pPr>
            <w:r>
              <w:t>54.20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42.80</w:t>
            </w:r>
          </w:p>
        </w:tc>
        <w:tc>
          <w:tcPr>
            <w:tcW w:w="2551" w:type="dxa"/>
            <w:vAlign w:val="center"/>
          </w:tcPr>
          <w:p>
            <w:pPr>
              <w:pStyle w:val="13"/>
            </w:pPr>
            <w:r>
              <w:t>42.80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7.38</w:t>
            </w:r>
          </w:p>
        </w:tc>
        <w:tc>
          <w:tcPr>
            <w:tcW w:w="2551" w:type="dxa"/>
            <w:vAlign w:val="center"/>
          </w:tcPr>
          <w:p>
            <w:pPr>
              <w:pStyle w:val="13"/>
            </w:pP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7.38</w:t>
            </w:r>
          </w:p>
        </w:tc>
        <w:tc>
          <w:tcPr>
            <w:tcW w:w="2551" w:type="dxa"/>
            <w:vAlign w:val="center"/>
          </w:tcPr>
          <w:p>
            <w:pPr>
              <w:pStyle w:val="13"/>
            </w:pPr>
          </w:p>
        </w:tc>
        <w:tc>
          <w:tcPr>
            <w:tcW w:w="2551" w:type="dxa"/>
            <w:vAlign w:val="center"/>
          </w:tcPr>
          <w:p>
            <w:pPr>
              <w:pStyle w:val="13"/>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50.55</w:t>
            </w:r>
          </w:p>
        </w:tc>
        <w:tc>
          <w:tcPr>
            <w:tcW w:w="2551" w:type="dxa"/>
            <w:vAlign w:val="center"/>
          </w:tcPr>
          <w:p>
            <w:pPr>
              <w:pStyle w:val="13"/>
            </w:pPr>
            <w:r>
              <w:t>50.55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50.55</w:t>
            </w:r>
          </w:p>
        </w:tc>
        <w:tc>
          <w:tcPr>
            <w:tcW w:w="2551" w:type="dxa"/>
            <w:vAlign w:val="center"/>
          </w:tcPr>
          <w:p>
            <w:pPr>
              <w:pStyle w:val="13"/>
            </w:pPr>
            <w:r>
              <w:t>50.55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14.29</w:t>
            </w:r>
          </w:p>
        </w:tc>
        <w:tc>
          <w:tcPr>
            <w:tcW w:w="2551" w:type="dxa"/>
            <w:vAlign w:val="center"/>
          </w:tcPr>
          <w:p>
            <w:pPr>
              <w:pStyle w:val="13"/>
            </w:pPr>
            <w:r>
              <w:t>14.29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15.26</w:t>
            </w:r>
          </w:p>
        </w:tc>
        <w:tc>
          <w:tcPr>
            <w:tcW w:w="2551" w:type="dxa"/>
            <w:vAlign w:val="center"/>
          </w:tcPr>
          <w:p>
            <w:pPr>
              <w:pStyle w:val="13"/>
            </w:pPr>
            <w:r>
              <w:t>15.26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21.00</w:t>
            </w:r>
          </w:p>
        </w:tc>
        <w:tc>
          <w:tcPr>
            <w:tcW w:w="2551" w:type="dxa"/>
            <w:vAlign w:val="center"/>
          </w:tcPr>
          <w:p>
            <w:pPr>
              <w:pStyle w:val="13"/>
            </w:pPr>
            <w:r>
              <w:t>21.00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22103</w:t>
            </w:r>
          </w:p>
        </w:tc>
        <w:tc>
          <w:tcPr>
            <w:tcW w:w="4535" w:type="dxa"/>
            <w:vAlign w:val="center"/>
          </w:tcPr>
          <w:p>
            <w:pPr>
              <w:pStyle w:val="14"/>
            </w:pPr>
            <w:r>
              <w:t>城乡社区住宅</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2210301</w:t>
            </w:r>
          </w:p>
        </w:tc>
        <w:tc>
          <w:tcPr>
            <w:tcW w:w="4535" w:type="dxa"/>
            <w:vAlign w:val="center"/>
          </w:tcPr>
          <w:p>
            <w:pPr>
              <w:pStyle w:val="14"/>
            </w:pPr>
            <w:r>
              <w:t>公有住房建设和维修改造支出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1045.43</w:t>
            </w:r>
          </w:p>
        </w:tc>
        <w:tc>
          <w:tcPr>
            <w:tcW w:w="2551" w:type="dxa"/>
            <w:vAlign w:val="center"/>
          </w:tcPr>
          <w:p>
            <w:pPr>
              <w:pStyle w:val="17"/>
            </w:pPr>
            <w:r>
              <w:t>999.61</w:t>
            </w:r>
          </w:p>
        </w:tc>
        <w:tc>
          <w:tcPr>
            <w:tcW w:w="2551" w:type="dxa"/>
            <w:vAlign w:val="center"/>
          </w:tcPr>
          <w:p>
            <w:pPr>
              <w:pStyle w:val="17"/>
            </w:pPr>
            <w:r>
              <w:t>45.82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902.61</w:t>
            </w:r>
          </w:p>
        </w:tc>
        <w:tc>
          <w:tcPr>
            <w:tcW w:w="2551" w:type="dxa"/>
            <w:vAlign w:val="center"/>
          </w:tcPr>
          <w:p>
            <w:pPr>
              <w:pStyle w:val="13"/>
            </w:pPr>
            <w:r>
              <w:t>902.61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237.00</w:t>
            </w:r>
          </w:p>
        </w:tc>
        <w:tc>
          <w:tcPr>
            <w:tcW w:w="2551" w:type="dxa"/>
            <w:vAlign w:val="center"/>
          </w:tcPr>
          <w:p>
            <w:pPr>
              <w:pStyle w:val="13"/>
            </w:pPr>
            <w:r>
              <w:t>237.00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167.04</w:t>
            </w:r>
          </w:p>
        </w:tc>
        <w:tc>
          <w:tcPr>
            <w:tcW w:w="2551" w:type="dxa"/>
            <w:vAlign w:val="center"/>
          </w:tcPr>
          <w:p>
            <w:pPr>
              <w:pStyle w:val="13"/>
            </w:pPr>
            <w:r>
              <w:t>167.04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94.50</w:t>
            </w:r>
          </w:p>
        </w:tc>
        <w:tc>
          <w:tcPr>
            <w:tcW w:w="2551" w:type="dxa"/>
            <w:vAlign w:val="center"/>
          </w:tcPr>
          <w:p>
            <w:pPr>
              <w:pStyle w:val="13"/>
            </w:pPr>
            <w:r>
              <w:t>94.50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182.52</w:t>
            </w:r>
          </w:p>
        </w:tc>
        <w:tc>
          <w:tcPr>
            <w:tcW w:w="2551" w:type="dxa"/>
            <w:vAlign w:val="center"/>
          </w:tcPr>
          <w:p>
            <w:pPr>
              <w:pStyle w:val="13"/>
            </w:pPr>
            <w:r>
              <w:t>182.52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86.00</w:t>
            </w:r>
          </w:p>
        </w:tc>
        <w:tc>
          <w:tcPr>
            <w:tcW w:w="2551" w:type="dxa"/>
            <w:vAlign w:val="center"/>
          </w:tcPr>
          <w:p>
            <w:pPr>
              <w:pStyle w:val="13"/>
            </w:pPr>
            <w:r>
              <w:t>86.00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29.55</w:t>
            </w:r>
          </w:p>
        </w:tc>
        <w:tc>
          <w:tcPr>
            <w:tcW w:w="2551" w:type="dxa"/>
            <w:vAlign w:val="center"/>
          </w:tcPr>
          <w:p>
            <w:pPr>
              <w:pStyle w:val="13"/>
            </w:pPr>
            <w:r>
              <w:t>29.55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21.00</w:t>
            </w:r>
          </w:p>
        </w:tc>
        <w:tc>
          <w:tcPr>
            <w:tcW w:w="2551" w:type="dxa"/>
            <w:vAlign w:val="center"/>
          </w:tcPr>
          <w:p>
            <w:pPr>
              <w:pStyle w:val="13"/>
            </w:pPr>
            <w:r>
              <w:t>21.00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72.00</w:t>
            </w:r>
          </w:p>
        </w:tc>
        <w:tc>
          <w:tcPr>
            <w:tcW w:w="2551" w:type="dxa"/>
            <w:vAlign w:val="center"/>
          </w:tcPr>
          <w:p>
            <w:pPr>
              <w:pStyle w:val="13"/>
            </w:pPr>
            <w:r>
              <w:t>72.00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45.82</w:t>
            </w:r>
          </w:p>
        </w:tc>
        <w:tc>
          <w:tcPr>
            <w:tcW w:w="2551" w:type="dxa"/>
            <w:vAlign w:val="center"/>
          </w:tcPr>
          <w:p>
            <w:pPr>
              <w:pStyle w:val="13"/>
            </w:pPr>
          </w:p>
        </w:tc>
        <w:tc>
          <w:tcPr>
            <w:tcW w:w="2551" w:type="dxa"/>
            <w:vAlign w:val="center"/>
          </w:tcPr>
          <w:p>
            <w:pPr>
              <w:pStyle w:val="13"/>
            </w:pPr>
            <w:r>
              <w:t>45.82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12.21</w:t>
            </w:r>
          </w:p>
        </w:tc>
        <w:tc>
          <w:tcPr>
            <w:tcW w:w="2551" w:type="dxa"/>
            <w:vAlign w:val="center"/>
          </w:tcPr>
          <w:p>
            <w:pPr>
              <w:pStyle w:val="13"/>
            </w:pPr>
          </w:p>
        </w:tc>
        <w:tc>
          <w:tcPr>
            <w:tcW w:w="2551" w:type="dxa"/>
            <w:vAlign w:val="center"/>
          </w:tcPr>
          <w:p>
            <w:pPr>
              <w:pStyle w:val="13"/>
            </w:pPr>
            <w:r>
              <w:t>12.21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5.41</w:t>
            </w:r>
          </w:p>
        </w:tc>
        <w:tc>
          <w:tcPr>
            <w:tcW w:w="2551" w:type="dxa"/>
            <w:vAlign w:val="center"/>
          </w:tcPr>
          <w:p>
            <w:pPr>
              <w:pStyle w:val="13"/>
            </w:pPr>
          </w:p>
        </w:tc>
        <w:tc>
          <w:tcPr>
            <w:tcW w:w="2551" w:type="dxa"/>
            <w:vAlign w:val="center"/>
          </w:tcPr>
          <w:p>
            <w:pPr>
              <w:pStyle w:val="13"/>
            </w:pPr>
            <w:r>
              <w:t>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8.22</w:t>
            </w:r>
          </w:p>
        </w:tc>
        <w:tc>
          <w:tcPr>
            <w:tcW w:w="2551" w:type="dxa"/>
            <w:vAlign w:val="center"/>
          </w:tcPr>
          <w:p>
            <w:pPr>
              <w:pStyle w:val="13"/>
            </w:pPr>
          </w:p>
        </w:tc>
        <w:tc>
          <w:tcPr>
            <w:tcW w:w="2551" w:type="dxa"/>
            <w:vAlign w:val="center"/>
          </w:tcPr>
          <w:p>
            <w:pPr>
              <w:pStyle w:val="13"/>
            </w:pPr>
            <w:r>
              <w:t>8.22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17.42</w:t>
            </w:r>
          </w:p>
        </w:tc>
        <w:tc>
          <w:tcPr>
            <w:tcW w:w="2551" w:type="dxa"/>
            <w:vAlign w:val="center"/>
          </w:tcPr>
          <w:p>
            <w:pPr>
              <w:pStyle w:val="13"/>
            </w:pPr>
          </w:p>
        </w:tc>
        <w:tc>
          <w:tcPr>
            <w:tcW w:w="2551" w:type="dxa"/>
            <w:vAlign w:val="center"/>
          </w:tcPr>
          <w:p>
            <w:pPr>
              <w:pStyle w:val="13"/>
            </w:pPr>
            <w:r>
              <w:t>17.42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2.56</w:t>
            </w:r>
          </w:p>
        </w:tc>
        <w:tc>
          <w:tcPr>
            <w:tcW w:w="2551" w:type="dxa"/>
            <w:vAlign w:val="center"/>
          </w:tcPr>
          <w:p>
            <w:pPr>
              <w:pStyle w:val="13"/>
            </w:pPr>
          </w:p>
        </w:tc>
        <w:tc>
          <w:tcPr>
            <w:tcW w:w="2551" w:type="dxa"/>
            <w:vAlign w:val="center"/>
          </w:tcPr>
          <w:p>
            <w:pPr>
              <w:pStyle w:val="13"/>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97.00</w:t>
            </w:r>
          </w:p>
        </w:tc>
        <w:tc>
          <w:tcPr>
            <w:tcW w:w="2551" w:type="dxa"/>
            <w:vAlign w:val="center"/>
          </w:tcPr>
          <w:p>
            <w:pPr>
              <w:pStyle w:val="13"/>
            </w:pPr>
            <w:r>
              <w:t>97.00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92.00</w:t>
            </w:r>
          </w:p>
        </w:tc>
        <w:tc>
          <w:tcPr>
            <w:tcW w:w="2551" w:type="dxa"/>
            <w:vAlign w:val="center"/>
          </w:tcPr>
          <w:p>
            <w:pPr>
              <w:pStyle w:val="13"/>
            </w:pPr>
            <w:r>
              <w:t>92.00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3.00</w:t>
            </w:r>
          </w:p>
        </w:tc>
        <w:tc>
          <w:tcPr>
            <w:tcW w:w="2381" w:type="dxa"/>
            <w:vAlign w:val="center"/>
          </w:tcPr>
          <w:p>
            <w:pPr>
              <w:pStyle w:val="13"/>
            </w:pPr>
            <w:r>
              <w:t>3.00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保定市莲池区杨庄乡人民政府本级2025年单位预算信息公开情况说明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按照《中华人民共和国预算法》、《地方预决算公开操作规程》和《关于进一步推进预算公开工作的实施意见》规定，现将保定市莲池区杨庄乡人民政府本级2025年单位预算公开如下：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(一)执行本级代表大会的决议和上级国家行政机关的决定和命令，发布决定和命令；</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(二)制定并落实本行政区域内的经济发展计划，加强公共设施的建设和管理，发展各项服务事业；</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(三)加强水利建设、土地使用管理和环境综合整治，合理利用自然资源，保护、改善生态和生活环境；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(四)依法管理乡财政，执行本级预算；</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(五)管理和发展文化、教育、科学、广播、体育、卫生等事业；</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(六)保护社会主义的全民所有财产和劳动群众的集体所有财产，保护公民个人所有的合法财产，保护公民的人身权利、民主权力和其他权利，保护各种经济的合法权益；</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(七)组织实施社会主义与民主法制教育，协调公安、司法行政工作，调解民事纠纷，维护社会秩序；</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(八)推行计划生育政策，控制人口增长，保护妇女、儿童和老人的合法权益；</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(九)管理民政事务工作，发展社会福利事业，做好社会保障工作，办理兵役事项；</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(十)办理上级人民政府交办的其他事项。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保定市莲池区杨庄乡人民政府本级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反映本单位当年全部收入。202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年预算收入</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万元，其中：</w:t>
      </w:r>
      <w:r>
        <w:rPr>
          <w:rFonts w:hint="eastAsia" w:ascii="仿宋_GB2312" w:eastAsia="仿宋_GB2312"/>
          <w:sz w:val="32"/>
          <w:szCs w:val="32"/>
        </w:rPr>
        <w:t>一般</w:t>
      </w:r>
      <w:r>
        <w:rPr>
          <w:rFonts w:hint="eastAsia" w:ascii="仿宋" w:hAnsi="仿宋" w:eastAsia="仿宋" w:cs="宋体"/>
          <w:color w:val="000000"/>
          <w:sz w:val="32"/>
          <w:szCs w:val="32"/>
        </w:rPr>
        <w:t>公共预算收入</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万元，基金预算收入0 万元，财政专户核拨收入0 万元，其他来源收入0万元。</w:t>
      </w:r>
    </w:p>
    <w:p>
      <w:pPr>
        <w:spacing w:line="580" w:lineRule="exact"/>
        <w:ind w:firstLine="640" w:firstLineChars="200"/>
        <w:rPr>
          <w:rFonts w:ascii="仿宋" w:hAnsi="仿宋" w:eastAsia="仿宋" w:cs="宋体"/>
          <w:color w:val="000000"/>
          <w:sz w:val="32"/>
          <w:szCs w:val="32"/>
        </w:rPr>
      </w:pPr>
      <w:r>
        <w:rPr>
          <w:rFonts w:hint="eastAsia" w:ascii="仿宋_GB2312" w:eastAsia="仿宋_GB2312"/>
          <w:sz w:val="32"/>
          <w:szCs w:val="32"/>
        </w:rPr>
        <w:t>预算收支总表支出栏、基本支出表、项目支出表按经济分类和支出功能分类科目编制，反映我单位单位预算中支出预算的总体情况。</w:t>
      </w:r>
      <w:r>
        <w:rPr>
          <w:rFonts w:hint="eastAsia" w:ascii="仿宋" w:hAnsi="仿宋" w:eastAsia="仿宋" w:cs="宋体"/>
          <w:color w:val="000000"/>
          <w:sz w:val="32"/>
          <w:szCs w:val="32"/>
        </w:rPr>
        <w:t>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年单位支出安排预算总额：</w:t>
      </w:r>
      <w:r>
        <w:rPr>
          <w:rFonts w:hint="eastAsia" w:ascii="仿宋" w:hAnsi="仿宋" w:eastAsia="仿宋"/>
          <w:sz w:val="32"/>
          <w:szCs w:val="32"/>
          <w:lang w:val="en-US" w:eastAsia="zh-CN"/>
        </w:rPr>
        <w:t>1111.61</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1、基本支出</w:t>
      </w:r>
      <w:r>
        <w:rPr>
          <w:rFonts w:hint="eastAsia" w:ascii="仿宋" w:hAnsi="仿宋" w:eastAsia="仿宋" w:cs="宋体"/>
          <w:sz w:val="32"/>
          <w:szCs w:val="32"/>
          <w:lang w:val="en-US" w:eastAsia="zh-CN"/>
        </w:rPr>
        <w:t>1045.43</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其中：人员经费</w:t>
      </w:r>
      <w:r>
        <w:rPr>
          <w:rFonts w:hint="eastAsia" w:ascii="仿宋" w:hAnsi="仿宋" w:eastAsia="仿宋" w:cs="宋体"/>
          <w:sz w:val="32"/>
          <w:szCs w:val="32"/>
          <w:lang w:val="en-US" w:eastAsia="zh-CN"/>
        </w:rPr>
        <w:t>999.61</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日常公用经费</w:t>
      </w:r>
      <w:r>
        <w:rPr>
          <w:rFonts w:hint="eastAsia" w:ascii="仿宋" w:hAnsi="仿宋" w:eastAsia="仿宋" w:cs="宋体"/>
          <w:color w:val="000000"/>
          <w:sz w:val="32"/>
          <w:szCs w:val="32"/>
          <w:lang w:val="en-US" w:eastAsia="zh-CN"/>
        </w:rPr>
        <w:t>45.82</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2、项目支出 </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rPr>
        <w:t>万元</w:t>
      </w:r>
    </w:p>
    <w:p>
      <w:pPr>
        <w:spacing w:line="58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其中：本级支出 </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rPr>
        <w:t>万元</w:t>
      </w:r>
    </w:p>
    <w:p>
      <w:pPr>
        <w:tabs>
          <w:tab w:val="left" w:pos="916"/>
        </w:tabs>
        <w:spacing w:line="560" w:lineRule="exact"/>
        <w:ind w:firstLine="640" w:firstLineChars="200"/>
        <w:rPr>
          <w:rFonts w:ascii="仿宋" w:hAnsi="仿宋" w:eastAsia="仿宋"/>
          <w:sz w:val="32"/>
          <w:szCs w:val="32"/>
        </w:rPr>
      </w:pPr>
      <w:r>
        <w:rPr>
          <w:rFonts w:hint="eastAsia" w:ascii="仿宋" w:hAnsi="仿宋" w:eastAsia="仿宋" w:cs="宋体"/>
          <w:color w:val="000000"/>
          <w:sz w:val="32"/>
          <w:szCs w:val="32"/>
        </w:rPr>
        <w:t>本年度预算收支安排</w:t>
      </w:r>
      <w:r>
        <w:rPr>
          <w:rFonts w:hint="eastAsia" w:ascii="仿宋" w:hAnsi="仿宋" w:eastAsia="仿宋" w:cs="宋体"/>
          <w:sz w:val="32"/>
          <w:szCs w:val="32"/>
          <w:lang w:val="en-US" w:eastAsia="zh-CN"/>
        </w:rPr>
        <w:t>1111.61</w:t>
      </w:r>
      <w:r>
        <w:rPr>
          <w:rFonts w:hint="eastAsia" w:ascii="仿宋" w:hAnsi="仿宋" w:eastAsia="仿宋" w:cs="宋体"/>
          <w:color w:val="000000"/>
          <w:sz w:val="32"/>
          <w:szCs w:val="32"/>
        </w:rPr>
        <w:t>万元，较上年</w:t>
      </w:r>
      <w:r>
        <w:rPr>
          <w:rFonts w:hint="eastAsia" w:ascii="仿宋" w:hAnsi="仿宋" w:eastAsia="仿宋" w:cs="宋体"/>
          <w:color w:val="000000"/>
          <w:sz w:val="32"/>
          <w:szCs w:val="32"/>
          <w:lang w:eastAsia="zh-CN"/>
        </w:rPr>
        <w:t>增加</w:t>
      </w:r>
      <w:r>
        <w:rPr>
          <w:rFonts w:hint="eastAsia" w:ascii="仿宋" w:hAnsi="仿宋" w:eastAsia="仿宋" w:cs="宋体"/>
          <w:sz w:val="32"/>
          <w:szCs w:val="32"/>
          <w:lang w:val="en-US" w:eastAsia="zh-CN"/>
        </w:rPr>
        <w:t>14.41</w:t>
      </w:r>
      <w:r>
        <w:rPr>
          <w:rFonts w:hint="eastAsia" w:ascii="仿宋" w:hAnsi="仿宋" w:eastAsia="仿宋" w:cs="宋体"/>
          <w:color w:val="000000"/>
          <w:sz w:val="32"/>
          <w:szCs w:val="32"/>
        </w:rPr>
        <w:t>万元。主要人员增加</w:t>
      </w:r>
      <w:r>
        <w:rPr>
          <w:rFonts w:hint="eastAsia" w:ascii="仿宋" w:hAnsi="仿宋" w:eastAsia="仿宋" w:cs="宋体"/>
          <w:color w:val="000000"/>
          <w:sz w:val="32"/>
          <w:szCs w:val="32"/>
          <w:lang w:val="en-US" w:eastAsia="zh-CN"/>
        </w:rPr>
        <w:t>0.93万元</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公用增加</w:t>
      </w:r>
      <w:r>
        <w:rPr>
          <w:rFonts w:hint="eastAsia" w:ascii="仿宋" w:hAnsi="仿宋" w:eastAsia="仿宋" w:cs="宋体"/>
          <w:color w:val="000000"/>
          <w:sz w:val="32"/>
          <w:szCs w:val="32"/>
          <w:lang w:val="en-US" w:eastAsia="zh-CN"/>
        </w:rPr>
        <w:t>2.3万，项目增加11.18万元</w:t>
      </w:r>
      <w:r>
        <w:rPr>
          <w:rFonts w:hint="eastAsia" w:ascii="仿宋" w:hAnsi="仿宋" w:eastAsia="仿宋" w:cs="宋体"/>
          <w:color w:val="000000"/>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80" w:lineRule="exact"/>
        <w:ind w:firstLine="640" w:firstLineChars="200"/>
        <w:rPr>
          <w:rFonts w:hint="eastAsia" w:ascii="仿宋" w:hAnsi="仿宋" w:eastAsia="仿宋" w:cs="宋体"/>
          <w:color w:val="000000"/>
          <w:sz w:val="32"/>
          <w:szCs w:val="32"/>
          <w:lang w:val="en-US" w:eastAsia="uk-UA"/>
        </w:rPr>
      </w:pPr>
      <w:r>
        <w:rPr>
          <w:rFonts w:hint="eastAsia" w:ascii="仿宋" w:hAnsi="仿宋" w:eastAsia="仿宋" w:cs="宋体"/>
          <w:color w:val="000000"/>
          <w:sz w:val="32"/>
          <w:szCs w:val="32"/>
          <w:lang w:val="en-US" w:eastAsia="uk-UA"/>
        </w:rPr>
        <w:t>杨庄乡政府机关日常公用经费安排</w:t>
      </w:r>
      <w:r>
        <w:rPr>
          <w:rFonts w:hint="eastAsia" w:ascii="仿宋" w:hAnsi="仿宋" w:eastAsia="仿宋" w:cs="宋体"/>
          <w:color w:val="000000"/>
          <w:sz w:val="32"/>
          <w:szCs w:val="32"/>
          <w:lang w:val="en-US" w:eastAsia="zh-CN"/>
        </w:rPr>
        <w:t>45.82</w:t>
      </w:r>
      <w:r>
        <w:rPr>
          <w:rFonts w:hint="eastAsia" w:ascii="仿宋" w:hAnsi="仿宋" w:eastAsia="仿宋" w:cs="宋体"/>
          <w:color w:val="000000"/>
          <w:sz w:val="32"/>
          <w:szCs w:val="32"/>
          <w:lang w:val="en-US" w:eastAsia="uk-UA"/>
        </w:rPr>
        <w:t>万元，其中邮电费</w:t>
      </w:r>
      <w:r>
        <w:rPr>
          <w:rFonts w:hint="eastAsia" w:ascii="仿宋" w:hAnsi="仿宋" w:eastAsia="仿宋" w:cs="宋体"/>
          <w:color w:val="000000"/>
          <w:sz w:val="32"/>
          <w:szCs w:val="32"/>
          <w:lang w:val="en-US" w:eastAsia="zh-CN"/>
        </w:rPr>
        <w:t>12.21</w:t>
      </w:r>
      <w:r>
        <w:rPr>
          <w:rFonts w:hint="eastAsia" w:ascii="仿宋" w:hAnsi="仿宋" w:eastAsia="仿宋" w:cs="宋体"/>
          <w:color w:val="000000"/>
          <w:sz w:val="32"/>
          <w:szCs w:val="32"/>
          <w:lang w:val="en-US" w:eastAsia="uk-UA"/>
        </w:rPr>
        <w:t>万元，工会经费、福利费</w:t>
      </w:r>
      <w:r>
        <w:rPr>
          <w:rFonts w:hint="eastAsia" w:ascii="仿宋" w:hAnsi="仿宋" w:eastAsia="仿宋" w:cs="宋体"/>
          <w:color w:val="000000"/>
          <w:sz w:val="32"/>
          <w:szCs w:val="32"/>
          <w:lang w:val="en-US" w:eastAsia="zh-CN"/>
        </w:rPr>
        <w:t>13.63</w:t>
      </w:r>
      <w:r>
        <w:rPr>
          <w:rFonts w:hint="eastAsia" w:ascii="仿宋" w:hAnsi="仿宋" w:eastAsia="仿宋" w:cs="宋体"/>
          <w:color w:val="000000"/>
          <w:sz w:val="32"/>
          <w:szCs w:val="32"/>
          <w:lang w:val="en-US" w:eastAsia="uk-UA"/>
        </w:rPr>
        <w:t>万元，</w:t>
      </w:r>
      <w:r>
        <w:rPr>
          <w:rFonts w:hint="eastAsia" w:ascii="仿宋" w:hAnsi="仿宋" w:eastAsia="仿宋" w:cs="宋体"/>
          <w:color w:val="000000"/>
          <w:sz w:val="32"/>
          <w:szCs w:val="32"/>
          <w:lang w:val="en-US" w:eastAsia="zh-CN"/>
        </w:rPr>
        <w:t>其他交通费用17.42</w:t>
      </w:r>
      <w:r>
        <w:rPr>
          <w:rFonts w:hint="eastAsia" w:ascii="仿宋" w:hAnsi="仿宋" w:eastAsia="仿宋" w:cs="宋体"/>
          <w:color w:val="000000"/>
          <w:sz w:val="32"/>
          <w:szCs w:val="32"/>
          <w:lang w:val="en-US" w:eastAsia="uk-UA"/>
        </w:rPr>
        <w:t>万元，</w:t>
      </w:r>
      <w:r>
        <w:rPr>
          <w:rFonts w:hint="eastAsia" w:ascii="仿宋" w:hAnsi="仿宋" w:eastAsia="仿宋" w:cs="宋体"/>
          <w:color w:val="000000"/>
          <w:sz w:val="32"/>
          <w:szCs w:val="32"/>
          <w:lang w:val="en-US" w:eastAsia="zh-CN"/>
        </w:rPr>
        <w:t>其他商品和服务支出2.56万元</w:t>
      </w:r>
      <w:r>
        <w:rPr>
          <w:rFonts w:hint="eastAsia" w:ascii="仿宋" w:hAnsi="仿宋" w:eastAsia="仿宋" w:cs="宋体"/>
          <w:color w:val="000000"/>
          <w:sz w:val="32"/>
          <w:szCs w:val="32"/>
          <w:lang w:val="en-US" w:eastAsia="uk-UA"/>
        </w:rPr>
        <w:t>。单位项目支出安排</w:t>
      </w:r>
      <w:r>
        <w:rPr>
          <w:rFonts w:hint="eastAsia" w:ascii="仿宋" w:hAnsi="仿宋" w:eastAsia="仿宋" w:cs="宋体"/>
          <w:color w:val="000000"/>
          <w:sz w:val="32"/>
          <w:szCs w:val="32"/>
          <w:lang w:val="en-US" w:eastAsia="zh-CN"/>
        </w:rPr>
        <w:t>66.18</w:t>
      </w:r>
      <w:r>
        <w:rPr>
          <w:rFonts w:hint="eastAsia" w:ascii="仿宋" w:hAnsi="仿宋" w:eastAsia="仿宋" w:cs="宋体"/>
          <w:color w:val="000000"/>
          <w:sz w:val="32"/>
          <w:szCs w:val="32"/>
          <w:lang w:val="en-US" w:eastAsia="uk-UA"/>
        </w:rPr>
        <w:t>万元，其中公务用车运行维护费3万元，办公费及机关运转经费</w:t>
      </w:r>
      <w:r>
        <w:rPr>
          <w:rFonts w:hint="eastAsia" w:ascii="仿宋" w:hAnsi="仿宋" w:eastAsia="仿宋" w:cs="宋体"/>
          <w:color w:val="000000"/>
          <w:sz w:val="32"/>
          <w:szCs w:val="32"/>
          <w:lang w:val="en-US" w:eastAsia="zh-CN"/>
        </w:rPr>
        <w:t>47</w:t>
      </w:r>
      <w:r>
        <w:rPr>
          <w:rFonts w:hint="eastAsia" w:ascii="仿宋" w:hAnsi="仿宋" w:eastAsia="仿宋" w:cs="宋体"/>
          <w:color w:val="000000"/>
          <w:sz w:val="32"/>
          <w:szCs w:val="32"/>
          <w:lang w:val="en-US" w:eastAsia="uk-UA"/>
        </w:rPr>
        <w:t xml:space="preserve">万元，行政服务综合及综合执法经费 </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lang w:val="en-US" w:eastAsia="uk-UA"/>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360" w:lineRule="auto"/>
        <w:ind w:left="641" w:leftChars="267" w:firstLine="640" w:firstLineChars="200"/>
        <w:outlineLvl w:val="2"/>
        <w:rPr>
          <w:rFonts w:hint="eastAsia" w:ascii="仿宋" w:hAnsi="仿宋" w:eastAsia="仿宋" w:cs="宋体"/>
          <w:color w:val="000000"/>
          <w:sz w:val="32"/>
          <w:szCs w:val="32"/>
          <w:lang w:eastAsia="zh-CN"/>
        </w:rPr>
      </w:pPr>
      <w:r>
        <w:rPr>
          <w:rFonts w:ascii="仿宋" w:hAnsi="仿宋" w:eastAsia="仿宋" w:cs="宋体"/>
          <w:color w:val="000000"/>
          <w:sz w:val="32"/>
          <w:szCs w:val="32"/>
        </w:rPr>
        <w:t>202</w:t>
      </w:r>
      <w:r>
        <w:rPr>
          <w:rFonts w:hint="eastAsia" w:ascii="仿宋" w:hAnsi="仿宋" w:eastAsia="仿宋" w:cs="宋体"/>
          <w:color w:val="000000"/>
          <w:sz w:val="32"/>
          <w:szCs w:val="32"/>
          <w:lang w:val="en-US" w:eastAsia="zh-CN"/>
        </w:rPr>
        <w:t>5</w:t>
      </w:r>
      <w:r>
        <w:rPr>
          <w:rFonts w:ascii="仿宋" w:hAnsi="仿宋" w:eastAsia="仿宋" w:cs="宋体"/>
          <w:color w:val="000000"/>
          <w:sz w:val="32"/>
          <w:szCs w:val="32"/>
        </w:rPr>
        <w:t>年我部门“三公”经费预算为</w:t>
      </w:r>
      <w:r>
        <w:rPr>
          <w:rFonts w:hint="eastAsia" w:ascii="仿宋" w:hAnsi="仿宋" w:eastAsia="仿宋" w:cs="宋体"/>
          <w:color w:val="000000"/>
          <w:sz w:val="32"/>
          <w:szCs w:val="32"/>
        </w:rPr>
        <w:t>3</w:t>
      </w:r>
      <w:r>
        <w:rPr>
          <w:rFonts w:ascii="仿宋" w:hAnsi="仿宋" w:eastAsia="仿宋" w:cs="宋体"/>
          <w:color w:val="000000"/>
          <w:sz w:val="32"/>
          <w:szCs w:val="32"/>
        </w:rPr>
        <w:t>万元，其中因公出国（境）费0万元，与上年一致；公务用车运行费</w:t>
      </w:r>
      <w:r>
        <w:rPr>
          <w:rFonts w:hint="eastAsia" w:ascii="仿宋" w:hAnsi="仿宋" w:eastAsia="仿宋" w:cs="宋体"/>
          <w:color w:val="000000"/>
          <w:sz w:val="32"/>
          <w:szCs w:val="32"/>
        </w:rPr>
        <w:t>3</w:t>
      </w:r>
      <w:r>
        <w:rPr>
          <w:rFonts w:ascii="仿宋" w:hAnsi="仿宋" w:eastAsia="仿宋" w:cs="宋体"/>
          <w:color w:val="000000"/>
          <w:sz w:val="32"/>
          <w:szCs w:val="32"/>
        </w:rPr>
        <w:t>万元，与上年相比减少0万元，与上年一致；公务接待费0万元，与上年一致</w:t>
      </w:r>
      <w:r>
        <w:rPr>
          <w:rFonts w:hint="eastAsia" w:ascii="仿宋" w:hAnsi="仿宋" w:eastAsia="仿宋" w:cs="宋体"/>
          <w:color w:val="000000"/>
          <w:sz w:val="32"/>
          <w:szCs w:val="32"/>
          <w:lang w:eastAsia="zh-CN"/>
        </w:rPr>
        <w:t>。</w:t>
      </w:r>
    </w:p>
    <w:tbl>
      <w:tblPr>
        <w:tblStyle w:val="6"/>
        <w:tblW w:w="0" w:type="auto"/>
        <w:jc w:val="center"/>
        <w:tblLayout w:type="fixed"/>
        <w:tblCellMar>
          <w:top w:w="0" w:type="dxa"/>
          <w:left w:w="108" w:type="dxa"/>
          <w:bottom w:w="0" w:type="dxa"/>
          <w:right w:w="108" w:type="dxa"/>
        </w:tblCellMar>
      </w:tblPr>
      <w:tblGrid>
        <w:gridCol w:w="2136"/>
        <w:gridCol w:w="1716"/>
        <w:gridCol w:w="1716"/>
        <w:gridCol w:w="1176"/>
        <w:gridCol w:w="2499"/>
      </w:tblGrid>
      <w:tr>
        <w:tblPrEx>
          <w:tblCellMar>
            <w:top w:w="0" w:type="dxa"/>
            <w:left w:w="108" w:type="dxa"/>
            <w:bottom w:w="0" w:type="dxa"/>
            <w:right w:w="108" w:type="dxa"/>
          </w:tblCellMar>
        </w:tblPrEx>
        <w:trPr>
          <w:trHeight w:val="660"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w:t>
            </w:r>
            <w:r>
              <w:rPr>
                <w:rFonts w:ascii="宋体" w:hAnsi="宋体" w:cs="宋体"/>
              </w:rPr>
              <w:t>2</w:t>
            </w:r>
            <w:r>
              <w:rPr>
                <w:rFonts w:hint="eastAsia" w:ascii="宋体" w:hAnsi="宋体" w:cs="宋体" w:eastAsiaTheme="minorEastAsia"/>
                <w:lang w:val="en-US" w:eastAsia="zh-CN"/>
              </w:rPr>
              <w:t>4</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202</w:t>
            </w:r>
            <w:r>
              <w:rPr>
                <w:rFonts w:hint="eastAsia" w:ascii="宋体" w:hAnsi="宋体" w:cs="宋体" w:eastAsiaTheme="minorEastAsia"/>
                <w:lang w:val="en-US" w:eastAsia="zh-CN"/>
              </w:rPr>
              <w:t>5</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变化原因</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3</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ascii="宋体" w:hAnsi="宋体" w:cs="宋体"/>
              </w:rPr>
              <w:t>3</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r>
        <w:tblPrEx>
          <w:tblCellMar>
            <w:top w:w="0" w:type="dxa"/>
            <w:left w:w="108" w:type="dxa"/>
            <w:bottom w:w="0" w:type="dxa"/>
            <w:right w:w="108" w:type="dxa"/>
          </w:tblCellMar>
        </w:tblPrEx>
        <w:trPr>
          <w:trHeight w:val="585" w:hRule="atLeast"/>
          <w:jc w:val="center"/>
        </w:trPr>
        <w:tc>
          <w:tcPr>
            <w:tcW w:w="2136" w:type="dxa"/>
            <w:tcBorders>
              <w:top w:val="nil"/>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3</w:t>
            </w:r>
          </w:p>
        </w:tc>
        <w:tc>
          <w:tcPr>
            <w:tcW w:w="1716" w:type="dxa"/>
            <w:tcBorders>
              <w:top w:val="nil"/>
              <w:left w:val="nil"/>
              <w:bottom w:val="single" w:color="auto" w:sz="4" w:space="0"/>
              <w:right w:val="single" w:color="auto" w:sz="4" w:space="0"/>
            </w:tcBorders>
            <w:noWrap/>
            <w:vAlign w:val="center"/>
          </w:tcPr>
          <w:p>
            <w:pPr>
              <w:jc w:val="center"/>
              <w:rPr>
                <w:rFonts w:ascii="宋体" w:hAnsi="宋体" w:cs="宋体"/>
              </w:rPr>
            </w:pPr>
            <w:r>
              <w:rPr>
                <w:rFonts w:ascii="宋体" w:hAnsi="宋体" w:cs="宋体"/>
              </w:rPr>
              <w:t>3</w:t>
            </w:r>
          </w:p>
        </w:tc>
        <w:tc>
          <w:tcPr>
            <w:tcW w:w="1176" w:type="dxa"/>
            <w:tcBorders>
              <w:top w:val="nil"/>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2499" w:type="dxa"/>
            <w:tcBorders>
              <w:top w:val="nil"/>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无增减变化</w:t>
            </w:r>
          </w:p>
        </w:tc>
      </w:tr>
    </w:tbl>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1、公务用车维护经费绩效目标表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13060625P00504310098C</w:t>
            </w:r>
          </w:p>
        </w:tc>
        <w:tc>
          <w:tcPr>
            <w:tcW w:w="2835" w:type="dxa"/>
            <w:vAlign w:val="center"/>
          </w:tcPr>
          <w:p>
            <w:pPr>
              <w:pStyle w:val="12"/>
            </w:pPr>
            <w:r>
              <w:t>项目名称</w:t>
            </w:r>
          </w:p>
        </w:tc>
        <w:tc>
          <w:tcPr>
            <w:tcW w:w="6095" w:type="dxa"/>
            <w:gridSpan w:val="3"/>
            <w:vAlign w:val="center"/>
          </w:tcPr>
          <w:p>
            <w:pPr>
              <w:pStyle w:val="14"/>
            </w:pPr>
            <w:r>
              <w:t>公务用车维护经费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公务用车维护经费保障公车运行。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1.公务用车维护经费保障公车运行。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维护公车数量</w:t>
            </w:r>
          </w:p>
        </w:tc>
        <w:tc>
          <w:tcPr>
            <w:tcW w:w="5386" w:type="dxa"/>
            <w:vAlign w:val="center"/>
          </w:tcPr>
          <w:p>
            <w:pPr>
              <w:pStyle w:val="14"/>
            </w:pPr>
            <w:r>
              <w:t>资金到位情况</w:t>
            </w:r>
          </w:p>
        </w:tc>
        <w:tc>
          <w:tcPr>
            <w:tcW w:w="2268" w:type="dxa"/>
            <w:vAlign w:val="center"/>
          </w:tcPr>
          <w:p>
            <w:pPr>
              <w:pStyle w:val="14"/>
            </w:pPr>
            <w:r>
              <w:t>≥90百分比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≤3万元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2、纪工委经费绩效目标表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13060625P005043100990</w:t>
            </w:r>
          </w:p>
        </w:tc>
        <w:tc>
          <w:tcPr>
            <w:tcW w:w="2835" w:type="dxa"/>
            <w:vAlign w:val="center"/>
          </w:tcPr>
          <w:p>
            <w:pPr>
              <w:pStyle w:val="12"/>
            </w:pPr>
            <w:r>
              <w:t>项目名称</w:t>
            </w:r>
          </w:p>
        </w:tc>
        <w:tc>
          <w:tcPr>
            <w:tcW w:w="6095" w:type="dxa"/>
            <w:gridSpan w:val="3"/>
            <w:vAlign w:val="center"/>
          </w:tcPr>
          <w:p>
            <w:pPr>
              <w:pStyle w:val="14"/>
            </w:pPr>
            <w:r>
              <w:t>纪工委经费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w:t>
            </w:r>
          </w:p>
        </w:tc>
        <w:tc>
          <w:tcPr>
            <w:tcW w:w="2835" w:type="dxa"/>
            <w:vAlign w:val="center"/>
          </w:tcPr>
          <w:p>
            <w:pPr>
              <w:pStyle w:val="12"/>
            </w:pPr>
            <w:r>
              <w:t>其中：财政    资金</w:t>
            </w:r>
          </w:p>
        </w:tc>
        <w:tc>
          <w:tcPr>
            <w:tcW w:w="2551" w:type="dxa"/>
            <w:vAlign w:val="center"/>
          </w:tcPr>
          <w:p>
            <w:pPr>
              <w:pStyle w:val="14"/>
            </w:pPr>
            <w:r>
              <w:t>3.80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纪工委经费3.8保障工作推进。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1.纪工委经费3.8保障工作推进。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3、王焕荣退休工资及基础绩效绩效目标表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13060625P00504310271X</w:t>
            </w:r>
          </w:p>
        </w:tc>
        <w:tc>
          <w:tcPr>
            <w:tcW w:w="2835" w:type="dxa"/>
            <w:vAlign w:val="center"/>
          </w:tcPr>
          <w:p>
            <w:pPr>
              <w:pStyle w:val="12"/>
            </w:pPr>
            <w:r>
              <w:t>项目名称</w:t>
            </w:r>
          </w:p>
        </w:tc>
        <w:tc>
          <w:tcPr>
            <w:tcW w:w="6095" w:type="dxa"/>
            <w:gridSpan w:val="3"/>
            <w:vAlign w:val="center"/>
          </w:tcPr>
          <w:p>
            <w:pPr>
              <w:pStyle w:val="14"/>
            </w:pPr>
            <w:r>
              <w:t>王焕荣退休工资及基础绩效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7.38</w:t>
            </w:r>
          </w:p>
        </w:tc>
        <w:tc>
          <w:tcPr>
            <w:tcW w:w="2835" w:type="dxa"/>
            <w:vAlign w:val="center"/>
          </w:tcPr>
          <w:p>
            <w:pPr>
              <w:pStyle w:val="12"/>
            </w:pPr>
            <w:r>
              <w:t>其中：财政    资金</w:t>
            </w:r>
          </w:p>
        </w:tc>
        <w:tc>
          <w:tcPr>
            <w:tcW w:w="2551" w:type="dxa"/>
            <w:vAlign w:val="center"/>
          </w:tcPr>
          <w:p>
            <w:pPr>
              <w:pStyle w:val="14"/>
            </w:pPr>
            <w:r>
              <w:t>7.38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王焕荣退休工资及基础绩效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1.保障王焕荣退休工资及基础绩效按时发放。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退休工资补助人数</w:t>
            </w:r>
          </w:p>
        </w:tc>
        <w:tc>
          <w:tcPr>
            <w:tcW w:w="2268" w:type="dxa"/>
            <w:vAlign w:val="center"/>
          </w:tcPr>
          <w:p>
            <w:pPr>
              <w:pStyle w:val="14"/>
            </w:pPr>
            <w:r>
              <w:t>≥1人</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工作完成合格率</w:t>
            </w:r>
          </w:p>
        </w:tc>
        <w:tc>
          <w:tcPr>
            <w:tcW w:w="5386" w:type="dxa"/>
            <w:vAlign w:val="center"/>
          </w:tcPr>
          <w:p>
            <w:pPr>
              <w:pStyle w:val="14"/>
            </w:pPr>
            <w:r>
              <w:t>工作完成合格率</w:t>
            </w:r>
          </w:p>
        </w:tc>
        <w:tc>
          <w:tcPr>
            <w:tcW w:w="2268" w:type="dxa"/>
            <w:vAlign w:val="center"/>
          </w:tcPr>
          <w:p>
            <w:pPr>
              <w:pStyle w:val="14"/>
            </w:pPr>
            <w:r>
              <w:t>≥95百分比</w:t>
            </w:r>
          </w:p>
        </w:tc>
        <w:tc>
          <w:tcPr>
            <w:tcW w:w="1276" w:type="dxa"/>
            <w:vAlign w:val="center"/>
          </w:tcPr>
          <w:p>
            <w:pPr>
              <w:pStyle w:val="14"/>
            </w:pPr>
            <w:r>
              <w:t>历史行业标准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≤7.38万元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资金合理化</w:t>
            </w:r>
          </w:p>
        </w:tc>
        <w:tc>
          <w:tcPr>
            <w:tcW w:w="5386" w:type="dxa"/>
            <w:vAlign w:val="center"/>
          </w:tcPr>
          <w:p>
            <w:pPr>
              <w:pStyle w:val="14"/>
            </w:pPr>
            <w:r>
              <w:t>资金利用情况</w:t>
            </w:r>
          </w:p>
        </w:tc>
        <w:tc>
          <w:tcPr>
            <w:tcW w:w="2268" w:type="dxa"/>
            <w:vAlign w:val="center"/>
          </w:tcPr>
          <w:p>
            <w:pPr>
              <w:pStyle w:val="14"/>
            </w:pPr>
            <w:r>
              <w:t>≥95百分比</w:t>
            </w:r>
          </w:p>
        </w:tc>
        <w:tc>
          <w:tcPr>
            <w:tcW w:w="1276" w:type="dxa"/>
            <w:vAlign w:val="center"/>
          </w:tcPr>
          <w:p>
            <w:pPr>
              <w:pStyle w:val="14"/>
            </w:pPr>
            <w:r>
              <w:t>历史行业标准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资金分配率</w:t>
            </w:r>
          </w:p>
        </w:tc>
        <w:tc>
          <w:tcPr>
            <w:tcW w:w="5386" w:type="dxa"/>
            <w:vAlign w:val="center"/>
          </w:tcPr>
          <w:p>
            <w:pPr>
              <w:pStyle w:val="14"/>
            </w:pPr>
            <w:r>
              <w:t>资金分配情况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4、行政综合执法费绩效目标表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13060625P00504310100X</w:t>
            </w:r>
          </w:p>
        </w:tc>
        <w:tc>
          <w:tcPr>
            <w:tcW w:w="2835" w:type="dxa"/>
            <w:vAlign w:val="center"/>
          </w:tcPr>
          <w:p>
            <w:pPr>
              <w:pStyle w:val="12"/>
            </w:pPr>
            <w:r>
              <w:t>项目名称</w:t>
            </w:r>
          </w:p>
        </w:tc>
        <w:tc>
          <w:tcPr>
            <w:tcW w:w="6095" w:type="dxa"/>
            <w:gridSpan w:val="3"/>
            <w:vAlign w:val="center"/>
          </w:tcPr>
          <w:p>
            <w:pPr>
              <w:pStyle w:val="14"/>
            </w:pPr>
            <w:r>
              <w:t>行政综合执法费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行政综合执法费保障工作推进。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1.行政综合执法费保障工作推进。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≤5万元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综合业务工作可持续性</w:t>
            </w:r>
          </w:p>
        </w:tc>
        <w:tc>
          <w:tcPr>
            <w:tcW w:w="5386" w:type="dxa"/>
            <w:vAlign w:val="center"/>
          </w:tcPr>
          <w:p>
            <w:pPr>
              <w:pStyle w:val="14"/>
            </w:pPr>
            <w:r>
              <w:t>满足日常办公情况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绿色办公、节能减排</w:t>
            </w:r>
          </w:p>
        </w:tc>
        <w:tc>
          <w:tcPr>
            <w:tcW w:w="5386" w:type="dxa"/>
            <w:vAlign w:val="center"/>
          </w:tcPr>
          <w:p>
            <w:pPr>
              <w:pStyle w:val="14"/>
            </w:pPr>
            <w:r>
              <w:t>响应节能减排号召</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13060625P00504310097Q</w:t>
            </w:r>
          </w:p>
        </w:tc>
        <w:tc>
          <w:tcPr>
            <w:tcW w:w="2835" w:type="dxa"/>
            <w:vAlign w:val="center"/>
          </w:tcPr>
          <w:p>
            <w:pPr>
              <w:pStyle w:val="12"/>
            </w:pPr>
            <w:r>
              <w:t>项目名称</w:t>
            </w:r>
          </w:p>
        </w:tc>
        <w:tc>
          <w:tcPr>
            <w:tcW w:w="6095" w:type="dxa"/>
            <w:gridSpan w:val="3"/>
            <w:vAlign w:val="center"/>
          </w:tcPr>
          <w:p>
            <w:pPr>
              <w:pStyle w:val="14"/>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47.00</w:t>
            </w:r>
          </w:p>
        </w:tc>
        <w:tc>
          <w:tcPr>
            <w:tcW w:w="2835" w:type="dxa"/>
            <w:vAlign w:val="center"/>
          </w:tcPr>
          <w:p>
            <w:pPr>
              <w:pStyle w:val="12"/>
            </w:pPr>
            <w:r>
              <w:t>其中：财政    资金</w:t>
            </w:r>
          </w:p>
        </w:tc>
        <w:tc>
          <w:tcPr>
            <w:tcW w:w="2551" w:type="dxa"/>
            <w:vAlign w:val="center"/>
          </w:tcPr>
          <w:p>
            <w:pPr>
              <w:pStyle w:val="14"/>
            </w:pPr>
            <w:r>
              <w:t>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综合业务费保障工作推进。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1.综合业务费保障工作推进。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工作日保障单位运转时间</w:t>
            </w:r>
          </w:p>
        </w:tc>
        <w:tc>
          <w:tcPr>
            <w:tcW w:w="5386" w:type="dxa"/>
            <w:vAlign w:val="center"/>
          </w:tcPr>
          <w:p>
            <w:pPr>
              <w:pStyle w:val="14"/>
            </w:pPr>
            <w:r>
              <w:t>工作日保障单位运转情况</w:t>
            </w:r>
          </w:p>
        </w:tc>
        <w:tc>
          <w:tcPr>
            <w:tcW w:w="2268" w:type="dxa"/>
            <w:vAlign w:val="center"/>
          </w:tcPr>
          <w:p>
            <w:pPr>
              <w:pStyle w:val="14"/>
            </w:pPr>
            <w:r>
              <w:t>≥8小时</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5386" w:type="dxa"/>
            <w:vAlign w:val="center"/>
          </w:tcPr>
          <w:p>
            <w:pPr>
              <w:pStyle w:val="14"/>
            </w:pPr>
            <w:r>
              <w:t>资金到位情况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资金拨付及时情况</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5386" w:type="dxa"/>
            <w:vAlign w:val="center"/>
          </w:tcPr>
          <w:p>
            <w:pPr>
              <w:pStyle w:val="14"/>
            </w:pPr>
            <w:r>
              <w:t>完成工作需要的资金</w:t>
            </w:r>
          </w:p>
        </w:tc>
        <w:tc>
          <w:tcPr>
            <w:tcW w:w="2268" w:type="dxa"/>
            <w:vAlign w:val="center"/>
          </w:tcPr>
          <w:p>
            <w:pPr>
              <w:pStyle w:val="14"/>
            </w:pPr>
            <w:r>
              <w:t>≤47万元</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发挥财政资金使用效益</w:t>
            </w:r>
          </w:p>
        </w:tc>
        <w:tc>
          <w:tcPr>
            <w:tcW w:w="5386" w:type="dxa"/>
            <w:vAlign w:val="center"/>
          </w:tcPr>
          <w:p>
            <w:pPr>
              <w:pStyle w:val="14"/>
            </w:pPr>
            <w:r>
              <w:t>将财政资金使用效益最大化</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保障单位内部正常工作运转</w:t>
            </w:r>
          </w:p>
        </w:tc>
        <w:tc>
          <w:tcPr>
            <w:tcW w:w="5386" w:type="dxa"/>
            <w:vAlign w:val="center"/>
          </w:tcPr>
          <w:p>
            <w:pPr>
              <w:pStyle w:val="14"/>
            </w:pPr>
            <w:r>
              <w:t>保障工作正常开展</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相关工作人员的工作积极性保持或提高程度</w:t>
            </w:r>
          </w:p>
        </w:tc>
        <w:tc>
          <w:tcPr>
            <w:tcW w:w="5386" w:type="dxa"/>
            <w:vAlign w:val="center"/>
          </w:tcPr>
          <w:p>
            <w:pPr>
              <w:pStyle w:val="14"/>
            </w:pPr>
            <w:r>
              <w:t>提高工作人员的工作积极性</w:t>
            </w:r>
          </w:p>
        </w:tc>
        <w:tc>
          <w:tcPr>
            <w:tcW w:w="2268" w:type="dxa"/>
            <w:vAlign w:val="center"/>
          </w:tcPr>
          <w:p>
            <w:pPr>
              <w:pStyle w:val="14"/>
            </w:pPr>
            <w:r>
              <w:t>≥95百分比</w:t>
            </w:r>
          </w:p>
        </w:tc>
        <w:tc>
          <w:tcPr>
            <w:tcW w:w="1276" w:type="dxa"/>
            <w:vAlign w:val="center"/>
          </w:tcPr>
          <w:p>
            <w:pPr>
              <w:pStyle w:val="14"/>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达到机关工作人员满意</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保定市莲池区杨庄乡人民政府本级上年末固定资产金额为</w:t>
      </w:r>
      <w:r>
        <w:rPr>
          <w:rFonts w:hint="eastAsia" w:eastAsia="方正仿宋_GBK" w:cs="Times New Roman"/>
          <w:b w:val="0"/>
          <w:color w:val="000000"/>
          <w:sz w:val="28"/>
          <w:lang w:val="en-US" w:eastAsia="zh-CN"/>
        </w:rPr>
        <w:t>257.3446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830001保定市莲池区杨庄乡人民政府本级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sz w:val="22"/>
              </w:rPr>
              <w:t>二、固定资产</w:t>
            </w:r>
          </w:p>
        </w:tc>
        <w:tc>
          <w:tcPr>
            <w:tcW w:w="2835" w:type="dxa"/>
            <w:shd w:val="clear" w:color="auto" w:fill="auto"/>
            <w:vAlign w:val="center"/>
          </w:tcPr>
          <w:p>
            <w:pPr>
              <w:pStyle w:val="15"/>
              <w:ind w:firstLine="0" w:firstLineChars="0"/>
              <w:rPr>
                <w:rFonts w:ascii="方正书宋_GBK" w:hAnsi="方正书宋_GBK" w:eastAsia="方正书宋_GBK" w:cs="方正书宋_GBK"/>
                <w:sz w:val="21"/>
                <w:szCs w:val="24"/>
                <w:lang w:val="en-US" w:eastAsia="uk-UA" w:bidi="ar-SA"/>
              </w:rPr>
            </w:pPr>
            <w:r>
              <w:rPr>
                <w:rFonts w:hint="eastAsia" w:ascii="宋体" w:hAnsi="宋体" w:cs="Arial"/>
                <w:color w:val="000000"/>
                <w:sz w:val="22"/>
              </w:rPr>
              <w:t>—</w:t>
            </w:r>
          </w:p>
        </w:tc>
        <w:tc>
          <w:tcPr>
            <w:tcW w:w="2835" w:type="dxa"/>
            <w:shd w:val="clear" w:color="auto" w:fill="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ascii="宋体" w:hAnsi="宋体" w:cs="Arial"/>
                <w:color w:val="000000"/>
                <w:sz w:val="22"/>
                <w:lang w:val="en-US" w:eastAsia="zh-CN"/>
              </w:rPr>
              <w:t>257.3446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（一）房屋（平方米）</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2478.70</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134</w:t>
            </w:r>
            <w:r>
              <w:rPr>
                <w:rFonts w:ascii="宋体" w:hAnsi="宋体" w:cs="Arial"/>
                <w:color w:val="000000"/>
                <w:sz w:val="22"/>
              </w:rPr>
              <w:t>.</w:t>
            </w:r>
            <w:r>
              <w:rPr>
                <w:rFonts w:hint="eastAsia" w:ascii="宋体" w:hAnsi="宋体" w:cs="Arial"/>
                <w:color w:val="000000"/>
                <w:sz w:val="22"/>
              </w:rPr>
              <w:t>4079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xml:space="preserve">        1.办公用房</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2013</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77</w:t>
            </w:r>
            <w:r>
              <w:rPr>
                <w:rFonts w:ascii="宋体" w:hAnsi="宋体" w:cs="Arial"/>
                <w:color w:val="000000"/>
                <w:sz w:val="22"/>
              </w:rPr>
              <w:t>.</w:t>
            </w:r>
            <w:r>
              <w:rPr>
                <w:rFonts w:hint="eastAsia" w:ascii="宋体" w:hAnsi="宋体" w:cs="Arial"/>
                <w:color w:val="000000"/>
                <w:sz w:val="22"/>
              </w:rPr>
              <w:t>2391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2.业务用房</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0　</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3.其他（不含构筑物）</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465.70</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57</w:t>
            </w:r>
            <w:r>
              <w:rPr>
                <w:rFonts w:ascii="宋体" w:hAnsi="宋体" w:cs="Arial"/>
                <w:color w:val="000000"/>
                <w:sz w:val="22"/>
              </w:rPr>
              <w:t>.</w:t>
            </w:r>
            <w:r>
              <w:rPr>
                <w:rFonts w:hint="eastAsia" w:ascii="宋体" w:hAnsi="宋体" w:cs="Arial"/>
                <w:color w:val="000000"/>
                <w:sz w:val="22"/>
              </w:rPr>
              <w:t>1688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（二）车辆（台、辆）</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1</w:t>
            </w: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6</w:t>
            </w:r>
            <w:r>
              <w:rPr>
                <w:rFonts w:ascii="宋体" w:hAnsi="宋体" w:cs="Arial"/>
                <w:color w:val="000000"/>
                <w:sz w:val="22"/>
              </w:rPr>
              <w:t>.</w:t>
            </w:r>
            <w:r>
              <w:rPr>
                <w:rFonts w:hint="eastAsia" w:ascii="宋体" w:hAnsi="宋体" w:cs="Arial"/>
                <w:color w:val="000000"/>
                <w:sz w:val="22"/>
              </w:rPr>
              <w:t>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rPr>
                <w:rFonts w:hint="eastAsia" w:ascii="宋体" w:hAnsi="宋体" w:cs="Arial"/>
                <w:color w:val="000000"/>
                <w:sz w:val="22"/>
              </w:rPr>
              <w:t xml:space="preserve"> </w:t>
            </w:r>
            <w:r>
              <w:rPr>
                <w:rFonts w:hint="eastAsia" w:ascii="宋体" w:hAnsi="宋体" w:cs="Arial"/>
                <w:color w:val="000000"/>
                <w:sz w:val="22"/>
                <w:lang w:val="en-US" w:eastAsia="zh-CN"/>
              </w:rPr>
              <w:t xml:space="preserve">       </w:t>
            </w:r>
            <w:r>
              <w:rPr>
                <w:rFonts w:hint="eastAsia" w:ascii="宋体" w:hAnsi="宋体" w:cs="Arial"/>
                <w:color w:val="000000"/>
                <w:sz w:val="22"/>
              </w:rPr>
              <w:t>1.轿车</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 xml:space="preserve">        2.越野车</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p>
        </w:tc>
        <w:tc>
          <w:tcPr>
            <w:tcW w:w="2835" w:type="dxa"/>
            <w:shd w:val="clear" w:color="auto" w:fill="auto"/>
            <w:vAlign w:val="center"/>
          </w:tcPr>
          <w:p>
            <w:pPr>
              <w:pStyle w:val="13"/>
              <w:ind w:firstLine="0" w:firstLineChars="0"/>
              <w:rPr>
                <w:rFonts w:ascii="宋体" w:hAnsi="宋体" w:eastAsia="方正书宋_GBK" w:cs="Arial"/>
                <w:color w:val="000000"/>
                <w:sz w:val="22"/>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pPr>
              <w:pStyle w:val="14"/>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（四）其他固定资产</w:t>
            </w:r>
          </w:p>
        </w:tc>
        <w:tc>
          <w:tcPr>
            <w:tcW w:w="2835" w:type="dxa"/>
            <w:shd w:val="clear" w:color="auto" w:fill="auto"/>
            <w:vAlign w:val="center"/>
          </w:tcPr>
          <w:p>
            <w:pPr>
              <w:pStyle w:val="15"/>
              <w:ind w:firstLine="0" w:firstLineChars="0"/>
              <w:rPr>
                <w:rFonts w:ascii="宋体" w:hAnsi="宋体" w:eastAsia="方正书宋_GBK" w:cs="Arial"/>
                <w:color w:val="000000"/>
                <w:sz w:val="22"/>
                <w:szCs w:val="24"/>
                <w:lang w:val="en-US" w:eastAsia="uk-UA" w:bidi="ar-SA"/>
              </w:rPr>
            </w:pPr>
            <w:r>
              <w:rPr>
                <w:rFonts w:hint="eastAsia" w:ascii="宋体" w:hAnsi="宋体" w:cs="Arial"/>
                <w:color w:val="000000"/>
                <w:sz w:val="22"/>
              </w:rPr>
              <w:t>—</w:t>
            </w:r>
          </w:p>
        </w:tc>
        <w:tc>
          <w:tcPr>
            <w:tcW w:w="2835" w:type="dxa"/>
            <w:shd w:val="clear" w:color="auto" w:fill="auto"/>
            <w:vAlign w:val="center"/>
          </w:tcPr>
          <w:p>
            <w:pPr>
              <w:pStyle w:val="13"/>
              <w:ind w:firstLine="0" w:firstLineChars="0"/>
              <w:rPr>
                <w:rFonts w:hint="default" w:ascii="宋体" w:hAnsi="宋体" w:eastAsia="方正书宋_GBK" w:cs="Arial"/>
                <w:color w:val="000000"/>
                <w:sz w:val="22"/>
                <w:szCs w:val="24"/>
                <w:lang w:val="en-US" w:eastAsia="zh-CN" w:bidi="ar-SA"/>
              </w:rPr>
            </w:pPr>
            <w:r>
              <w:rPr>
                <w:rFonts w:hint="eastAsia" w:ascii="宋体" w:hAnsi="宋体" w:cs="Arial"/>
                <w:color w:val="000000"/>
                <w:sz w:val="22"/>
                <w:lang w:val="en-US" w:eastAsia="zh-CN"/>
              </w:rPr>
              <w:t>116.3567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008B3"/>
    <w:multiLevelType w:val="singleLevel"/>
    <w:tmpl w:val="A66008B3"/>
    <w:lvl w:ilvl="0" w:tentative="0">
      <w:start w:val="2"/>
      <w:numFmt w:val="chineseCounting"/>
      <w:suff w:val="nothing"/>
      <w:lvlText w:val="%1、"/>
      <w:lvlJc w:val="left"/>
      <w:rPr>
        <w:rFonts w:hint="eastAsia"/>
      </w:rPr>
    </w:lvl>
  </w:abstractNum>
  <w:abstractNum w:abstractNumId="1">
    <w:nsid w:val="AEC5DC69"/>
    <w:multiLevelType w:val="singleLevel"/>
    <w:tmpl w:val="AEC5DC6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00000000"/>
    <w:rsid w:val="04DC0AA0"/>
    <w:rsid w:val="161F262E"/>
    <w:rsid w:val="187A3180"/>
    <w:rsid w:val="1998045B"/>
    <w:rsid w:val="1BE271D6"/>
    <w:rsid w:val="1EC346FF"/>
    <w:rsid w:val="20C0056A"/>
    <w:rsid w:val="282615FA"/>
    <w:rsid w:val="29BF5862"/>
    <w:rsid w:val="3ED313CD"/>
    <w:rsid w:val="4B5630A4"/>
    <w:rsid w:val="50773E13"/>
    <w:rsid w:val="51622DF4"/>
    <w:rsid w:val="5E7D7C8B"/>
    <w:rsid w:val="5F9C4655"/>
    <w:rsid w:val="62E91899"/>
    <w:rsid w:val="6FDB6BA5"/>
    <w:rsid w:val="795F1B2D"/>
    <w:rsid w:val="7AB635DF"/>
    <w:rsid w:val="7F0D0A7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76</Pages>
  <Words>1294</Words>
  <Characters>1787</Characters>
  <TotalTime>3</TotalTime>
  <ScaleCrop>false</ScaleCrop>
  <LinksUpToDate>false</LinksUpToDate>
  <CharactersWithSpaces>1830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2025-02-12T15:12:00Z</dcterms:created>
  <dc:creator>pc</dc:creator>
  <cp:lastModifiedBy>火</cp:lastModifiedBy>
  <dcterms:modified xsi:type="dcterms:W3CDTF">2025-05-13T08:45:44Z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eyJoZGlkIjoiNDY1ZGMxN2E1MzEzNWViNGU2NjljYmIzNTE2MTJiNDciLCJ1c2VySWQiOiIyMTU1MTk0NDMifQ==</vt:lpwstr>
  </property>
  <property fmtid="{D5CDD505-2E9C-101B-9397-08002B2CF9AE}" pid="4" name="ICV">
    <vt:lpwstr>60C260EBA2E84F3092AE4DDFAC030805_13</vt:lpwstr>
  </property>
</Properties>
</file>