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pPr>
        <w:jc w:val="center"/>
      </w:pPr>
      <w:r>
        <w:rPr>
          <w:rFonts w:ascii="黑体" w:hAnsi="黑体" w:eastAsia="黑体" w:cs="黑体"/>
          <w:b/>
          <w:color w:val="000000"/>
          <w:sz w:val="30"/>
        </w:rPr>
        <w:t>第一部分  部门预算</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r>
        <w:fldChar w:fldCharType="end"/>
      </w:r>
    </w:p>
    <w:p>
      <w:pPr>
        <w:jc w:val="center"/>
      </w:pPr>
      <w:r>
        <w:rPr>
          <w:rFonts w:ascii="黑体" w:hAnsi="黑体" w:eastAsia="黑体" w:cs="黑体"/>
          <w:b/>
          <w:color w:val="000000"/>
          <w:sz w:val="30"/>
        </w:rPr>
        <w:t>第二部分  部门所属单位预算</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一、保定市莲池区委网络安全和信息化委员会办公室本级收支预算</w:t>
      </w:r>
      <w:r>
        <w:tab/>
      </w:r>
      <w:r>
        <w:fldChar w:fldCharType="begin"/>
      </w:r>
      <w:r>
        <w:instrText xml:space="preserve">PAGEREF _Toc_4_4_0000000021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pPr>
    </w:p>
    <w:p>
      <w:pPr>
        <w:jc w:val="center"/>
      </w:pPr>
    </w:p>
    <w:p>
      <w:pPr>
        <w:jc w:val="center"/>
      </w:pPr>
    </w:p>
    <w:p>
      <w:pPr>
        <w:jc w:val="center"/>
      </w:pPr>
    </w:p>
    <w:p>
      <w:pPr>
        <w:jc w:val="center"/>
      </w:pPr>
    </w:p>
    <w:p>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1000" w:type="pct"/>
            <w:tcBorders>
              <w:top w:val="single" w:color="FFFFFF" w:sz="6" w:space="0"/>
              <w:left w:val="single" w:color="FFFFFF" w:sz="6" w:space="0"/>
              <w:right w:val="single" w:color="FFFFFF" w:sz="6" w:space="0"/>
            </w:tcBorders>
            <w:vAlign w:val="center"/>
          </w:tcPr>
          <w:p>
            <w:pPr>
              <w:pStyle w:val="12"/>
            </w:pPr>
            <w:r>
              <w:t>预算年度：2024</w:t>
            </w:r>
          </w:p>
        </w:tc>
        <w:tc>
          <w:tcPr>
            <w:tcW w:w="2000"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pPr>
              <w:pStyle w:val="14"/>
            </w:pPr>
            <w:r>
              <w:t>序号</w:t>
            </w:r>
          </w:p>
        </w:tc>
        <w:tc>
          <w:tcPr>
            <w:tcW w:w="2000" w:type="pct"/>
            <w:gridSpan w:val="2"/>
            <w:vAlign w:val="center"/>
          </w:tcPr>
          <w:p>
            <w:pPr>
              <w:pStyle w:val="14"/>
            </w:pPr>
            <w:r>
              <w:t>收入</w:t>
            </w:r>
          </w:p>
        </w:tc>
        <w:tc>
          <w:tcPr>
            <w:tcW w:w="2000" w:type="pct"/>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tc>
        <w:tc>
          <w:tcPr>
            <w:tcW w:w="1000" w:type="pct"/>
            <w:vAlign w:val="center"/>
          </w:tcPr>
          <w:p>
            <w:pPr>
              <w:pStyle w:val="14"/>
            </w:pPr>
            <w:r>
              <w:t>项  目</w:t>
            </w:r>
          </w:p>
        </w:tc>
        <w:tc>
          <w:tcPr>
            <w:tcW w:w="1000" w:type="pct"/>
            <w:vAlign w:val="center"/>
          </w:tcPr>
          <w:p>
            <w:pPr>
              <w:pStyle w:val="14"/>
            </w:pPr>
            <w:r>
              <w:t>预算数</w:t>
            </w:r>
          </w:p>
        </w:tc>
        <w:tc>
          <w:tcPr>
            <w:tcW w:w="1000" w:type="pct"/>
            <w:vAlign w:val="center"/>
          </w:tcPr>
          <w:p>
            <w:pPr>
              <w:pStyle w:val="14"/>
            </w:pPr>
            <w:r>
              <w:t>项  目</w:t>
            </w:r>
          </w:p>
        </w:tc>
        <w:tc>
          <w:tcPr>
            <w:tcW w:w="1000" w:type="pct"/>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pPr>
              <w:pStyle w:val="14"/>
            </w:pPr>
            <w:r>
              <w:t>栏次</w:t>
            </w:r>
          </w:p>
        </w:tc>
        <w:tc>
          <w:tcPr>
            <w:tcW w:w="1000" w:type="pct"/>
            <w:vAlign w:val="center"/>
          </w:tcPr>
          <w:p>
            <w:pPr>
              <w:pStyle w:val="14"/>
            </w:pPr>
            <w:r>
              <w:t>1</w:t>
            </w:r>
          </w:p>
        </w:tc>
        <w:tc>
          <w:tcPr>
            <w:tcW w:w="1000" w:type="pct"/>
            <w:vAlign w:val="center"/>
          </w:tcPr>
          <w:p>
            <w:pPr>
              <w:pStyle w:val="14"/>
            </w:pPr>
            <w:r>
              <w:t>2</w:t>
            </w:r>
          </w:p>
        </w:tc>
        <w:tc>
          <w:tcPr>
            <w:tcW w:w="1000" w:type="pct"/>
            <w:vAlign w:val="center"/>
          </w:tcPr>
          <w:p>
            <w:pPr>
              <w:pStyle w:val="14"/>
            </w:pPr>
            <w:r>
              <w:t>3</w:t>
            </w:r>
          </w:p>
        </w:tc>
        <w:tc>
          <w:tcPr>
            <w:tcW w:w="1000" w:type="pct"/>
            <w:vAlign w:val="center"/>
          </w:tcPr>
          <w:p>
            <w:pPr>
              <w:pStyle w:val="14"/>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w:t>
            </w:r>
          </w:p>
        </w:tc>
        <w:tc>
          <w:tcPr>
            <w:tcW w:w="1000" w:type="pct"/>
            <w:vAlign w:val="center"/>
          </w:tcPr>
          <w:p>
            <w:pPr>
              <w:pStyle w:val="16"/>
            </w:pPr>
            <w:r>
              <w:t>一、一般公共预算拨款收入</w:t>
            </w:r>
          </w:p>
        </w:tc>
        <w:tc>
          <w:tcPr>
            <w:tcW w:w="1000" w:type="pct"/>
            <w:vAlign w:val="center"/>
          </w:tcPr>
          <w:p>
            <w:pPr>
              <w:pStyle w:val="15"/>
            </w:pPr>
            <w:r>
              <w:t>203.82</w:t>
            </w:r>
          </w:p>
        </w:tc>
        <w:tc>
          <w:tcPr>
            <w:tcW w:w="1000" w:type="pct"/>
            <w:vAlign w:val="center"/>
          </w:tcPr>
          <w:p>
            <w:pPr>
              <w:pStyle w:val="16"/>
            </w:pPr>
            <w:r>
              <w:t>一、一般公共服务支出</w:t>
            </w:r>
          </w:p>
        </w:tc>
        <w:tc>
          <w:tcPr>
            <w:tcW w:w="1000" w:type="pct"/>
            <w:vAlign w:val="center"/>
          </w:tcPr>
          <w:p>
            <w:pPr>
              <w:pStyle w:val="15"/>
            </w:pPr>
            <w:r>
              <w:t>170.76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w:t>
            </w:r>
          </w:p>
        </w:tc>
        <w:tc>
          <w:tcPr>
            <w:tcW w:w="1000" w:type="pct"/>
            <w:vAlign w:val="center"/>
          </w:tcPr>
          <w:p>
            <w:pPr>
              <w:pStyle w:val="16"/>
            </w:pPr>
            <w:r>
              <w:t>二、政府性基金预算拨款收入</w:t>
            </w:r>
          </w:p>
        </w:tc>
        <w:tc>
          <w:tcPr>
            <w:tcW w:w="1000" w:type="pct"/>
            <w:vAlign w:val="center"/>
          </w:tcPr>
          <w:p>
            <w:pPr>
              <w:pStyle w:val="15"/>
            </w:pPr>
          </w:p>
        </w:tc>
        <w:tc>
          <w:tcPr>
            <w:tcW w:w="1000" w:type="pct"/>
            <w:vAlign w:val="center"/>
          </w:tcPr>
          <w:p>
            <w:pPr>
              <w:pStyle w:val="16"/>
            </w:pPr>
            <w:r>
              <w:t>二、外交支出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w:t>
            </w:r>
          </w:p>
        </w:tc>
        <w:tc>
          <w:tcPr>
            <w:tcW w:w="1000" w:type="pct"/>
            <w:vAlign w:val="center"/>
          </w:tcPr>
          <w:p>
            <w:pPr>
              <w:pStyle w:val="16"/>
            </w:pPr>
            <w:r>
              <w:t>三、国有资本经营预算拨款收入</w:t>
            </w:r>
          </w:p>
        </w:tc>
        <w:tc>
          <w:tcPr>
            <w:tcW w:w="1000" w:type="pct"/>
            <w:vAlign w:val="center"/>
          </w:tcPr>
          <w:p>
            <w:pPr>
              <w:pStyle w:val="15"/>
            </w:pPr>
          </w:p>
        </w:tc>
        <w:tc>
          <w:tcPr>
            <w:tcW w:w="1000" w:type="pct"/>
            <w:vAlign w:val="center"/>
          </w:tcPr>
          <w:p>
            <w:pPr>
              <w:pStyle w:val="16"/>
            </w:pPr>
            <w:r>
              <w:t>三、国防支出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4</w:t>
            </w:r>
          </w:p>
        </w:tc>
        <w:tc>
          <w:tcPr>
            <w:tcW w:w="1000" w:type="pct"/>
            <w:vAlign w:val="center"/>
          </w:tcPr>
          <w:p>
            <w:pPr>
              <w:pStyle w:val="16"/>
            </w:pPr>
            <w:r>
              <w:t>四、财政专户管理资金收入</w:t>
            </w:r>
          </w:p>
        </w:tc>
        <w:tc>
          <w:tcPr>
            <w:tcW w:w="1000" w:type="pct"/>
            <w:vAlign w:val="center"/>
          </w:tcPr>
          <w:p>
            <w:pPr>
              <w:pStyle w:val="15"/>
            </w:pPr>
          </w:p>
        </w:tc>
        <w:tc>
          <w:tcPr>
            <w:tcW w:w="1000" w:type="pct"/>
            <w:vAlign w:val="center"/>
          </w:tcPr>
          <w:p>
            <w:pPr>
              <w:pStyle w:val="16"/>
            </w:pPr>
            <w:r>
              <w:t>四、公共安全支出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5</w:t>
            </w:r>
          </w:p>
        </w:tc>
        <w:tc>
          <w:tcPr>
            <w:tcW w:w="1000" w:type="pct"/>
            <w:vAlign w:val="center"/>
          </w:tcPr>
          <w:p>
            <w:pPr>
              <w:pStyle w:val="16"/>
            </w:pPr>
            <w:r>
              <w:t>五、单位资金</w:t>
            </w:r>
          </w:p>
        </w:tc>
        <w:tc>
          <w:tcPr>
            <w:tcW w:w="1000" w:type="pct"/>
            <w:vAlign w:val="center"/>
          </w:tcPr>
          <w:p>
            <w:pPr>
              <w:pStyle w:val="15"/>
            </w:pPr>
          </w:p>
        </w:tc>
        <w:tc>
          <w:tcPr>
            <w:tcW w:w="1000" w:type="pct"/>
            <w:vAlign w:val="center"/>
          </w:tcPr>
          <w:p>
            <w:pPr>
              <w:pStyle w:val="16"/>
            </w:pPr>
            <w:r>
              <w:t>五、教育支出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6</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六、科学技术支出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7</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七、文化旅游体育与传媒支出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8</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八、社会保障和就业支出</w:t>
            </w:r>
          </w:p>
        </w:tc>
        <w:tc>
          <w:tcPr>
            <w:tcW w:w="1000" w:type="pct"/>
            <w:vAlign w:val="center"/>
          </w:tcPr>
          <w:p>
            <w:pPr>
              <w:pStyle w:val="15"/>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9</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九、社会保险基金支出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10</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十、卫生健康支出</w:t>
            </w:r>
          </w:p>
        </w:tc>
        <w:tc>
          <w:tcPr>
            <w:tcW w:w="1000" w:type="pct"/>
            <w:vAlign w:val="center"/>
          </w:tcPr>
          <w:p>
            <w:pPr>
              <w:pStyle w:val="15"/>
            </w:pPr>
            <w:r>
              <w:t>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11</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十一、节能环保支出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12</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十二、城乡社区支出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13</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十三、农林水支出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14</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十四、交通运输支出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15</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十五、资源勘探工业信息等支出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16</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十六、商业服务业等支出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17</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十七、金融支出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18</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十八、援助其他地区支出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19</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十九、自然资源海洋气象等支出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20</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二十、住房保障支出</w:t>
            </w:r>
          </w:p>
        </w:tc>
        <w:tc>
          <w:tcPr>
            <w:tcW w:w="1000" w:type="pct"/>
            <w:vAlign w:val="center"/>
          </w:tcPr>
          <w:p>
            <w:pPr>
              <w:pStyle w:val="15"/>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21</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二十一、粮油物资储备支出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22</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二十二、国有资本经营预算支出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23</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二十三、灾害防治及应急管理支出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24</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二十四、预备费</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25</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二十五、其他支出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26</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二十六、转移性支出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27</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二十七、债务还本支出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28</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二十八、债务付息支出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29</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二十九、债务发行费用支出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30</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三十、抗疫特别国债安排的支出</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31</w:t>
            </w:r>
          </w:p>
        </w:tc>
        <w:tc>
          <w:tcPr>
            <w:tcW w:w="1000" w:type="pct"/>
            <w:vAlign w:val="center"/>
          </w:tcPr>
          <w:p>
            <w:pPr>
              <w:pStyle w:val="16"/>
            </w:pPr>
          </w:p>
        </w:tc>
        <w:tc>
          <w:tcPr>
            <w:tcW w:w="1000" w:type="pct"/>
            <w:vAlign w:val="center"/>
          </w:tcPr>
          <w:p>
            <w:pPr>
              <w:pStyle w:val="15"/>
            </w:pPr>
          </w:p>
        </w:tc>
        <w:tc>
          <w:tcPr>
            <w:tcW w:w="1000" w:type="pct"/>
            <w:vAlign w:val="center"/>
          </w:tcPr>
          <w:p>
            <w:pPr>
              <w:pStyle w:val="16"/>
            </w:pPr>
            <w:r>
              <w:t>三十一、人行科目</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32</w:t>
            </w:r>
          </w:p>
        </w:tc>
        <w:tc>
          <w:tcPr>
            <w:tcW w:w="1000" w:type="pct"/>
            <w:vAlign w:val="center"/>
          </w:tcPr>
          <w:p>
            <w:pPr>
              <w:pStyle w:val="18"/>
            </w:pPr>
            <w:r>
              <w:t>本年收入合计</w:t>
            </w:r>
          </w:p>
        </w:tc>
        <w:tc>
          <w:tcPr>
            <w:tcW w:w="1000" w:type="pct"/>
            <w:vAlign w:val="center"/>
          </w:tcPr>
          <w:p>
            <w:pPr>
              <w:pStyle w:val="19"/>
            </w:pPr>
            <w:r>
              <w:t>203.82</w:t>
            </w:r>
          </w:p>
        </w:tc>
        <w:tc>
          <w:tcPr>
            <w:tcW w:w="1000" w:type="pct"/>
            <w:vAlign w:val="center"/>
          </w:tcPr>
          <w:p>
            <w:pPr>
              <w:pStyle w:val="18"/>
            </w:pPr>
            <w:r>
              <w:t>本年支出合计</w:t>
            </w:r>
          </w:p>
        </w:tc>
        <w:tc>
          <w:tcPr>
            <w:tcW w:w="1000" w:type="pct"/>
            <w:vAlign w:val="center"/>
          </w:tcPr>
          <w:p>
            <w:pPr>
              <w:pStyle w:val="19"/>
            </w:pPr>
            <w:r>
              <w:t>203.82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33</w:t>
            </w:r>
          </w:p>
        </w:tc>
        <w:tc>
          <w:tcPr>
            <w:tcW w:w="1000" w:type="pct"/>
            <w:vAlign w:val="center"/>
          </w:tcPr>
          <w:p>
            <w:pPr>
              <w:pStyle w:val="16"/>
            </w:pPr>
            <w:r>
              <w:t>上年结转结余</w:t>
            </w:r>
          </w:p>
        </w:tc>
        <w:tc>
          <w:tcPr>
            <w:tcW w:w="1000" w:type="pct"/>
            <w:vAlign w:val="center"/>
          </w:tcPr>
          <w:p>
            <w:pPr>
              <w:pStyle w:val="15"/>
            </w:pPr>
          </w:p>
        </w:tc>
        <w:tc>
          <w:tcPr>
            <w:tcW w:w="1000" w:type="pct"/>
            <w:vAlign w:val="center"/>
          </w:tcPr>
          <w:p>
            <w:pPr>
              <w:pStyle w:val="16"/>
            </w:pPr>
            <w:r>
              <w:t>年终结转结余</w:t>
            </w:r>
          </w:p>
        </w:tc>
        <w:tc>
          <w:tcPr>
            <w:tcW w:w="1000"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7"/>
            </w:pPr>
            <w:r>
              <w:t>34</w:t>
            </w:r>
          </w:p>
        </w:tc>
        <w:tc>
          <w:tcPr>
            <w:tcW w:w="1000" w:type="pct"/>
            <w:vAlign w:val="center"/>
          </w:tcPr>
          <w:p>
            <w:pPr>
              <w:pStyle w:val="18"/>
            </w:pPr>
            <w:r>
              <w:t>收入总计</w:t>
            </w:r>
          </w:p>
        </w:tc>
        <w:tc>
          <w:tcPr>
            <w:tcW w:w="1000" w:type="pct"/>
            <w:vAlign w:val="center"/>
          </w:tcPr>
          <w:p>
            <w:pPr>
              <w:pStyle w:val="19"/>
            </w:pPr>
            <w:r>
              <w:t>203.82</w:t>
            </w:r>
          </w:p>
        </w:tc>
        <w:tc>
          <w:tcPr>
            <w:tcW w:w="1000" w:type="pct"/>
            <w:vAlign w:val="center"/>
          </w:tcPr>
          <w:p>
            <w:pPr>
              <w:pStyle w:val="18"/>
            </w:pPr>
            <w:r>
              <w:t>支出总计</w:t>
            </w:r>
          </w:p>
        </w:tc>
        <w:tc>
          <w:tcPr>
            <w:tcW w:w="1000" w:type="pct"/>
            <w:vAlign w:val="center"/>
          </w:tcPr>
          <w:p>
            <w:pPr>
              <w:pStyle w:val="19"/>
            </w:pPr>
            <w:r>
              <w:t>203.82</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1153" w:type="pct"/>
            <w:gridSpan w:val="3"/>
            <w:tcBorders>
              <w:top w:val="single" w:color="FFFFFF" w:sz="6" w:space="0"/>
              <w:left w:val="single" w:color="FFFFFF" w:sz="6" w:space="0"/>
              <w:right w:val="single" w:color="FFFFFF" w:sz="6" w:space="0"/>
            </w:tcBorders>
            <w:vAlign w:val="center"/>
          </w:tcPr>
          <w:p>
            <w:pPr>
              <w:pStyle w:val="12"/>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4"/>
            </w:pPr>
            <w:r>
              <w:t>序号</w:t>
            </w:r>
          </w:p>
        </w:tc>
        <w:tc>
          <w:tcPr>
            <w:tcW w:w="769" w:type="pct"/>
            <w:gridSpan w:val="2"/>
            <w:vAlign w:val="center"/>
          </w:tcPr>
          <w:p>
            <w:pPr>
              <w:pStyle w:val="14"/>
            </w:pPr>
            <w:r>
              <w:t>功能分类科目</w:t>
            </w:r>
          </w:p>
        </w:tc>
        <w:tc>
          <w:tcPr>
            <w:tcW w:w="384" w:type="pct"/>
            <w:vMerge w:val="restart"/>
            <w:vAlign w:val="center"/>
          </w:tcPr>
          <w:p>
            <w:pPr>
              <w:pStyle w:val="14"/>
            </w:pPr>
            <w:r>
              <w:t>合计</w:t>
            </w:r>
          </w:p>
        </w:tc>
        <w:tc>
          <w:tcPr>
            <w:tcW w:w="3076" w:type="pct"/>
            <w:gridSpan w:val="8"/>
            <w:vAlign w:val="center"/>
          </w:tcPr>
          <w:p>
            <w:pPr>
              <w:pStyle w:val="14"/>
            </w:pPr>
            <w:r>
              <w:t>本年收入</w:t>
            </w:r>
          </w:p>
        </w:tc>
        <w:tc>
          <w:tcPr>
            <w:tcW w:w="384" w:type="pct"/>
            <w:vMerge w:val="restart"/>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tc>
        <w:tc>
          <w:tcPr>
            <w:tcW w:w="384" w:type="pct"/>
            <w:vAlign w:val="center"/>
          </w:tcPr>
          <w:p>
            <w:pPr>
              <w:pStyle w:val="14"/>
            </w:pPr>
            <w:r>
              <w:t>科目    编码</w:t>
            </w:r>
          </w:p>
        </w:tc>
        <w:tc>
          <w:tcPr>
            <w:tcW w:w="384" w:type="pct"/>
            <w:vAlign w:val="center"/>
          </w:tcPr>
          <w:p>
            <w:pPr>
              <w:pStyle w:val="14"/>
            </w:pPr>
            <w:r>
              <w:t>科目名称</w:t>
            </w:r>
          </w:p>
        </w:tc>
        <w:tc>
          <w:tcPr>
            <w:tcW w:w="384" w:type="pct"/>
            <w:vMerge w:val="continue"/>
          </w:tcPr>
          <w:p/>
        </w:tc>
        <w:tc>
          <w:tcPr>
            <w:tcW w:w="384" w:type="pct"/>
            <w:vAlign w:val="center"/>
          </w:tcPr>
          <w:p>
            <w:pPr>
              <w:pStyle w:val="14"/>
            </w:pPr>
            <w:r>
              <w:t>小计</w:t>
            </w:r>
          </w:p>
        </w:tc>
        <w:tc>
          <w:tcPr>
            <w:tcW w:w="384" w:type="pct"/>
            <w:vAlign w:val="center"/>
          </w:tcPr>
          <w:p>
            <w:pPr>
              <w:pStyle w:val="14"/>
            </w:pPr>
            <w:r>
              <w:t>财政拨款 收入</w:t>
            </w:r>
          </w:p>
        </w:tc>
        <w:tc>
          <w:tcPr>
            <w:tcW w:w="384" w:type="pct"/>
            <w:vAlign w:val="center"/>
          </w:tcPr>
          <w:p>
            <w:pPr>
              <w:pStyle w:val="14"/>
            </w:pPr>
            <w:r>
              <w:t>财政专户 收入</w:t>
            </w:r>
          </w:p>
        </w:tc>
        <w:tc>
          <w:tcPr>
            <w:tcW w:w="384" w:type="pct"/>
            <w:vAlign w:val="center"/>
          </w:tcPr>
          <w:p>
            <w:pPr>
              <w:pStyle w:val="14"/>
            </w:pPr>
            <w:r>
              <w:t>事业收入</w:t>
            </w:r>
          </w:p>
        </w:tc>
        <w:tc>
          <w:tcPr>
            <w:tcW w:w="384" w:type="pct"/>
            <w:vAlign w:val="center"/>
          </w:tcPr>
          <w:p>
            <w:pPr>
              <w:pStyle w:val="14"/>
            </w:pPr>
            <w:r>
              <w:t>经营收入</w:t>
            </w:r>
          </w:p>
        </w:tc>
        <w:tc>
          <w:tcPr>
            <w:tcW w:w="384" w:type="pct"/>
            <w:vAlign w:val="center"/>
          </w:tcPr>
          <w:p>
            <w:pPr>
              <w:pStyle w:val="14"/>
            </w:pPr>
            <w:r>
              <w:t>上级补助收入</w:t>
            </w:r>
          </w:p>
        </w:tc>
        <w:tc>
          <w:tcPr>
            <w:tcW w:w="384" w:type="pct"/>
            <w:vAlign w:val="center"/>
          </w:tcPr>
          <w:p>
            <w:pPr>
              <w:pStyle w:val="14"/>
            </w:pPr>
            <w:r>
              <w:t>附属单位上缴收入</w:t>
            </w:r>
          </w:p>
        </w:tc>
        <w:tc>
          <w:tcPr>
            <w:tcW w:w="384" w:type="pct"/>
            <w:vAlign w:val="center"/>
          </w:tcPr>
          <w:p>
            <w:pPr>
              <w:pStyle w:val="14"/>
            </w:pPr>
            <w:r>
              <w:t>其他收入</w:t>
            </w:r>
          </w:p>
        </w:tc>
        <w:tc>
          <w:tcPr>
            <w:tcW w:w="3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4"/>
            </w:pPr>
            <w:r>
              <w:t>栏次</w:t>
            </w:r>
          </w:p>
        </w:tc>
        <w:tc>
          <w:tcPr>
            <w:tcW w:w="384" w:type="pct"/>
            <w:vAlign w:val="center"/>
          </w:tcPr>
          <w:p>
            <w:pPr>
              <w:pStyle w:val="14"/>
            </w:pPr>
            <w:r>
              <w:t>1</w:t>
            </w:r>
          </w:p>
        </w:tc>
        <w:tc>
          <w:tcPr>
            <w:tcW w:w="384" w:type="pct"/>
            <w:vAlign w:val="center"/>
          </w:tcPr>
          <w:p>
            <w:pPr>
              <w:pStyle w:val="14"/>
            </w:pPr>
            <w:r>
              <w:t>2</w:t>
            </w:r>
          </w:p>
        </w:tc>
        <w:tc>
          <w:tcPr>
            <w:tcW w:w="384" w:type="pct"/>
            <w:vAlign w:val="center"/>
          </w:tcPr>
          <w:p>
            <w:pPr>
              <w:pStyle w:val="14"/>
            </w:pPr>
            <w:r>
              <w:t>3</w:t>
            </w:r>
          </w:p>
        </w:tc>
        <w:tc>
          <w:tcPr>
            <w:tcW w:w="384" w:type="pct"/>
            <w:vAlign w:val="center"/>
          </w:tcPr>
          <w:p>
            <w:pPr>
              <w:pStyle w:val="14"/>
            </w:pPr>
            <w:r>
              <w:t>4</w:t>
            </w:r>
          </w:p>
        </w:tc>
        <w:tc>
          <w:tcPr>
            <w:tcW w:w="384" w:type="pct"/>
            <w:vAlign w:val="center"/>
          </w:tcPr>
          <w:p>
            <w:pPr>
              <w:pStyle w:val="14"/>
            </w:pPr>
            <w:r>
              <w:t>5</w:t>
            </w:r>
          </w:p>
        </w:tc>
        <w:tc>
          <w:tcPr>
            <w:tcW w:w="384" w:type="pct"/>
            <w:vAlign w:val="center"/>
          </w:tcPr>
          <w:p>
            <w:pPr>
              <w:pStyle w:val="14"/>
            </w:pPr>
            <w:r>
              <w:t>6</w:t>
            </w:r>
          </w:p>
        </w:tc>
        <w:tc>
          <w:tcPr>
            <w:tcW w:w="384" w:type="pct"/>
            <w:vAlign w:val="center"/>
          </w:tcPr>
          <w:p>
            <w:pPr>
              <w:pStyle w:val="14"/>
            </w:pPr>
            <w:r>
              <w:t>7</w:t>
            </w:r>
          </w:p>
        </w:tc>
        <w:tc>
          <w:tcPr>
            <w:tcW w:w="384" w:type="pct"/>
            <w:vAlign w:val="center"/>
          </w:tcPr>
          <w:p>
            <w:pPr>
              <w:pStyle w:val="14"/>
            </w:pPr>
            <w:r>
              <w:t>8</w:t>
            </w:r>
          </w:p>
        </w:tc>
        <w:tc>
          <w:tcPr>
            <w:tcW w:w="384" w:type="pct"/>
            <w:vAlign w:val="center"/>
          </w:tcPr>
          <w:p>
            <w:pPr>
              <w:pStyle w:val="14"/>
            </w:pPr>
            <w:r>
              <w:t>9</w:t>
            </w:r>
          </w:p>
        </w:tc>
        <w:tc>
          <w:tcPr>
            <w:tcW w:w="384" w:type="pct"/>
            <w:vAlign w:val="center"/>
          </w:tcPr>
          <w:p>
            <w:pPr>
              <w:pStyle w:val="14"/>
            </w:pPr>
            <w:r>
              <w:t>10</w:t>
            </w:r>
          </w:p>
        </w:tc>
        <w:tc>
          <w:tcPr>
            <w:tcW w:w="384" w:type="pct"/>
            <w:vAlign w:val="center"/>
          </w:tcPr>
          <w:p>
            <w:pPr>
              <w:pStyle w:val="14"/>
            </w:pPr>
            <w:r>
              <w:t>11</w:t>
            </w:r>
          </w:p>
        </w:tc>
        <w:tc>
          <w:tcPr>
            <w:tcW w:w="384" w:type="pct"/>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pPr>
              <w:pStyle w:val="17"/>
            </w:pPr>
            <w:r>
              <w:t>1</w:t>
            </w:r>
          </w:p>
        </w:tc>
        <w:tc>
          <w:tcPr>
            <w:tcW w:w="384" w:type="pct"/>
            <w:vAlign w:val="center"/>
          </w:tcPr>
          <w:p>
            <w:pPr>
              <w:pStyle w:val="20"/>
            </w:pPr>
          </w:p>
        </w:tc>
        <w:tc>
          <w:tcPr>
            <w:tcW w:w="384" w:type="pct"/>
            <w:vAlign w:val="center"/>
          </w:tcPr>
          <w:p>
            <w:pPr>
              <w:pStyle w:val="18"/>
            </w:pPr>
            <w:r>
              <w:t>合计</w:t>
            </w:r>
          </w:p>
        </w:tc>
        <w:tc>
          <w:tcPr>
            <w:tcW w:w="384" w:type="pct"/>
            <w:vAlign w:val="center"/>
          </w:tcPr>
          <w:p>
            <w:pPr>
              <w:pStyle w:val="19"/>
            </w:pPr>
            <w:r>
              <w:t>203.82</w:t>
            </w:r>
          </w:p>
        </w:tc>
        <w:tc>
          <w:tcPr>
            <w:tcW w:w="384" w:type="pct"/>
            <w:vAlign w:val="center"/>
          </w:tcPr>
          <w:p>
            <w:pPr>
              <w:pStyle w:val="19"/>
            </w:pPr>
            <w:r>
              <w:t>203.82</w:t>
            </w:r>
          </w:p>
        </w:tc>
        <w:tc>
          <w:tcPr>
            <w:tcW w:w="384" w:type="pct"/>
            <w:vAlign w:val="center"/>
          </w:tcPr>
          <w:p>
            <w:pPr>
              <w:pStyle w:val="19"/>
            </w:pPr>
            <w:r>
              <w:t>203.82</w:t>
            </w:r>
          </w:p>
        </w:tc>
        <w:tc>
          <w:tcPr>
            <w:tcW w:w="384" w:type="pct"/>
            <w:vAlign w:val="center"/>
          </w:tcPr>
          <w:p>
            <w:pPr>
              <w:pStyle w:val="19"/>
            </w:pPr>
          </w:p>
        </w:tc>
        <w:tc>
          <w:tcPr>
            <w:tcW w:w="384" w:type="pct"/>
            <w:vAlign w:val="center"/>
          </w:tcPr>
          <w:p>
            <w:pPr>
              <w:pStyle w:val="19"/>
            </w:pPr>
          </w:p>
        </w:tc>
        <w:tc>
          <w:tcPr>
            <w:tcW w:w="384" w:type="pct"/>
            <w:vAlign w:val="center"/>
          </w:tcPr>
          <w:p>
            <w:pPr>
              <w:pStyle w:val="19"/>
            </w:pPr>
          </w:p>
        </w:tc>
        <w:tc>
          <w:tcPr>
            <w:tcW w:w="384" w:type="pct"/>
            <w:vAlign w:val="center"/>
          </w:tcPr>
          <w:p>
            <w:pPr>
              <w:pStyle w:val="19"/>
            </w:pPr>
          </w:p>
        </w:tc>
        <w:tc>
          <w:tcPr>
            <w:tcW w:w="384" w:type="pct"/>
            <w:vAlign w:val="center"/>
          </w:tcPr>
          <w:p>
            <w:pPr>
              <w:pStyle w:val="19"/>
            </w:pPr>
          </w:p>
        </w:tc>
        <w:tc>
          <w:tcPr>
            <w:tcW w:w="384" w:type="pct"/>
            <w:vAlign w:val="center"/>
          </w:tcPr>
          <w:p>
            <w:pPr>
              <w:pStyle w:val="19"/>
            </w:pPr>
          </w:p>
        </w:tc>
        <w:tc>
          <w:tcPr>
            <w:tcW w:w="384" w:type="pct"/>
            <w:vAlign w:val="center"/>
          </w:tcPr>
          <w:p>
            <w:pPr>
              <w:pStyle w:val="19"/>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7"/>
            </w:pPr>
            <w:r>
              <w:t>2</w:t>
            </w:r>
          </w:p>
        </w:tc>
        <w:tc>
          <w:tcPr>
            <w:tcW w:w="384" w:type="pct"/>
            <w:vAlign w:val="center"/>
          </w:tcPr>
          <w:p>
            <w:pPr>
              <w:pStyle w:val="16"/>
            </w:pPr>
            <w:r>
              <w:t>201</w:t>
            </w:r>
          </w:p>
        </w:tc>
        <w:tc>
          <w:tcPr>
            <w:tcW w:w="384" w:type="pct"/>
            <w:vAlign w:val="center"/>
          </w:tcPr>
          <w:p>
            <w:pPr>
              <w:pStyle w:val="16"/>
            </w:pPr>
            <w:r>
              <w:t>一般公共服务支出</w:t>
            </w:r>
          </w:p>
        </w:tc>
        <w:tc>
          <w:tcPr>
            <w:tcW w:w="384" w:type="pct"/>
            <w:vAlign w:val="center"/>
          </w:tcPr>
          <w:p>
            <w:pPr>
              <w:pStyle w:val="15"/>
            </w:pPr>
            <w:r>
              <w:t>170.76</w:t>
            </w:r>
          </w:p>
        </w:tc>
        <w:tc>
          <w:tcPr>
            <w:tcW w:w="384" w:type="pct"/>
            <w:vAlign w:val="center"/>
          </w:tcPr>
          <w:p>
            <w:pPr>
              <w:pStyle w:val="15"/>
            </w:pPr>
            <w:r>
              <w:t>170.76</w:t>
            </w:r>
          </w:p>
        </w:tc>
        <w:tc>
          <w:tcPr>
            <w:tcW w:w="384" w:type="pct"/>
            <w:vAlign w:val="center"/>
          </w:tcPr>
          <w:p>
            <w:pPr>
              <w:pStyle w:val="15"/>
            </w:pPr>
            <w:r>
              <w:t>170.76</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3</w:t>
            </w:r>
          </w:p>
        </w:tc>
        <w:tc>
          <w:tcPr>
            <w:tcW w:w="384" w:type="pct"/>
            <w:vAlign w:val="center"/>
          </w:tcPr>
          <w:p>
            <w:pPr>
              <w:pStyle w:val="16"/>
            </w:pPr>
            <w:r>
              <w:t>20137</w:t>
            </w:r>
          </w:p>
        </w:tc>
        <w:tc>
          <w:tcPr>
            <w:tcW w:w="384" w:type="pct"/>
            <w:vAlign w:val="center"/>
          </w:tcPr>
          <w:p>
            <w:pPr>
              <w:pStyle w:val="16"/>
            </w:pPr>
            <w:r>
              <w:t>网信事务</w:t>
            </w:r>
          </w:p>
        </w:tc>
        <w:tc>
          <w:tcPr>
            <w:tcW w:w="384" w:type="pct"/>
            <w:vAlign w:val="center"/>
          </w:tcPr>
          <w:p>
            <w:pPr>
              <w:pStyle w:val="15"/>
            </w:pPr>
            <w:r>
              <w:t>170.76</w:t>
            </w:r>
          </w:p>
        </w:tc>
        <w:tc>
          <w:tcPr>
            <w:tcW w:w="384" w:type="pct"/>
            <w:vAlign w:val="center"/>
          </w:tcPr>
          <w:p>
            <w:pPr>
              <w:pStyle w:val="15"/>
            </w:pPr>
            <w:r>
              <w:t>170.76</w:t>
            </w:r>
          </w:p>
        </w:tc>
        <w:tc>
          <w:tcPr>
            <w:tcW w:w="384" w:type="pct"/>
            <w:vAlign w:val="center"/>
          </w:tcPr>
          <w:p>
            <w:pPr>
              <w:pStyle w:val="15"/>
            </w:pPr>
            <w:r>
              <w:t>170.76</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4</w:t>
            </w:r>
          </w:p>
        </w:tc>
        <w:tc>
          <w:tcPr>
            <w:tcW w:w="384" w:type="pct"/>
            <w:vAlign w:val="center"/>
          </w:tcPr>
          <w:p>
            <w:pPr>
              <w:pStyle w:val="16"/>
            </w:pPr>
            <w:r>
              <w:t>2013701</w:t>
            </w:r>
          </w:p>
        </w:tc>
        <w:tc>
          <w:tcPr>
            <w:tcW w:w="384" w:type="pct"/>
            <w:vAlign w:val="center"/>
          </w:tcPr>
          <w:p>
            <w:pPr>
              <w:pStyle w:val="16"/>
            </w:pPr>
            <w:r>
              <w:t>行政运行</w:t>
            </w:r>
          </w:p>
        </w:tc>
        <w:tc>
          <w:tcPr>
            <w:tcW w:w="384" w:type="pct"/>
            <w:vAlign w:val="center"/>
          </w:tcPr>
          <w:p>
            <w:pPr>
              <w:pStyle w:val="15"/>
            </w:pPr>
            <w:r>
              <w:t>120.76</w:t>
            </w:r>
          </w:p>
        </w:tc>
        <w:tc>
          <w:tcPr>
            <w:tcW w:w="384" w:type="pct"/>
            <w:vAlign w:val="center"/>
          </w:tcPr>
          <w:p>
            <w:pPr>
              <w:pStyle w:val="15"/>
            </w:pPr>
            <w:r>
              <w:t>120.76</w:t>
            </w:r>
          </w:p>
        </w:tc>
        <w:tc>
          <w:tcPr>
            <w:tcW w:w="384" w:type="pct"/>
            <w:vAlign w:val="center"/>
          </w:tcPr>
          <w:p>
            <w:pPr>
              <w:pStyle w:val="15"/>
            </w:pPr>
            <w:r>
              <w:t>120.76</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5</w:t>
            </w:r>
          </w:p>
        </w:tc>
        <w:tc>
          <w:tcPr>
            <w:tcW w:w="384" w:type="pct"/>
            <w:vAlign w:val="center"/>
          </w:tcPr>
          <w:p>
            <w:pPr>
              <w:pStyle w:val="16"/>
            </w:pPr>
            <w:r>
              <w:t>2013702</w:t>
            </w:r>
          </w:p>
        </w:tc>
        <w:tc>
          <w:tcPr>
            <w:tcW w:w="384" w:type="pct"/>
            <w:vAlign w:val="center"/>
          </w:tcPr>
          <w:p>
            <w:pPr>
              <w:pStyle w:val="16"/>
            </w:pPr>
            <w:r>
              <w:t>一般行政管理事务</w:t>
            </w:r>
          </w:p>
        </w:tc>
        <w:tc>
          <w:tcPr>
            <w:tcW w:w="384" w:type="pct"/>
            <w:vAlign w:val="center"/>
          </w:tcPr>
          <w:p>
            <w:pPr>
              <w:pStyle w:val="15"/>
            </w:pPr>
            <w:r>
              <w:t>15.00</w:t>
            </w:r>
          </w:p>
        </w:tc>
        <w:tc>
          <w:tcPr>
            <w:tcW w:w="384" w:type="pct"/>
            <w:vAlign w:val="center"/>
          </w:tcPr>
          <w:p>
            <w:pPr>
              <w:pStyle w:val="15"/>
            </w:pPr>
            <w:r>
              <w:t>15.00</w:t>
            </w:r>
          </w:p>
        </w:tc>
        <w:tc>
          <w:tcPr>
            <w:tcW w:w="384" w:type="pct"/>
            <w:vAlign w:val="center"/>
          </w:tcPr>
          <w:p>
            <w:pPr>
              <w:pStyle w:val="15"/>
            </w:pPr>
            <w:r>
              <w:t>15.00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6</w:t>
            </w:r>
          </w:p>
        </w:tc>
        <w:tc>
          <w:tcPr>
            <w:tcW w:w="384" w:type="pct"/>
            <w:vAlign w:val="center"/>
          </w:tcPr>
          <w:p>
            <w:pPr>
              <w:pStyle w:val="16"/>
            </w:pPr>
            <w:r>
              <w:t>2013799</w:t>
            </w:r>
          </w:p>
        </w:tc>
        <w:tc>
          <w:tcPr>
            <w:tcW w:w="384" w:type="pct"/>
            <w:vAlign w:val="center"/>
          </w:tcPr>
          <w:p>
            <w:pPr>
              <w:pStyle w:val="16"/>
            </w:pPr>
            <w:r>
              <w:t>其他网信事务支出</w:t>
            </w:r>
          </w:p>
        </w:tc>
        <w:tc>
          <w:tcPr>
            <w:tcW w:w="384" w:type="pct"/>
            <w:vAlign w:val="center"/>
          </w:tcPr>
          <w:p>
            <w:pPr>
              <w:pStyle w:val="15"/>
            </w:pPr>
            <w:r>
              <w:t>35.00</w:t>
            </w:r>
          </w:p>
        </w:tc>
        <w:tc>
          <w:tcPr>
            <w:tcW w:w="384" w:type="pct"/>
            <w:vAlign w:val="center"/>
          </w:tcPr>
          <w:p>
            <w:pPr>
              <w:pStyle w:val="15"/>
            </w:pPr>
            <w:r>
              <w:t>35.00</w:t>
            </w:r>
          </w:p>
        </w:tc>
        <w:tc>
          <w:tcPr>
            <w:tcW w:w="384" w:type="pct"/>
            <w:vAlign w:val="center"/>
          </w:tcPr>
          <w:p>
            <w:pPr>
              <w:pStyle w:val="15"/>
            </w:pPr>
            <w:r>
              <w:t>35.00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7</w:t>
            </w:r>
          </w:p>
        </w:tc>
        <w:tc>
          <w:tcPr>
            <w:tcW w:w="384" w:type="pct"/>
            <w:vAlign w:val="center"/>
          </w:tcPr>
          <w:p>
            <w:pPr>
              <w:pStyle w:val="16"/>
            </w:pPr>
            <w:r>
              <w:t>208</w:t>
            </w:r>
          </w:p>
        </w:tc>
        <w:tc>
          <w:tcPr>
            <w:tcW w:w="384" w:type="pct"/>
            <w:vAlign w:val="center"/>
          </w:tcPr>
          <w:p>
            <w:pPr>
              <w:pStyle w:val="16"/>
            </w:pPr>
            <w:r>
              <w:t>社会保障和就业支出</w:t>
            </w:r>
          </w:p>
        </w:tc>
        <w:tc>
          <w:tcPr>
            <w:tcW w:w="384" w:type="pct"/>
            <w:vAlign w:val="center"/>
          </w:tcPr>
          <w:p>
            <w:pPr>
              <w:pStyle w:val="15"/>
            </w:pPr>
            <w:r>
              <w:t>13.00</w:t>
            </w:r>
          </w:p>
        </w:tc>
        <w:tc>
          <w:tcPr>
            <w:tcW w:w="384" w:type="pct"/>
            <w:vAlign w:val="center"/>
          </w:tcPr>
          <w:p>
            <w:pPr>
              <w:pStyle w:val="15"/>
            </w:pPr>
            <w:r>
              <w:t>13.00</w:t>
            </w:r>
          </w:p>
        </w:tc>
        <w:tc>
          <w:tcPr>
            <w:tcW w:w="384" w:type="pct"/>
            <w:vAlign w:val="center"/>
          </w:tcPr>
          <w:p>
            <w:pPr>
              <w:pStyle w:val="15"/>
            </w:pPr>
            <w:r>
              <w:t>13.00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8</w:t>
            </w:r>
          </w:p>
        </w:tc>
        <w:tc>
          <w:tcPr>
            <w:tcW w:w="384" w:type="pct"/>
            <w:vAlign w:val="center"/>
          </w:tcPr>
          <w:p>
            <w:pPr>
              <w:pStyle w:val="16"/>
            </w:pPr>
            <w:r>
              <w:t>20805</w:t>
            </w:r>
          </w:p>
        </w:tc>
        <w:tc>
          <w:tcPr>
            <w:tcW w:w="384" w:type="pct"/>
            <w:vAlign w:val="center"/>
          </w:tcPr>
          <w:p>
            <w:pPr>
              <w:pStyle w:val="16"/>
            </w:pPr>
            <w:r>
              <w:t>行政事业单位养老支出</w:t>
            </w:r>
          </w:p>
        </w:tc>
        <w:tc>
          <w:tcPr>
            <w:tcW w:w="384" w:type="pct"/>
            <w:vAlign w:val="center"/>
          </w:tcPr>
          <w:p>
            <w:pPr>
              <w:pStyle w:val="15"/>
            </w:pPr>
            <w:r>
              <w:t>13.00</w:t>
            </w:r>
          </w:p>
        </w:tc>
        <w:tc>
          <w:tcPr>
            <w:tcW w:w="384" w:type="pct"/>
            <w:vAlign w:val="center"/>
          </w:tcPr>
          <w:p>
            <w:pPr>
              <w:pStyle w:val="15"/>
            </w:pPr>
            <w:r>
              <w:t>13.00</w:t>
            </w:r>
          </w:p>
        </w:tc>
        <w:tc>
          <w:tcPr>
            <w:tcW w:w="384" w:type="pct"/>
            <w:vAlign w:val="center"/>
          </w:tcPr>
          <w:p>
            <w:pPr>
              <w:pStyle w:val="15"/>
            </w:pPr>
            <w:r>
              <w:t>13.00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7"/>
            </w:pPr>
            <w:r>
              <w:t>9</w:t>
            </w:r>
          </w:p>
        </w:tc>
        <w:tc>
          <w:tcPr>
            <w:tcW w:w="384" w:type="pct"/>
            <w:vAlign w:val="center"/>
          </w:tcPr>
          <w:p>
            <w:pPr>
              <w:pStyle w:val="16"/>
            </w:pPr>
            <w:r>
              <w:t>2080505</w:t>
            </w:r>
          </w:p>
        </w:tc>
        <w:tc>
          <w:tcPr>
            <w:tcW w:w="384" w:type="pct"/>
            <w:vAlign w:val="center"/>
          </w:tcPr>
          <w:p>
            <w:pPr>
              <w:pStyle w:val="16"/>
            </w:pPr>
            <w:r>
              <w:t>机关事业单位基本养老保险缴费支出</w:t>
            </w:r>
          </w:p>
        </w:tc>
        <w:tc>
          <w:tcPr>
            <w:tcW w:w="384" w:type="pct"/>
            <w:vAlign w:val="center"/>
          </w:tcPr>
          <w:p>
            <w:pPr>
              <w:pStyle w:val="15"/>
            </w:pPr>
            <w:r>
              <w:t>13.00</w:t>
            </w:r>
          </w:p>
        </w:tc>
        <w:tc>
          <w:tcPr>
            <w:tcW w:w="384" w:type="pct"/>
            <w:vAlign w:val="center"/>
          </w:tcPr>
          <w:p>
            <w:pPr>
              <w:pStyle w:val="15"/>
            </w:pPr>
            <w:r>
              <w:t>13.00</w:t>
            </w:r>
          </w:p>
        </w:tc>
        <w:tc>
          <w:tcPr>
            <w:tcW w:w="384" w:type="pct"/>
            <w:vAlign w:val="center"/>
          </w:tcPr>
          <w:p>
            <w:pPr>
              <w:pStyle w:val="15"/>
            </w:pPr>
            <w:r>
              <w:t>13.00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rPr>
          <w:trHeight w:val="369" w:hRule="atLeast"/>
          <w:jc w:val="center"/>
        </w:trPr>
        <w:tc>
          <w:tcPr>
            <w:tcW w:w="384" w:type="pct"/>
            <w:vAlign w:val="center"/>
          </w:tcPr>
          <w:p>
            <w:pPr>
              <w:pStyle w:val="17"/>
            </w:pPr>
            <w:r>
              <w:t>10</w:t>
            </w:r>
          </w:p>
        </w:tc>
        <w:tc>
          <w:tcPr>
            <w:tcW w:w="384" w:type="pct"/>
            <w:vAlign w:val="center"/>
          </w:tcPr>
          <w:p>
            <w:pPr>
              <w:pStyle w:val="16"/>
            </w:pPr>
            <w:r>
              <w:t>210</w:t>
            </w:r>
          </w:p>
        </w:tc>
        <w:tc>
          <w:tcPr>
            <w:tcW w:w="384" w:type="pct"/>
            <w:vAlign w:val="center"/>
          </w:tcPr>
          <w:p>
            <w:pPr>
              <w:pStyle w:val="16"/>
            </w:pPr>
            <w:r>
              <w:t>卫生健康支出</w:t>
            </w:r>
          </w:p>
        </w:tc>
        <w:tc>
          <w:tcPr>
            <w:tcW w:w="384" w:type="pct"/>
            <w:vAlign w:val="center"/>
          </w:tcPr>
          <w:p>
            <w:pPr>
              <w:pStyle w:val="15"/>
            </w:pPr>
            <w:r>
              <w:t>9.06</w:t>
            </w:r>
          </w:p>
        </w:tc>
        <w:tc>
          <w:tcPr>
            <w:tcW w:w="384" w:type="pct"/>
            <w:vAlign w:val="center"/>
          </w:tcPr>
          <w:p>
            <w:pPr>
              <w:pStyle w:val="15"/>
            </w:pPr>
            <w:r>
              <w:t>9.06</w:t>
            </w:r>
          </w:p>
        </w:tc>
        <w:tc>
          <w:tcPr>
            <w:tcW w:w="384" w:type="pct"/>
            <w:vAlign w:val="center"/>
          </w:tcPr>
          <w:p>
            <w:pPr>
              <w:pStyle w:val="15"/>
            </w:pPr>
            <w:r>
              <w:t>9.06</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11</w:t>
            </w:r>
          </w:p>
        </w:tc>
        <w:tc>
          <w:tcPr>
            <w:tcW w:w="384" w:type="pct"/>
            <w:vAlign w:val="center"/>
          </w:tcPr>
          <w:p>
            <w:pPr>
              <w:pStyle w:val="16"/>
            </w:pPr>
            <w:r>
              <w:t>21011</w:t>
            </w:r>
          </w:p>
        </w:tc>
        <w:tc>
          <w:tcPr>
            <w:tcW w:w="384" w:type="pct"/>
            <w:vAlign w:val="center"/>
          </w:tcPr>
          <w:p>
            <w:pPr>
              <w:pStyle w:val="16"/>
            </w:pPr>
            <w:r>
              <w:t>行政事业单位医疗</w:t>
            </w:r>
          </w:p>
        </w:tc>
        <w:tc>
          <w:tcPr>
            <w:tcW w:w="384" w:type="pct"/>
            <w:vAlign w:val="center"/>
          </w:tcPr>
          <w:p>
            <w:pPr>
              <w:pStyle w:val="15"/>
            </w:pPr>
            <w:r>
              <w:t>9.06</w:t>
            </w:r>
          </w:p>
        </w:tc>
        <w:tc>
          <w:tcPr>
            <w:tcW w:w="384" w:type="pct"/>
            <w:vAlign w:val="center"/>
          </w:tcPr>
          <w:p>
            <w:pPr>
              <w:pStyle w:val="15"/>
            </w:pPr>
            <w:r>
              <w:t>9.06</w:t>
            </w:r>
          </w:p>
        </w:tc>
        <w:tc>
          <w:tcPr>
            <w:tcW w:w="384" w:type="pct"/>
            <w:vAlign w:val="center"/>
          </w:tcPr>
          <w:p>
            <w:pPr>
              <w:pStyle w:val="15"/>
            </w:pPr>
            <w:r>
              <w:t>9.06</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12</w:t>
            </w:r>
          </w:p>
        </w:tc>
        <w:tc>
          <w:tcPr>
            <w:tcW w:w="384" w:type="pct"/>
            <w:vAlign w:val="center"/>
          </w:tcPr>
          <w:p>
            <w:pPr>
              <w:pStyle w:val="16"/>
            </w:pPr>
            <w:r>
              <w:t>2101101</w:t>
            </w:r>
          </w:p>
        </w:tc>
        <w:tc>
          <w:tcPr>
            <w:tcW w:w="384" w:type="pct"/>
            <w:vAlign w:val="center"/>
          </w:tcPr>
          <w:p>
            <w:pPr>
              <w:pStyle w:val="16"/>
            </w:pPr>
            <w:r>
              <w:t>行政单位医疗</w:t>
            </w:r>
          </w:p>
        </w:tc>
        <w:tc>
          <w:tcPr>
            <w:tcW w:w="384" w:type="pct"/>
            <w:vAlign w:val="center"/>
          </w:tcPr>
          <w:p>
            <w:pPr>
              <w:pStyle w:val="15"/>
            </w:pPr>
            <w:r>
              <w:t>5.06</w:t>
            </w:r>
          </w:p>
        </w:tc>
        <w:tc>
          <w:tcPr>
            <w:tcW w:w="384" w:type="pct"/>
            <w:vAlign w:val="center"/>
          </w:tcPr>
          <w:p>
            <w:pPr>
              <w:pStyle w:val="15"/>
            </w:pPr>
            <w:r>
              <w:t>5.06</w:t>
            </w:r>
          </w:p>
        </w:tc>
        <w:tc>
          <w:tcPr>
            <w:tcW w:w="384" w:type="pct"/>
            <w:vAlign w:val="center"/>
          </w:tcPr>
          <w:p>
            <w:pPr>
              <w:pStyle w:val="15"/>
            </w:pPr>
            <w:r>
              <w:t>5.06</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13</w:t>
            </w:r>
          </w:p>
        </w:tc>
        <w:tc>
          <w:tcPr>
            <w:tcW w:w="384" w:type="pct"/>
            <w:vAlign w:val="center"/>
          </w:tcPr>
          <w:p>
            <w:pPr>
              <w:pStyle w:val="16"/>
            </w:pPr>
            <w:r>
              <w:t>2101103</w:t>
            </w:r>
          </w:p>
        </w:tc>
        <w:tc>
          <w:tcPr>
            <w:tcW w:w="384" w:type="pct"/>
            <w:vAlign w:val="center"/>
          </w:tcPr>
          <w:p>
            <w:pPr>
              <w:pStyle w:val="16"/>
            </w:pPr>
            <w:r>
              <w:t>公务员医疗补助</w:t>
            </w:r>
          </w:p>
        </w:tc>
        <w:tc>
          <w:tcPr>
            <w:tcW w:w="384" w:type="pct"/>
            <w:vAlign w:val="center"/>
          </w:tcPr>
          <w:p>
            <w:pPr>
              <w:pStyle w:val="15"/>
            </w:pPr>
            <w:r>
              <w:t>4.00</w:t>
            </w:r>
          </w:p>
        </w:tc>
        <w:tc>
          <w:tcPr>
            <w:tcW w:w="384" w:type="pct"/>
            <w:vAlign w:val="center"/>
          </w:tcPr>
          <w:p>
            <w:pPr>
              <w:pStyle w:val="15"/>
            </w:pPr>
            <w:r>
              <w:t>4.00</w:t>
            </w:r>
          </w:p>
        </w:tc>
        <w:tc>
          <w:tcPr>
            <w:tcW w:w="384" w:type="pct"/>
            <w:vAlign w:val="center"/>
          </w:tcPr>
          <w:p>
            <w:pPr>
              <w:pStyle w:val="15"/>
            </w:pPr>
            <w:r>
              <w:t>4.00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14</w:t>
            </w:r>
          </w:p>
        </w:tc>
        <w:tc>
          <w:tcPr>
            <w:tcW w:w="384" w:type="pct"/>
            <w:vAlign w:val="center"/>
          </w:tcPr>
          <w:p>
            <w:pPr>
              <w:pStyle w:val="16"/>
            </w:pPr>
            <w:r>
              <w:t>221</w:t>
            </w:r>
          </w:p>
        </w:tc>
        <w:tc>
          <w:tcPr>
            <w:tcW w:w="384" w:type="pct"/>
            <w:vAlign w:val="center"/>
          </w:tcPr>
          <w:p>
            <w:pPr>
              <w:pStyle w:val="16"/>
            </w:pPr>
            <w:r>
              <w:t>住房保障支出</w:t>
            </w:r>
          </w:p>
        </w:tc>
        <w:tc>
          <w:tcPr>
            <w:tcW w:w="384" w:type="pct"/>
            <w:vAlign w:val="center"/>
          </w:tcPr>
          <w:p>
            <w:pPr>
              <w:pStyle w:val="15"/>
            </w:pPr>
            <w:r>
              <w:t>11.00</w:t>
            </w:r>
          </w:p>
        </w:tc>
        <w:tc>
          <w:tcPr>
            <w:tcW w:w="384" w:type="pct"/>
            <w:vAlign w:val="center"/>
          </w:tcPr>
          <w:p>
            <w:pPr>
              <w:pStyle w:val="15"/>
            </w:pPr>
            <w:r>
              <w:t>11.00</w:t>
            </w:r>
          </w:p>
        </w:tc>
        <w:tc>
          <w:tcPr>
            <w:tcW w:w="384" w:type="pct"/>
            <w:vAlign w:val="center"/>
          </w:tcPr>
          <w:p>
            <w:pPr>
              <w:pStyle w:val="15"/>
            </w:pPr>
            <w:r>
              <w:t>11.00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CellMar>
            <w:top w:w="0" w:type="dxa"/>
            <w:left w:w="108" w:type="dxa"/>
            <w:bottom w:w="0" w:type="dxa"/>
            <w:right w:w="108" w:type="dxa"/>
          </w:tblCellMar>
        </w:tblPrEx>
        <w:trPr>
          <w:trHeight w:val="369" w:hRule="atLeast"/>
          <w:jc w:val="center"/>
        </w:trPr>
        <w:tc>
          <w:tcPr>
            <w:tcW w:w="384" w:type="pct"/>
            <w:vAlign w:val="center"/>
          </w:tcPr>
          <w:p>
            <w:pPr>
              <w:pStyle w:val="17"/>
            </w:pPr>
            <w:r>
              <w:t>15</w:t>
            </w:r>
          </w:p>
        </w:tc>
        <w:tc>
          <w:tcPr>
            <w:tcW w:w="384" w:type="pct"/>
            <w:vAlign w:val="center"/>
          </w:tcPr>
          <w:p>
            <w:pPr>
              <w:pStyle w:val="16"/>
            </w:pPr>
            <w:r>
              <w:t>22102</w:t>
            </w:r>
          </w:p>
        </w:tc>
        <w:tc>
          <w:tcPr>
            <w:tcW w:w="384" w:type="pct"/>
            <w:vAlign w:val="center"/>
          </w:tcPr>
          <w:p>
            <w:pPr>
              <w:pStyle w:val="16"/>
            </w:pPr>
            <w:r>
              <w:t>住房改革支出</w:t>
            </w:r>
          </w:p>
        </w:tc>
        <w:tc>
          <w:tcPr>
            <w:tcW w:w="384" w:type="pct"/>
            <w:vAlign w:val="center"/>
          </w:tcPr>
          <w:p>
            <w:pPr>
              <w:pStyle w:val="15"/>
            </w:pPr>
            <w:r>
              <w:t>11.00</w:t>
            </w:r>
          </w:p>
        </w:tc>
        <w:tc>
          <w:tcPr>
            <w:tcW w:w="384" w:type="pct"/>
            <w:vAlign w:val="center"/>
          </w:tcPr>
          <w:p>
            <w:pPr>
              <w:pStyle w:val="15"/>
            </w:pPr>
            <w:r>
              <w:t>11.00</w:t>
            </w:r>
          </w:p>
        </w:tc>
        <w:tc>
          <w:tcPr>
            <w:tcW w:w="384" w:type="pct"/>
            <w:vAlign w:val="center"/>
          </w:tcPr>
          <w:p>
            <w:pPr>
              <w:pStyle w:val="15"/>
            </w:pPr>
            <w:r>
              <w:t>11.00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7"/>
            </w:pPr>
            <w:r>
              <w:t>16</w:t>
            </w:r>
          </w:p>
        </w:tc>
        <w:tc>
          <w:tcPr>
            <w:tcW w:w="384" w:type="pct"/>
            <w:vAlign w:val="center"/>
          </w:tcPr>
          <w:p>
            <w:pPr>
              <w:pStyle w:val="16"/>
            </w:pPr>
            <w:r>
              <w:t>2210201</w:t>
            </w:r>
          </w:p>
        </w:tc>
        <w:tc>
          <w:tcPr>
            <w:tcW w:w="384" w:type="pct"/>
            <w:vAlign w:val="center"/>
          </w:tcPr>
          <w:p>
            <w:pPr>
              <w:pStyle w:val="16"/>
            </w:pPr>
            <w:r>
              <w:t>住房公积金</w:t>
            </w:r>
          </w:p>
        </w:tc>
        <w:tc>
          <w:tcPr>
            <w:tcW w:w="384" w:type="pct"/>
            <w:vAlign w:val="center"/>
          </w:tcPr>
          <w:p>
            <w:pPr>
              <w:pStyle w:val="15"/>
            </w:pPr>
            <w:r>
              <w:t>11.00</w:t>
            </w:r>
          </w:p>
        </w:tc>
        <w:tc>
          <w:tcPr>
            <w:tcW w:w="384" w:type="pct"/>
            <w:vAlign w:val="center"/>
          </w:tcPr>
          <w:p>
            <w:pPr>
              <w:pStyle w:val="15"/>
            </w:pPr>
            <w:r>
              <w:t>11.00</w:t>
            </w:r>
          </w:p>
        </w:tc>
        <w:tc>
          <w:tcPr>
            <w:tcW w:w="384" w:type="pct"/>
            <w:vAlign w:val="center"/>
          </w:tcPr>
          <w:p>
            <w:pPr>
              <w:pStyle w:val="15"/>
            </w:pPr>
            <w:r>
              <w:t>11.00</w:t>
            </w: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c>
          <w:tcPr>
            <w:tcW w:w="384" w:type="pct"/>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57"/>
        <w:gridCol w:w="1658"/>
        <w:gridCol w:w="1676"/>
        <w:gridCol w:w="1036"/>
        <w:gridCol w:w="631"/>
        <w:gridCol w:w="2162"/>
        <w:gridCol w:w="1180"/>
        <w:gridCol w:w="1667"/>
        <w:gridCol w:w="1667"/>
        <w:gridCol w:w="16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6" w:type="pct"/>
            <w:gridSpan w:val="4"/>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930" w:type="pct"/>
            <w:gridSpan w:val="2"/>
            <w:tcBorders>
              <w:top w:val="single" w:color="FFFFFF" w:sz="6" w:space="0"/>
              <w:left w:val="single" w:color="FFFFFF" w:sz="6" w:space="0"/>
              <w:right w:val="single" w:color="FFFFFF" w:sz="6" w:space="0"/>
            </w:tcBorders>
            <w:vAlign w:val="center"/>
          </w:tcPr>
          <w:p>
            <w:pPr>
              <w:pStyle w:val="12"/>
            </w:pPr>
            <w:r>
              <w:t>预算年度：2024</w:t>
            </w:r>
          </w:p>
        </w:tc>
        <w:tc>
          <w:tcPr>
            <w:tcW w:w="2062" w:type="pct"/>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 w:type="pct"/>
            <w:vMerge w:val="restart"/>
            <w:vAlign w:val="center"/>
          </w:tcPr>
          <w:p>
            <w:pPr>
              <w:pStyle w:val="14"/>
            </w:pPr>
            <w:r>
              <w:t>序号</w:t>
            </w:r>
          </w:p>
        </w:tc>
        <w:tc>
          <w:tcPr>
            <w:tcW w:w="1110" w:type="pct"/>
            <w:gridSpan w:val="2"/>
            <w:vAlign w:val="center"/>
          </w:tcPr>
          <w:p>
            <w:pPr>
              <w:pStyle w:val="14"/>
            </w:pPr>
            <w:r>
              <w:t>功能分类科目</w:t>
            </w:r>
          </w:p>
        </w:tc>
        <w:tc>
          <w:tcPr>
            <w:tcW w:w="555" w:type="pct"/>
            <w:gridSpan w:val="2"/>
            <w:vMerge w:val="restart"/>
            <w:vAlign w:val="center"/>
          </w:tcPr>
          <w:p>
            <w:pPr>
              <w:pStyle w:val="14"/>
            </w:pPr>
            <w:r>
              <w:t>合计</w:t>
            </w:r>
          </w:p>
        </w:tc>
        <w:tc>
          <w:tcPr>
            <w:tcW w:w="719" w:type="pct"/>
            <w:vMerge w:val="restart"/>
            <w:vAlign w:val="center"/>
          </w:tcPr>
          <w:p>
            <w:pPr>
              <w:pStyle w:val="14"/>
            </w:pPr>
            <w:r>
              <w:t>基本支出</w:t>
            </w:r>
          </w:p>
        </w:tc>
        <w:tc>
          <w:tcPr>
            <w:tcW w:w="393" w:type="pct"/>
            <w:vMerge w:val="restart"/>
            <w:vAlign w:val="center"/>
          </w:tcPr>
          <w:p>
            <w:pPr>
              <w:pStyle w:val="14"/>
            </w:pPr>
            <w:r>
              <w:t>项目支出</w:t>
            </w:r>
          </w:p>
        </w:tc>
        <w:tc>
          <w:tcPr>
            <w:tcW w:w="555" w:type="pct"/>
            <w:vMerge w:val="restart"/>
            <w:vAlign w:val="center"/>
          </w:tcPr>
          <w:p>
            <w:pPr>
              <w:pStyle w:val="14"/>
            </w:pPr>
            <w:r>
              <w:t>经营支出</w:t>
            </w:r>
          </w:p>
        </w:tc>
        <w:tc>
          <w:tcPr>
            <w:tcW w:w="555" w:type="pct"/>
            <w:vMerge w:val="restart"/>
            <w:vAlign w:val="center"/>
          </w:tcPr>
          <w:p>
            <w:pPr>
              <w:pStyle w:val="14"/>
            </w:pPr>
            <w:r>
              <w:t>上解上级     支出</w:t>
            </w:r>
          </w:p>
        </w:tc>
        <w:tc>
          <w:tcPr>
            <w:tcW w:w="559" w:type="pct"/>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 w:type="pct"/>
            <w:vMerge w:val="continue"/>
          </w:tcPr>
          <w:p/>
        </w:tc>
        <w:tc>
          <w:tcPr>
            <w:tcW w:w="552" w:type="pct"/>
            <w:vAlign w:val="center"/>
          </w:tcPr>
          <w:p>
            <w:pPr>
              <w:pStyle w:val="14"/>
            </w:pPr>
            <w:r>
              <w:t>科目    编码</w:t>
            </w:r>
          </w:p>
        </w:tc>
        <w:tc>
          <w:tcPr>
            <w:tcW w:w="557" w:type="pct"/>
            <w:vAlign w:val="center"/>
          </w:tcPr>
          <w:p>
            <w:pPr>
              <w:pStyle w:val="14"/>
            </w:pPr>
            <w:r>
              <w:t>科目名称</w:t>
            </w:r>
          </w:p>
        </w:tc>
        <w:tc>
          <w:tcPr>
            <w:tcW w:w="555" w:type="pct"/>
            <w:gridSpan w:val="2"/>
            <w:vMerge w:val="continue"/>
          </w:tcPr>
          <w:p/>
        </w:tc>
        <w:tc>
          <w:tcPr>
            <w:tcW w:w="719" w:type="pct"/>
            <w:vMerge w:val="continue"/>
          </w:tcPr>
          <w:p/>
        </w:tc>
        <w:tc>
          <w:tcPr>
            <w:tcW w:w="393" w:type="pct"/>
            <w:vMerge w:val="continue"/>
          </w:tcPr>
          <w:p/>
        </w:tc>
        <w:tc>
          <w:tcPr>
            <w:tcW w:w="555" w:type="pct"/>
            <w:vMerge w:val="continue"/>
          </w:tcPr>
          <w:p/>
        </w:tc>
        <w:tc>
          <w:tcPr>
            <w:tcW w:w="555" w:type="pct"/>
            <w:vMerge w:val="continue"/>
          </w:tcPr>
          <w:p/>
        </w:tc>
        <w:tc>
          <w:tcPr>
            <w:tcW w:w="559"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2" w:type="pct"/>
            <w:vAlign w:val="center"/>
          </w:tcPr>
          <w:p>
            <w:pPr>
              <w:pStyle w:val="14"/>
            </w:pPr>
            <w:r>
              <w:t>栏次</w:t>
            </w:r>
          </w:p>
        </w:tc>
        <w:tc>
          <w:tcPr>
            <w:tcW w:w="552" w:type="pct"/>
            <w:vAlign w:val="center"/>
          </w:tcPr>
          <w:p>
            <w:pPr>
              <w:pStyle w:val="14"/>
            </w:pPr>
            <w:r>
              <w:t>1</w:t>
            </w:r>
          </w:p>
        </w:tc>
        <w:tc>
          <w:tcPr>
            <w:tcW w:w="557" w:type="pct"/>
            <w:vAlign w:val="center"/>
          </w:tcPr>
          <w:p>
            <w:pPr>
              <w:pStyle w:val="14"/>
            </w:pPr>
            <w:r>
              <w:t>2</w:t>
            </w:r>
          </w:p>
        </w:tc>
        <w:tc>
          <w:tcPr>
            <w:tcW w:w="555" w:type="pct"/>
            <w:gridSpan w:val="2"/>
            <w:vAlign w:val="center"/>
          </w:tcPr>
          <w:p>
            <w:pPr>
              <w:pStyle w:val="14"/>
            </w:pPr>
            <w:r>
              <w:t>3</w:t>
            </w:r>
          </w:p>
        </w:tc>
        <w:tc>
          <w:tcPr>
            <w:tcW w:w="719" w:type="pct"/>
            <w:vAlign w:val="center"/>
          </w:tcPr>
          <w:p>
            <w:pPr>
              <w:pStyle w:val="14"/>
            </w:pPr>
            <w:r>
              <w:t>4</w:t>
            </w:r>
          </w:p>
        </w:tc>
        <w:tc>
          <w:tcPr>
            <w:tcW w:w="393" w:type="pct"/>
            <w:vAlign w:val="center"/>
          </w:tcPr>
          <w:p>
            <w:pPr>
              <w:pStyle w:val="14"/>
            </w:pPr>
            <w:r>
              <w:t>5</w:t>
            </w:r>
          </w:p>
        </w:tc>
        <w:tc>
          <w:tcPr>
            <w:tcW w:w="555" w:type="pct"/>
            <w:vAlign w:val="center"/>
          </w:tcPr>
          <w:p>
            <w:pPr>
              <w:pStyle w:val="14"/>
            </w:pPr>
            <w:r>
              <w:t>6</w:t>
            </w:r>
          </w:p>
        </w:tc>
        <w:tc>
          <w:tcPr>
            <w:tcW w:w="555" w:type="pct"/>
            <w:vAlign w:val="center"/>
          </w:tcPr>
          <w:p>
            <w:pPr>
              <w:pStyle w:val="14"/>
            </w:pPr>
            <w:r>
              <w:t>7</w:t>
            </w:r>
          </w:p>
        </w:tc>
        <w:tc>
          <w:tcPr>
            <w:tcW w:w="559" w:type="pct"/>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w:t>
            </w:r>
          </w:p>
        </w:tc>
        <w:tc>
          <w:tcPr>
            <w:tcW w:w="552" w:type="pct"/>
            <w:vAlign w:val="center"/>
          </w:tcPr>
          <w:p>
            <w:pPr>
              <w:pStyle w:val="20"/>
            </w:pPr>
          </w:p>
        </w:tc>
        <w:tc>
          <w:tcPr>
            <w:tcW w:w="557" w:type="pct"/>
            <w:vAlign w:val="center"/>
          </w:tcPr>
          <w:p>
            <w:pPr>
              <w:pStyle w:val="18"/>
            </w:pPr>
            <w:r>
              <w:t>合计</w:t>
            </w:r>
          </w:p>
        </w:tc>
        <w:tc>
          <w:tcPr>
            <w:tcW w:w="555" w:type="pct"/>
            <w:gridSpan w:val="2"/>
            <w:vAlign w:val="center"/>
          </w:tcPr>
          <w:p>
            <w:pPr>
              <w:pStyle w:val="19"/>
            </w:pPr>
            <w:r>
              <w:t>203.82</w:t>
            </w:r>
          </w:p>
        </w:tc>
        <w:tc>
          <w:tcPr>
            <w:tcW w:w="719" w:type="pct"/>
            <w:vAlign w:val="center"/>
          </w:tcPr>
          <w:p>
            <w:pPr>
              <w:pStyle w:val="19"/>
            </w:pPr>
            <w:r>
              <w:t>153.82</w:t>
            </w:r>
          </w:p>
        </w:tc>
        <w:tc>
          <w:tcPr>
            <w:tcW w:w="393" w:type="pct"/>
            <w:vAlign w:val="center"/>
          </w:tcPr>
          <w:p>
            <w:pPr>
              <w:pStyle w:val="19"/>
            </w:pPr>
            <w:r>
              <w:t>50.00</w:t>
            </w:r>
          </w:p>
        </w:tc>
        <w:tc>
          <w:tcPr>
            <w:tcW w:w="555" w:type="pct"/>
            <w:vAlign w:val="center"/>
          </w:tcPr>
          <w:p>
            <w:pPr>
              <w:pStyle w:val="19"/>
            </w:pPr>
          </w:p>
        </w:tc>
        <w:tc>
          <w:tcPr>
            <w:tcW w:w="555" w:type="pct"/>
            <w:vAlign w:val="center"/>
          </w:tcPr>
          <w:p>
            <w:pPr>
              <w:pStyle w:val="19"/>
            </w:pPr>
          </w:p>
        </w:tc>
        <w:tc>
          <w:tcPr>
            <w:tcW w:w="559"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2</w:t>
            </w:r>
          </w:p>
        </w:tc>
        <w:tc>
          <w:tcPr>
            <w:tcW w:w="552" w:type="pct"/>
            <w:vAlign w:val="center"/>
          </w:tcPr>
          <w:p>
            <w:pPr>
              <w:pStyle w:val="16"/>
            </w:pPr>
            <w:r>
              <w:t>201</w:t>
            </w:r>
          </w:p>
        </w:tc>
        <w:tc>
          <w:tcPr>
            <w:tcW w:w="557" w:type="pct"/>
            <w:vAlign w:val="center"/>
          </w:tcPr>
          <w:p>
            <w:pPr>
              <w:pStyle w:val="16"/>
            </w:pPr>
            <w:r>
              <w:t>一般公共服务支出</w:t>
            </w:r>
          </w:p>
        </w:tc>
        <w:tc>
          <w:tcPr>
            <w:tcW w:w="555" w:type="pct"/>
            <w:gridSpan w:val="2"/>
            <w:vAlign w:val="center"/>
          </w:tcPr>
          <w:p>
            <w:pPr>
              <w:pStyle w:val="15"/>
            </w:pPr>
            <w:r>
              <w:t>170.76</w:t>
            </w:r>
          </w:p>
        </w:tc>
        <w:tc>
          <w:tcPr>
            <w:tcW w:w="719" w:type="pct"/>
            <w:vAlign w:val="center"/>
          </w:tcPr>
          <w:p>
            <w:pPr>
              <w:pStyle w:val="15"/>
            </w:pPr>
            <w:r>
              <w:t>120.76</w:t>
            </w:r>
          </w:p>
        </w:tc>
        <w:tc>
          <w:tcPr>
            <w:tcW w:w="393" w:type="pct"/>
            <w:vAlign w:val="center"/>
          </w:tcPr>
          <w:p>
            <w:pPr>
              <w:pStyle w:val="15"/>
            </w:pPr>
            <w:r>
              <w:t>50.00</w:t>
            </w: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3</w:t>
            </w:r>
          </w:p>
        </w:tc>
        <w:tc>
          <w:tcPr>
            <w:tcW w:w="552" w:type="pct"/>
            <w:vAlign w:val="center"/>
          </w:tcPr>
          <w:p>
            <w:pPr>
              <w:pStyle w:val="16"/>
            </w:pPr>
            <w:r>
              <w:t>20137</w:t>
            </w:r>
          </w:p>
        </w:tc>
        <w:tc>
          <w:tcPr>
            <w:tcW w:w="557" w:type="pct"/>
            <w:vAlign w:val="center"/>
          </w:tcPr>
          <w:p>
            <w:pPr>
              <w:pStyle w:val="16"/>
            </w:pPr>
            <w:r>
              <w:t>网信事务</w:t>
            </w:r>
          </w:p>
        </w:tc>
        <w:tc>
          <w:tcPr>
            <w:tcW w:w="555" w:type="pct"/>
            <w:gridSpan w:val="2"/>
            <w:vAlign w:val="center"/>
          </w:tcPr>
          <w:p>
            <w:pPr>
              <w:pStyle w:val="15"/>
            </w:pPr>
            <w:r>
              <w:t>170.76</w:t>
            </w:r>
          </w:p>
        </w:tc>
        <w:tc>
          <w:tcPr>
            <w:tcW w:w="719" w:type="pct"/>
            <w:vAlign w:val="center"/>
          </w:tcPr>
          <w:p>
            <w:pPr>
              <w:pStyle w:val="15"/>
            </w:pPr>
            <w:r>
              <w:t>120.76</w:t>
            </w:r>
          </w:p>
        </w:tc>
        <w:tc>
          <w:tcPr>
            <w:tcW w:w="393" w:type="pct"/>
            <w:vAlign w:val="center"/>
          </w:tcPr>
          <w:p>
            <w:pPr>
              <w:pStyle w:val="15"/>
            </w:pPr>
            <w:r>
              <w:t>50.00</w:t>
            </w: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4</w:t>
            </w:r>
          </w:p>
        </w:tc>
        <w:tc>
          <w:tcPr>
            <w:tcW w:w="552" w:type="pct"/>
            <w:vAlign w:val="center"/>
          </w:tcPr>
          <w:p>
            <w:pPr>
              <w:pStyle w:val="16"/>
            </w:pPr>
            <w:r>
              <w:t>2013701</w:t>
            </w:r>
          </w:p>
        </w:tc>
        <w:tc>
          <w:tcPr>
            <w:tcW w:w="557" w:type="pct"/>
            <w:vAlign w:val="center"/>
          </w:tcPr>
          <w:p>
            <w:pPr>
              <w:pStyle w:val="16"/>
            </w:pPr>
            <w:r>
              <w:t>行政运行</w:t>
            </w:r>
          </w:p>
        </w:tc>
        <w:tc>
          <w:tcPr>
            <w:tcW w:w="555" w:type="pct"/>
            <w:gridSpan w:val="2"/>
            <w:vAlign w:val="center"/>
          </w:tcPr>
          <w:p>
            <w:pPr>
              <w:pStyle w:val="15"/>
            </w:pPr>
            <w:r>
              <w:t>120.76</w:t>
            </w:r>
          </w:p>
        </w:tc>
        <w:tc>
          <w:tcPr>
            <w:tcW w:w="719" w:type="pct"/>
            <w:vAlign w:val="center"/>
          </w:tcPr>
          <w:p>
            <w:pPr>
              <w:pStyle w:val="15"/>
            </w:pPr>
            <w:r>
              <w:t>120.76</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5</w:t>
            </w:r>
          </w:p>
        </w:tc>
        <w:tc>
          <w:tcPr>
            <w:tcW w:w="552" w:type="pct"/>
            <w:vAlign w:val="center"/>
          </w:tcPr>
          <w:p>
            <w:pPr>
              <w:pStyle w:val="16"/>
            </w:pPr>
            <w:r>
              <w:t>2013702</w:t>
            </w:r>
          </w:p>
        </w:tc>
        <w:tc>
          <w:tcPr>
            <w:tcW w:w="557" w:type="pct"/>
            <w:vAlign w:val="center"/>
          </w:tcPr>
          <w:p>
            <w:pPr>
              <w:pStyle w:val="16"/>
            </w:pPr>
            <w:r>
              <w:t>一般行政管理事务</w:t>
            </w:r>
          </w:p>
        </w:tc>
        <w:tc>
          <w:tcPr>
            <w:tcW w:w="555" w:type="pct"/>
            <w:gridSpan w:val="2"/>
            <w:vAlign w:val="center"/>
          </w:tcPr>
          <w:p>
            <w:pPr>
              <w:pStyle w:val="15"/>
            </w:pPr>
            <w:r>
              <w:t>15.00</w:t>
            </w:r>
          </w:p>
        </w:tc>
        <w:tc>
          <w:tcPr>
            <w:tcW w:w="719" w:type="pct"/>
            <w:vAlign w:val="center"/>
          </w:tcPr>
          <w:p>
            <w:pPr>
              <w:pStyle w:val="15"/>
            </w:pPr>
          </w:p>
        </w:tc>
        <w:tc>
          <w:tcPr>
            <w:tcW w:w="393" w:type="pct"/>
            <w:vAlign w:val="center"/>
          </w:tcPr>
          <w:p>
            <w:pPr>
              <w:pStyle w:val="15"/>
            </w:pPr>
            <w:r>
              <w:t>15.00</w:t>
            </w: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6</w:t>
            </w:r>
          </w:p>
        </w:tc>
        <w:tc>
          <w:tcPr>
            <w:tcW w:w="552" w:type="pct"/>
            <w:vAlign w:val="center"/>
          </w:tcPr>
          <w:p>
            <w:pPr>
              <w:pStyle w:val="16"/>
            </w:pPr>
            <w:r>
              <w:t>2013799</w:t>
            </w:r>
          </w:p>
        </w:tc>
        <w:tc>
          <w:tcPr>
            <w:tcW w:w="557" w:type="pct"/>
            <w:vAlign w:val="center"/>
          </w:tcPr>
          <w:p>
            <w:pPr>
              <w:pStyle w:val="16"/>
            </w:pPr>
            <w:r>
              <w:t>其他网信事务支出</w:t>
            </w:r>
          </w:p>
        </w:tc>
        <w:tc>
          <w:tcPr>
            <w:tcW w:w="555" w:type="pct"/>
            <w:gridSpan w:val="2"/>
            <w:vAlign w:val="center"/>
          </w:tcPr>
          <w:p>
            <w:pPr>
              <w:pStyle w:val="15"/>
            </w:pPr>
            <w:r>
              <w:t>35.00</w:t>
            </w:r>
          </w:p>
        </w:tc>
        <w:tc>
          <w:tcPr>
            <w:tcW w:w="719" w:type="pct"/>
            <w:vAlign w:val="center"/>
          </w:tcPr>
          <w:p>
            <w:pPr>
              <w:pStyle w:val="15"/>
            </w:pPr>
          </w:p>
        </w:tc>
        <w:tc>
          <w:tcPr>
            <w:tcW w:w="393" w:type="pct"/>
            <w:vAlign w:val="center"/>
          </w:tcPr>
          <w:p>
            <w:pPr>
              <w:pStyle w:val="15"/>
            </w:pPr>
            <w:r>
              <w:t>35.00</w:t>
            </w: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7</w:t>
            </w:r>
          </w:p>
        </w:tc>
        <w:tc>
          <w:tcPr>
            <w:tcW w:w="552" w:type="pct"/>
            <w:vAlign w:val="center"/>
          </w:tcPr>
          <w:p>
            <w:pPr>
              <w:pStyle w:val="16"/>
            </w:pPr>
            <w:r>
              <w:t>208</w:t>
            </w:r>
          </w:p>
        </w:tc>
        <w:tc>
          <w:tcPr>
            <w:tcW w:w="557" w:type="pct"/>
            <w:vAlign w:val="center"/>
          </w:tcPr>
          <w:p>
            <w:pPr>
              <w:pStyle w:val="16"/>
            </w:pPr>
            <w:r>
              <w:t>社会保障和就业支出</w:t>
            </w:r>
          </w:p>
        </w:tc>
        <w:tc>
          <w:tcPr>
            <w:tcW w:w="555" w:type="pct"/>
            <w:gridSpan w:val="2"/>
            <w:vAlign w:val="center"/>
          </w:tcPr>
          <w:p>
            <w:pPr>
              <w:pStyle w:val="15"/>
            </w:pPr>
            <w:r>
              <w:t>13.00</w:t>
            </w:r>
          </w:p>
        </w:tc>
        <w:tc>
          <w:tcPr>
            <w:tcW w:w="719" w:type="pct"/>
            <w:vAlign w:val="center"/>
          </w:tcPr>
          <w:p>
            <w:pPr>
              <w:pStyle w:val="15"/>
            </w:pPr>
            <w:r>
              <w:t>13.00</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8</w:t>
            </w:r>
          </w:p>
        </w:tc>
        <w:tc>
          <w:tcPr>
            <w:tcW w:w="552" w:type="pct"/>
            <w:vAlign w:val="center"/>
          </w:tcPr>
          <w:p>
            <w:pPr>
              <w:pStyle w:val="16"/>
            </w:pPr>
            <w:r>
              <w:t>20805</w:t>
            </w:r>
          </w:p>
        </w:tc>
        <w:tc>
          <w:tcPr>
            <w:tcW w:w="557" w:type="pct"/>
            <w:vAlign w:val="center"/>
          </w:tcPr>
          <w:p>
            <w:pPr>
              <w:pStyle w:val="16"/>
            </w:pPr>
            <w:r>
              <w:t>行政事业单位养老支出</w:t>
            </w:r>
          </w:p>
        </w:tc>
        <w:tc>
          <w:tcPr>
            <w:tcW w:w="555" w:type="pct"/>
            <w:gridSpan w:val="2"/>
            <w:vAlign w:val="center"/>
          </w:tcPr>
          <w:p>
            <w:pPr>
              <w:pStyle w:val="15"/>
            </w:pPr>
            <w:r>
              <w:t>13.00</w:t>
            </w:r>
          </w:p>
        </w:tc>
        <w:tc>
          <w:tcPr>
            <w:tcW w:w="719" w:type="pct"/>
            <w:vAlign w:val="center"/>
          </w:tcPr>
          <w:p>
            <w:pPr>
              <w:pStyle w:val="15"/>
            </w:pPr>
            <w:r>
              <w:t>13.00</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9</w:t>
            </w:r>
          </w:p>
        </w:tc>
        <w:tc>
          <w:tcPr>
            <w:tcW w:w="552" w:type="pct"/>
            <w:vAlign w:val="center"/>
          </w:tcPr>
          <w:p>
            <w:pPr>
              <w:pStyle w:val="16"/>
            </w:pPr>
            <w:r>
              <w:t>2080505</w:t>
            </w:r>
          </w:p>
        </w:tc>
        <w:tc>
          <w:tcPr>
            <w:tcW w:w="557" w:type="pct"/>
            <w:vAlign w:val="center"/>
          </w:tcPr>
          <w:p>
            <w:pPr>
              <w:pStyle w:val="16"/>
            </w:pPr>
            <w:r>
              <w:t>机关事业单位基本养老保险缴费支出</w:t>
            </w:r>
          </w:p>
        </w:tc>
        <w:tc>
          <w:tcPr>
            <w:tcW w:w="555" w:type="pct"/>
            <w:gridSpan w:val="2"/>
            <w:vAlign w:val="center"/>
          </w:tcPr>
          <w:p>
            <w:pPr>
              <w:pStyle w:val="15"/>
            </w:pPr>
            <w:r>
              <w:t>13.00</w:t>
            </w:r>
          </w:p>
        </w:tc>
        <w:tc>
          <w:tcPr>
            <w:tcW w:w="719" w:type="pct"/>
            <w:vAlign w:val="center"/>
          </w:tcPr>
          <w:p>
            <w:pPr>
              <w:pStyle w:val="15"/>
            </w:pPr>
            <w:r>
              <w:t>13.00</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10</w:t>
            </w:r>
          </w:p>
        </w:tc>
        <w:tc>
          <w:tcPr>
            <w:tcW w:w="552" w:type="pct"/>
            <w:vAlign w:val="center"/>
          </w:tcPr>
          <w:p>
            <w:pPr>
              <w:pStyle w:val="16"/>
            </w:pPr>
            <w:r>
              <w:t>210</w:t>
            </w:r>
          </w:p>
        </w:tc>
        <w:tc>
          <w:tcPr>
            <w:tcW w:w="557" w:type="pct"/>
            <w:vAlign w:val="center"/>
          </w:tcPr>
          <w:p>
            <w:pPr>
              <w:pStyle w:val="16"/>
            </w:pPr>
            <w:r>
              <w:t>卫生健康支出</w:t>
            </w:r>
          </w:p>
        </w:tc>
        <w:tc>
          <w:tcPr>
            <w:tcW w:w="555" w:type="pct"/>
            <w:gridSpan w:val="2"/>
            <w:vAlign w:val="center"/>
          </w:tcPr>
          <w:p>
            <w:pPr>
              <w:pStyle w:val="15"/>
            </w:pPr>
            <w:r>
              <w:t>9.06</w:t>
            </w:r>
          </w:p>
        </w:tc>
        <w:tc>
          <w:tcPr>
            <w:tcW w:w="719" w:type="pct"/>
            <w:vAlign w:val="center"/>
          </w:tcPr>
          <w:p>
            <w:pPr>
              <w:pStyle w:val="15"/>
            </w:pPr>
            <w:r>
              <w:t>9.06</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11</w:t>
            </w:r>
          </w:p>
        </w:tc>
        <w:tc>
          <w:tcPr>
            <w:tcW w:w="552" w:type="pct"/>
            <w:vAlign w:val="center"/>
          </w:tcPr>
          <w:p>
            <w:pPr>
              <w:pStyle w:val="16"/>
            </w:pPr>
            <w:r>
              <w:t>21011</w:t>
            </w:r>
          </w:p>
        </w:tc>
        <w:tc>
          <w:tcPr>
            <w:tcW w:w="557" w:type="pct"/>
            <w:vAlign w:val="center"/>
          </w:tcPr>
          <w:p>
            <w:pPr>
              <w:pStyle w:val="16"/>
            </w:pPr>
            <w:r>
              <w:t>行政事业单位医疗</w:t>
            </w:r>
          </w:p>
        </w:tc>
        <w:tc>
          <w:tcPr>
            <w:tcW w:w="555" w:type="pct"/>
            <w:gridSpan w:val="2"/>
            <w:vAlign w:val="center"/>
          </w:tcPr>
          <w:p>
            <w:pPr>
              <w:pStyle w:val="15"/>
            </w:pPr>
            <w:r>
              <w:t>9.06</w:t>
            </w:r>
          </w:p>
        </w:tc>
        <w:tc>
          <w:tcPr>
            <w:tcW w:w="719" w:type="pct"/>
            <w:vAlign w:val="center"/>
          </w:tcPr>
          <w:p>
            <w:pPr>
              <w:pStyle w:val="15"/>
            </w:pPr>
            <w:r>
              <w:t>9.06</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12</w:t>
            </w:r>
          </w:p>
        </w:tc>
        <w:tc>
          <w:tcPr>
            <w:tcW w:w="552" w:type="pct"/>
            <w:vAlign w:val="center"/>
          </w:tcPr>
          <w:p>
            <w:pPr>
              <w:pStyle w:val="16"/>
            </w:pPr>
            <w:r>
              <w:t>2101101</w:t>
            </w:r>
          </w:p>
        </w:tc>
        <w:tc>
          <w:tcPr>
            <w:tcW w:w="557" w:type="pct"/>
            <w:vAlign w:val="center"/>
          </w:tcPr>
          <w:p>
            <w:pPr>
              <w:pStyle w:val="16"/>
            </w:pPr>
            <w:r>
              <w:t>行政单位医疗</w:t>
            </w:r>
          </w:p>
        </w:tc>
        <w:tc>
          <w:tcPr>
            <w:tcW w:w="555" w:type="pct"/>
            <w:gridSpan w:val="2"/>
            <w:vAlign w:val="center"/>
          </w:tcPr>
          <w:p>
            <w:pPr>
              <w:pStyle w:val="15"/>
            </w:pPr>
            <w:r>
              <w:t>5.06</w:t>
            </w:r>
          </w:p>
        </w:tc>
        <w:tc>
          <w:tcPr>
            <w:tcW w:w="719" w:type="pct"/>
            <w:vAlign w:val="center"/>
          </w:tcPr>
          <w:p>
            <w:pPr>
              <w:pStyle w:val="15"/>
            </w:pPr>
            <w:r>
              <w:t>5.06</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13</w:t>
            </w:r>
          </w:p>
        </w:tc>
        <w:tc>
          <w:tcPr>
            <w:tcW w:w="552" w:type="pct"/>
            <w:vAlign w:val="center"/>
          </w:tcPr>
          <w:p>
            <w:pPr>
              <w:pStyle w:val="16"/>
            </w:pPr>
            <w:r>
              <w:t>2101103</w:t>
            </w:r>
          </w:p>
        </w:tc>
        <w:tc>
          <w:tcPr>
            <w:tcW w:w="557" w:type="pct"/>
            <w:vAlign w:val="center"/>
          </w:tcPr>
          <w:p>
            <w:pPr>
              <w:pStyle w:val="16"/>
            </w:pPr>
            <w:r>
              <w:t>公务员医疗补助</w:t>
            </w:r>
          </w:p>
        </w:tc>
        <w:tc>
          <w:tcPr>
            <w:tcW w:w="555" w:type="pct"/>
            <w:gridSpan w:val="2"/>
            <w:vAlign w:val="center"/>
          </w:tcPr>
          <w:p>
            <w:pPr>
              <w:pStyle w:val="15"/>
            </w:pPr>
            <w:r>
              <w:t>4.00</w:t>
            </w:r>
          </w:p>
        </w:tc>
        <w:tc>
          <w:tcPr>
            <w:tcW w:w="719" w:type="pct"/>
            <w:vAlign w:val="center"/>
          </w:tcPr>
          <w:p>
            <w:pPr>
              <w:pStyle w:val="15"/>
            </w:pPr>
            <w:r>
              <w:t>4.00</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14</w:t>
            </w:r>
          </w:p>
        </w:tc>
        <w:tc>
          <w:tcPr>
            <w:tcW w:w="552" w:type="pct"/>
            <w:vAlign w:val="center"/>
          </w:tcPr>
          <w:p>
            <w:pPr>
              <w:pStyle w:val="16"/>
            </w:pPr>
            <w:r>
              <w:t>221</w:t>
            </w:r>
          </w:p>
        </w:tc>
        <w:tc>
          <w:tcPr>
            <w:tcW w:w="557" w:type="pct"/>
            <w:vAlign w:val="center"/>
          </w:tcPr>
          <w:p>
            <w:pPr>
              <w:pStyle w:val="16"/>
            </w:pPr>
            <w:r>
              <w:t>住房保障支出</w:t>
            </w:r>
          </w:p>
        </w:tc>
        <w:tc>
          <w:tcPr>
            <w:tcW w:w="555" w:type="pct"/>
            <w:gridSpan w:val="2"/>
            <w:vAlign w:val="center"/>
          </w:tcPr>
          <w:p>
            <w:pPr>
              <w:pStyle w:val="15"/>
            </w:pPr>
            <w:r>
              <w:t>11.00</w:t>
            </w:r>
          </w:p>
        </w:tc>
        <w:tc>
          <w:tcPr>
            <w:tcW w:w="719" w:type="pct"/>
            <w:vAlign w:val="center"/>
          </w:tcPr>
          <w:p>
            <w:pPr>
              <w:pStyle w:val="15"/>
            </w:pPr>
            <w:r>
              <w:t>11.00</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15</w:t>
            </w:r>
          </w:p>
        </w:tc>
        <w:tc>
          <w:tcPr>
            <w:tcW w:w="552" w:type="pct"/>
            <w:vAlign w:val="center"/>
          </w:tcPr>
          <w:p>
            <w:pPr>
              <w:pStyle w:val="16"/>
            </w:pPr>
            <w:r>
              <w:t>22102</w:t>
            </w:r>
          </w:p>
        </w:tc>
        <w:tc>
          <w:tcPr>
            <w:tcW w:w="557" w:type="pct"/>
            <w:vAlign w:val="center"/>
          </w:tcPr>
          <w:p>
            <w:pPr>
              <w:pStyle w:val="16"/>
            </w:pPr>
            <w:r>
              <w:t>住房改革支出</w:t>
            </w:r>
          </w:p>
        </w:tc>
        <w:tc>
          <w:tcPr>
            <w:tcW w:w="555" w:type="pct"/>
            <w:gridSpan w:val="2"/>
            <w:vAlign w:val="center"/>
          </w:tcPr>
          <w:p>
            <w:pPr>
              <w:pStyle w:val="15"/>
            </w:pPr>
            <w:r>
              <w:t>11.00</w:t>
            </w:r>
          </w:p>
        </w:tc>
        <w:tc>
          <w:tcPr>
            <w:tcW w:w="719" w:type="pct"/>
            <w:vAlign w:val="center"/>
          </w:tcPr>
          <w:p>
            <w:pPr>
              <w:pStyle w:val="15"/>
            </w:pPr>
            <w:r>
              <w:t>11.00</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2" w:type="pct"/>
            <w:vAlign w:val="center"/>
          </w:tcPr>
          <w:p>
            <w:pPr>
              <w:pStyle w:val="17"/>
            </w:pPr>
            <w:r>
              <w:t>16</w:t>
            </w:r>
          </w:p>
        </w:tc>
        <w:tc>
          <w:tcPr>
            <w:tcW w:w="552" w:type="pct"/>
            <w:vAlign w:val="center"/>
          </w:tcPr>
          <w:p>
            <w:pPr>
              <w:pStyle w:val="16"/>
            </w:pPr>
            <w:r>
              <w:t>2210201</w:t>
            </w:r>
          </w:p>
        </w:tc>
        <w:tc>
          <w:tcPr>
            <w:tcW w:w="557" w:type="pct"/>
            <w:vAlign w:val="center"/>
          </w:tcPr>
          <w:p>
            <w:pPr>
              <w:pStyle w:val="16"/>
            </w:pPr>
            <w:r>
              <w:t>住房公积金</w:t>
            </w:r>
          </w:p>
        </w:tc>
        <w:tc>
          <w:tcPr>
            <w:tcW w:w="555" w:type="pct"/>
            <w:gridSpan w:val="2"/>
            <w:vAlign w:val="center"/>
          </w:tcPr>
          <w:p>
            <w:pPr>
              <w:pStyle w:val="15"/>
            </w:pPr>
            <w:r>
              <w:t>11.00</w:t>
            </w:r>
          </w:p>
        </w:tc>
        <w:tc>
          <w:tcPr>
            <w:tcW w:w="719" w:type="pct"/>
            <w:vAlign w:val="center"/>
          </w:tcPr>
          <w:p>
            <w:pPr>
              <w:pStyle w:val="15"/>
            </w:pPr>
            <w:r>
              <w:t>11.00</w:t>
            </w:r>
          </w:p>
        </w:tc>
        <w:tc>
          <w:tcPr>
            <w:tcW w:w="393" w:type="pct"/>
            <w:vAlign w:val="center"/>
          </w:tcPr>
          <w:p>
            <w:pPr>
              <w:pStyle w:val="15"/>
            </w:pPr>
          </w:p>
        </w:tc>
        <w:tc>
          <w:tcPr>
            <w:tcW w:w="555" w:type="pct"/>
            <w:vAlign w:val="center"/>
          </w:tcPr>
          <w:p>
            <w:pPr>
              <w:pStyle w:val="15"/>
            </w:pPr>
          </w:p>
        </w:tc>
        <w:tc>
          <w:tcPr>
            <w:tcW w:w="555" w:type="pct"/>
            <w:vAlign w:val="center"/>
          </w:tcPr>
          <w:p>
            <w:pPr>
              <w:pStyle w:val="15"/>
            </w:pPr>
          </w:p>
        </w:tc>
        <w:tc>
          <w:tcPr>
            <w:tcW w:w="559" w:type="pct"/>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8"/>
        <w:gridCol w:w="1878"/>
        <w:gridCol w:w="2028"/>
        <w:gridCol w:w="3000"/>
        <w:gridCol w:w="589"/>
        <w:gridCol w:w="1877"/>
        <w:gridCol w:w="1877"/>
        <w:gridCol w:w="18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5" w:type="pct"/>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999" w:type="pct"/>
            <w:tcBorders>
              <w:top w:val="single" w:color="FFFFFF" w:sz="6" w:space="0"/>
              <w:left w:val="single" w:color="FFFFFF" w:sz="6" w:space="0"/>
              <w:right w:val="single" w:color="FFFFFF" w:sz="6" w:space="0"/>
            </w:tcBorders>
            <w:vAlign w:val="center"/>
          </w:tcPr>
          <w:p>
            <w:pPr>
              <w:pStyle w:val="12"/>
            </w:pPr>
            <w:r>
              <w:t>预算年度：2024</w:t>
            </w:r>
          </w:p>
        </w:tc>
        <w:tc>
          <w:tcPr>
            <w:tcW w:w="2075" w:type="pct"/>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4"/>
            </w:pPr>
            <w:r>
              <w:t>序号</w:t>
            </w:r>
          </w:p>
        </w:tc>
        <w:tc>
          <w:tcPr>
            <w:tcW w:w="1300" w:type="pct"/>
            <w:gridSpan w:val="2"/>
            <w:vAlign w:val="center"/>
          </w:tcPr>
          <w:p>
            <w:pPr>
              <w:pStyle w:val="14"/>
            </w:pPr>
            <w:r>
              <w:t>收入</w:t>
            </w:r>
          </w:p>
        </w:tc>
        <w:tc>
          <w:tcPr>
            <w:tcW w:w="3074" w:type="pct"/>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4"/>
            </w:pPr>
            <w:r>
              <w:t>项  目</w:t>
            </w:r>
          </w:p>
        </w:tc>
        <w:tc>
          <w:tcPr>
            <w:tcW w:w="675" w:type="pct"/>
            <w:vAlign w:val="center"/>
          </w:tcPr>
          <w:p>
            <w:pPr>
              <w:pStyle w:val="14"/>
            </w:pPr>
            <w:r>
              <w:t>金额</w:t>
            </w:r>
          </w:p>
        </w:tc>
        <w:tc>
          <w:tcPr>
            <w:tcW w:w="999" w:type="pct"/>
            <w:vAlign w:val="center"/>
          </w:tcPr>
          <w:p>
            <w:pPr>
              <w:pStyle w:val="14"/>
            </w:pPr>
            <w:r>
              <w:t>项  目</w:t>
            </w:r>
          </w:p>
        </w:tc>
        <w:tc>
          <w:tcPr>
            <w:tcW w:w="196" w:type="pct"/>
            <w:vAlign w:val="center"/>
          </w:tcPr>
          <w:p>
            <w:pPr>
              <w:pStyle w:val="14"/>
            </w:pPr>
            <w:r>
              <w:t>合计</w:t>
            </w:r>
          </w:p>
        </w:tc>
        <w:tc>
          <w:tcPr>
            <w:tcW w:w="625" w:type="pct"/>
            <w:vAlign w:val="center"/>
          </w:tcPr>
          <w:p>
            <w:pPr>
              <w:pStyle w:val="14"/>
            </w:pPr>
            <w:r>
              <w:t>一般公共预算财政拨款</w:t>
            </w:r>
          </w:p>
        </w:tc>
        <w:tc>
          <w:tcPr>
            <w:tcW w:w="625" w:type="pct"/>
            <w:vAlign w:val="center"/>
          </w:tcPr>
          <w:p>
            <w:pPr>
              <w:pStyle w:val="14"/>
            </w:pPr>
            <w:r>
              <w:t>政府性基金预算财政    拨款</w:t>
            </w:r>
          </w:p>
        </w:tc>
        <w:tc>
          <w:tcPr>
            <w:tcW w:w="628" w:type="pct"/>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4"/>
            </w:pPr>
            <w:r>
              <w:t>栏次</w:t>
            </w:r>
          </w:p>
        </w:tc>
        <w:tc>
          <w:tcPr>
            <w:tcW w:w="625" w:type="pct"/>
            <w:vAlign w:val="center"/>
          </w:tcPr>
          <w:p>
            <w:pPr>
              <w:pStyle w:val="14"/>
            </w:pPr>
            <w:r>
              <w:t>1</w:t>
            </w:r>
          </w:p>
        </w:tc>
        <w:tc>
          <w:tcPr>
            <w:tcW w:w="675" w:type="pct"/>
            <w:vAlign w:val="center"/>
          </w:tcPr>
          <w:p>
            <w:pPr>
              <w:pStyle w:val="14"/>
            </w:pPr>
            <w:r>
              <w:t>2</w:t>
            </w:r>
          </w:p>
        </w:tc>
        <w:tc>
          <w:tcPr>
            <w:tcW w:w="999" w:type="pct"/>
            <w:vAlign w:val="center"/>
          </w:tcPr>
          <w:p>
            <w:pPr>
              <w:pStyle w:val="14"/>
            </w:pPr>
            <w:r>
              <w:t>3</w:t>
            </w:r>
          </w:p>
        </w:tc>
        <w:tc>
          <w:tcPr>
            <w:tcW w:w="196" w:type="pct"/>
            <w:vAlign w:val="center"/>
          </w:tcPr>
          <w:p>
            <w:pPr>
              <w:pStyle w:val="14"/>
            </w:pPr>
            <w:r>
              <w:t>4</w:t>
            </w:r>
          </w:p>
        </w:tc>
        <w:tc>
          <w:tcPr>
            <w:tcW w:w="625" w:type="pct"/>
            <w:vAlign w:val="center"/>
          </w:tcPr>
          <w:p>
            <w:pPr>
              <w:pStyle w:val="14"/>
            </w:pPr>
            <w:r>
              <w:t>5</w:t>
            </w:r>
          </w:p>
        </w:tc>
        <w:tc>
          <w:tcPr>
            <w:tcW w:w="625" w:type="pct"/>
            <w:vAlign w:val="center"/>
          </w:tcPr>
          <w:p>
            <w:pPr>
              <w:pStyle w:val="14"/>
            </w:pPr>
            <w:r>
              <w:t>6</w:t>
            </w:r>
          </w:p>
        </w:tc>
        <w:tc>
          <w:tcPr>
            <w:tcW w:w="628" w:type="pct"/>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w:t>
            </w:r>
          </w:p>
        </w:tc>
        <w:tc>
          <w:tcPr>
            <w:tcW w:w="625" w:type="pct"/>
            <w:vAlign w:val="center"/>
          </w:tcPr>
          <w:p>
            <w:pPr>
              <w:pStyle w:val="16"/>
            </w:pPr>
            <w:r>
              <w:t>一、一般公共预算拨款</w:t>
            </w:r>
          </w:p>
        </w:tc>
        <w:tc>
          <w:tcPr>
            <w:tcW w:w="675" w:type="pct"/>
            <w:vAlign w:val="center"/>
          </w:tcPr>
          <w:p>
            <w:pPr>
              <w:pStyle w:val="15"/>
            </w:pPr>
            <w:r>
              <w:t>203.82</w:t>
            </w:r>
          </w:p>
        </w:tc>
        <w:tc>
          <w:tcPr>
            <w:tcW w:w="999" w:type="pct"/>
            <w:vAlign w:val="center"/>
          </w:tcPr>
          <w:p>
            <w:pPr>
              <w:pStyle w:val="16"/>
            </w:pPr>
            <w:r>
              <w:t>一、一般公共服务支出</w:t>
            </w:r>
          </w:p>
        </w:tc>
        <w:tc>
          <w:tcPr>
            <w:tcW w:w="196" w:type="pct"/>
            <w:vAlign w:val="center"/>
          </w:tcPr>
          <w:p>
            <w:pPr>
              <w:pStyle w:val="15"/>
            </w:pPr>
            <w:r>
              <w:t>170.76</w:t>
            </w:r>
          </w:p>
        </w:tc>
        <w:tc>
          <w:tcPr>
            <w:tcW w:w="625" w:type="pct"/>
            <w:vAlign w:val="center"/>
          </w:tcPr>
          <w:p>
            <w:pPr>
              <w:pStyle w:val="15"/>
            </w:pPr>
            <w:r>
              <w:t>170.76</w:t>
            </w: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w:t>
            </w:r>
          </w:p>
        </w:tc>
        <w:tc>
          <w:tcPr>
            <w:tcW w:w="625" w:type="pct"/>
            <w:vAlign w:val="center"/>
          </w:tcPr>
          <w:p>
            <w:pPr>
              <w:pStyle w:val="16"/>
            </w:pPr>
            <w:r>
              <w:t>二、政府性基金预算拨款</w:t>
            </w:r>
          </w:p>
        </w:tc>
        <w:tc>
          <w:tcPr>
            <w:tcW w:w="675" w:type="pct"/>
            <w:vAlign w:val="center"/>
          </w:tcPr>
          <w:p>
            <w:pPr>
              <w:pStyle w:val="15"/>
            </w:pPr>
          </w:p>
        </w:tc>
        <w:tc>
          <w:tcPr>
            <w:tcW w:w="999" w:type="pct"/>
            <w:vAlign w:val="center"/>
          </w:tcPr>
          <w:p>
            <w:pPr>
              <w:pStyle w:val="16"/>
            </w:pPr>
            <w:r>
              <w:t>二、外交支出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w:t>
            </w:r>
          </w:p>
        </w:tc>
        <w:tc>
          <w:tcPr>
            <w:tcW w:w="625" w:type="pct"/>
            <w:vAlign w:val="center"/>
          </w:tcPr>
          <w:p>
            <w:pPr>
              <w:pStyle w:val="16"/>
            </w:pPr>
            <w:r>
              <w:t>三、国有资本经营预算拨款</w:t>
            </w:r>
          </w:p>
        </w:tc>
        <w:tc>
          <w:tcPr>
            <w:tcW w:w="675" w:type="pct"/>
            <w:vAlign w:val="center"/>
          </w:tcPr>
          <w:p>
            <w:pPr>
              <w:pStyle w:val="15"/>
            </w:pPr>
          </w:p>
        </w:tc>
        <w:tc>
          <w:tcPr>
            <w:tcW w:w="999" w:type="pct"/>
            <w:vAlign w:val="center"/>
          </w:tcPr>
          <w:p>
            <w:pPr>
              <w:pStyle w:val="16"/>
            </w:pPr>
            <w:r>
              <w:t>三、国防支出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4</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四、公共安全支出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5</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五、教育支出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6</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六、科学技术支出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7</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七、文化旅游体育与传媒支出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8</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八、社会保障和就业支出</w:t>
            </w:r>
          </w:p>
        </w:tc>
        <w:tc>
          <w:tcPr>
            <w:tcW w:w="196" w:type="pct"/>
            <w:vAlign w:val="center"/>
          </w:tcPr>
          <w:p>
            <w:pPr>
              <w:pStyle w:val="15"/>
            </w:pPr>
            <w:r>
              <w:t>13.00</w:t>
            </w:r>
          </w:p>
        </w:tc>
        <w:tc>
          <w:tcPr>
            <w:tcW w:w="625" w:type="pct"/>
            <w:vAlign w:val="center"/>
          </w:tcPr>
          <w:p>
            <w:pPr>
              <w:pStyle w:val="15"/>
            </w:pPr>
            <w:r>
              <w:t>13.00</w:t>
            </w: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9</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九、社会保险基金支出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10</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十、卫生健康支出</w:t>
            </w:r>
          </w:p>
        </w:tc>
        <w:tc>
          <w:tcPr>
            <w:tcW w:w="196" w:type="pct"/>
            <w:vAlign w:val="center"/>
          </w:tcPr>
          <w:p>
            <w:pPr>
              <w:pStyle w:val="15"/>
            </w:pPr>
            <w:r>
              <w:t>9.06</w:t>
            </w:r>
          </w:p>
        </w:tc>
        <w:tc>
          <w:tcPr>
            <w:tcW w:w="625" w:type="pct"/>
            <w:vAlign w:val="center"/>
          </w:tcPr>
          <w:p>
            <w:pPr>
              <w:pStyle w:val="15"/>
            </w:pPr>
            <w:r>
              <w:t>9.06</w:t>
            </w: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11</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十一、节能环保支出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12</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十二、城乡社区支出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13</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十三、农林水支出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14</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十四、交通运输支出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15</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十五、资源勘探工业信息等支出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16</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十六、商业服务业等支出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17</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十七、金融支出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18</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十八、援助其他地区支出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19</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十九、自然资源海洋气象等支出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20</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二十、住房保障支出</w:t>
            </w:r>
          </w:p>
        </w:tc>
        <w:tc>
          <w:tcPr>
            <w:tcW w:w="196" w:type="pct"/>
            <w:vAlign w:val="center"/>
          </w:tcPr>
          <w:p>
            <w:pPr>
              <w:pStyle w:val="15"/>
            </w:pPr>
            <w:r>
              <w:t>11.00</w:t>
            </w:r>
          </w:p>
        </w:tc>
        <w:tc>
          <w:tcPr>
            <w:tcW w:w="625" w:type="pct"/>
            <w:vAlign w:val="center"/>
          </w:tcPr>
          <w:p>
            <w:pPr>
              <w:pStyle w:val="15"/>
            </w:pPr>
            <w:r>
              <w:t>11.00</w:t>
            </w: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21</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二十一、粮油物资储备支出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22</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二十二、国有资本经营预算支出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23</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二十三、灾害防治及应急管理支出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24</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二十四、预备费</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25</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二十五、其他支出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26</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二十六、转移性支出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27</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二十七、债务还本支出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28</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二十八、债务付息支出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29</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二十九、债务发行费用支出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30</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三十、抗疫特别国债安排的支出</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31</w:t>
            </w:r>
          </w:p>
        </w:tc>
        <w:tc>
          <w:tcPr>
            <w:tcW w:w="625" w:type="pct"/>
            <w:vAlign w:val="center"/>
          </w:tcPr>
          <w:p>
            <w:pPr>
              <w:pStyle w:val="16"/>
            </w:pPr>
          </w:p>
        </w:tc>
        <w:tc>
          <w:tcPr>
            <w:tcW w:w="675" w:type="pct"/>
            <w:vAlign w:val="center"/>
          </w:tcPr>
          <w:p>
            <w:pPr>
              <w:pStyle w:val="15"/>
            </w:pPr>
          </w:p>
        </w:tc>
        <w:tc>
          <w:tcPr>
            <w:tcW w:w="999" w:type="pct"/>
            <w:vAlign w:val="center"/>
          </w:tcPr>
          <w:p>
            <w:pPr>
              <w:pStyle w:val="16"/>
            </w:pPr>
            <w:r>
              <w:t>三十一、人行科目</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32</w:t>
            </w:r>
          </w:p>
        </w:tc>
        <w:tc>
          <w:tcPr>
            <w:tcW w:w="625" w:type="pct"/>
            <w:vAlign w:val="center"/>
          </w:tcPr>
          <w:p>
            <w:pPr>
              <w:pStyle w:val="18"/>
            </w:pPr>
            <w:r>
              <w:t>本年收入合计</w:t>
            </w:r>
          </w:p>
        </w:tc>
        <w:tc>
          <w:tcPr>
            <w:tcW w:w="675" w:type="pct"/>
            <w:vAlign w:val="center"/>
          </w:tcPr>
          <w:p>
            <w:pPr>
              <w:pStyle w:val="19"/>
            </w:pPr>
            <w:r>
              <w:t>203.82</w:t>
            </w:r>
          </w:p>
        </w:tc>
        <w:tc>
          <w:tcPr>
            <w:tcW w:w="999" w:type="pct"/>
            <w:vAlign w:val="center"/>
          </w:tcPr>
          <w:p>
            <w:pPr>
              <w:pStyle w:val="18"/>
            </w:pPr>
            <w:r>
              <w:t>本年支出合计</w:t>
            </w:r>
          </w:p>
        </w:tc>
        <w:tc>
          <w:tcPr>
            <w:tcW w:w="196" w:type="pct"/>
            <w:vAlign w:val="center"/>
          </w:tcPr>
          <w:p>
            <w:pPr>
              <w:pStyle w:val="19"/>
            </w:pPr>
            <w:r>
              <w:t>203.82</w:t>
            </w:r>
          </w:p>
        </w:tc>
        <w:tc>
          <w:tcPr>
            <w:tcW w:w="625" w:type="pct"/>
            <w:vAlign w:val="center"/>
          </w:tcPr>
          <w:p>
            <w:pPr>
              <w:pStyle w:val="19"/>
            </w:pPr>
            <w:r>
              <w:t>203.82</w:t>
            </w:r>
          </w:p>
        </w:tc>
        <w:tc>
          <w:tcPr>
            <w:tcW w:w="625" w:type="pct"/>
            <w:vAlign w:val="center"/>
          </w:tcPr>
          <w:p>
            <w:pPr>
              <w:pStyle w:val="19"/>
            </w:pPr>
          </w:p>
        </w:tc>
        <w:tc>
          <w:tcPr>
            <w:tcW w:w="628"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33</w:t>
            </w:r>
          </w:p>
        </w:tc>
        <w:tc>
          <w:tcPr>
            <w:tcW w:w="625" w:type="pct"/>
            <w:vAlign w:val="center"/>
          </w:tcPr>
          <w:p>
            <w:pPr>
              <w:pStyle w:val="16"/>
            </w:pPr>
            <w:r>
              <w:t>年初财政拨款结转和结余</w:t>
            </w:r>
          </w:p>
        </w:tc>
        <w:tc>
          <w:tcPr>
            <w:tcW w:w="675" w:type="pct"/>
            <w:vAlign w:val="center"/>
          </w:tcPr>
          <w:p>
            <w:pPr>
              <w:pStyle w:val="15"/>
            </w:pPr>
          </w:p>
        </w:tc>
        <w:tc>
          <w:tcPr>
            <w:tcW w:w="999" w:type="pct"/>
            <w:vAlign w:val="center"/>
          </w:tcPr>
          <w:p>
            <w:pPr>
              <w:pStyle w:val="16"/>
            </w:pPr>
            <w:r>
              <w:t>年末财政拨款结转和结余</w:t>
            </w: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34</w:t>
            </w:r>
          </w:p>
        </w:tc>
        <w:tc>
          <w:tcPr>
            <w:tcW w:w="625" w:type="pct"/>
            <w:vAlign w:val="center"/>
          </w:tcPr>
          <w:p>
            <w:pPr>
              <w:pStyle w:val="16"/>
            </w:pPr>
            <w:r>
              <w:t>一、一般公共预算拨款</w:t>
            </w:r>
          </w:p>
        </w:tc>
        <w:tc>
          <w:tcPr>
            <w:tcW w:w="675" w:type="pct"/>
            <w:vAlign w:val="center"/>
          </w:tcPr>
          <w:p>
            <w:pPr>
              <w:pStyle w:val="15"/>
            </w:pPr>
          </w:p>
        </w:tc>
        <w:tc>
          <w:tcPr>
            <w:tcW w:w="999" w:type="pct"/>
            <w:vAlign w:val="center"/>
          </w:tcPr>
          <w:p>
            <w:pPr>
              <w:pStyle w:val="16"/>
            </w:pP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35</w:t>
            </w:r>
          </w:p>
        </w:tc>
        <w:tc>
          <w:tcPr>
            <w:tcW w:w="625" w:type="pct"/>
            <w:vAlign w:val="center"/>
          </w:tcPr>
          <w:p>
            <w:pPr>
              <w:pStyle w:val="16"/>
            </w:pPr>
            <w:r>
              <w:t>二、政府性基金预算拨款</w:t>
            </w:r>
          </w:p>
        </w:tc>
        <w:tc>
          <w:tcPr>
            <w:tcW w:w="675" w:type="pct"/>
            <w:vAlign w:val="center"/>
          </w:tcPr>
          <w:p>
            <w:pPr>
              <w:pStyle w:val="15"/>
            </w:pPr>
          </w:p>
        </w:tc>
        <w:tc>
          <w:tcPr>
            <w:tcW w:w="999" w:type="pct"/>
            <w:vAlign w:val="center"/>
          </w:tcPr>
          <w:p>
            <w:pPr>
              <w:pStyle w:val="16"/>
            </w:pP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36</w:t>
            </w:r>
          </w:p>
        </w:tc>
        <w:tc>
          <w:tcPr>
            <w:tcW w:w="625" w:type="pct"/>
            <w:vAlign w:val="center"/>
          </w:tcPr>
          <w:p>
            <w:pPr>
              <w:pStyle w:val="16"/>
            </w:pPr>
            <w:r>
              <w:t>三、国有资本经营预算拨款</w:t>
            </w:r>
          </w:p>
        </w:tc>
        <w:tc>
          <w:tcPr>
            <w:tcW w:w="675" w:type="pct"/>
            <w:vAlign w:val="center"/>
          </w:tcPr>
          <w:p>
            <w:pPr>
              <w:pStyle w:val="15"/>
            </w:pPr>
          </w:p>
        </w:tc>
        <w:tc>
          <w:tcPr>
            <w:tcW w:w="999" w:type="pct"/>
            <w:vAlign w:val="center"/>
          </w:tcPr>
          <w:p>
            <w:pPr>
              <w:pStyle w:val="16"/>
            </w:pPr>
          </w:p>
        </w:tc>
        <w:tc>
          <w:tcPr>
            <w:tcW w:w="196" w:type="pct"/>
            <w:vAlign w:val="center"/>
          </w:tcPr>
          <w:p>
            <w:pPr>
              <w:pStyle w:val="15"/>
            </w:pPr>
          </w:p>
        </w:tc>
        <w:tc>
          <w:tcPr>
            <w:tcW w:w="625" w:type="pct"/>
            <w:vAlign w:val="center"/>
          </w:tcPr>
          <w:p>
            <w:pPr>
              <w:pStyle w:val="15"/>
            </w:pPr>
          </w:p>
        </w:tc>
        <w:tc>
          <w:tcPr>
            <w:tcW w:w="625" w:type="pct"/>
            <w:vAlign w:val="center"/>
          </w:tcPr>
          <w:p>
            <w:pPr>
              <w:pStyle w:val="15"/>
            </w:pPr>
          </w:p>
        </w:tc>
        <w:tc>
          <w:tcPr>
            <w:tcW w:w="628"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37</w:t>
            </w:r>
          </w:p>
        </w:tc>
        <w:tc>
          <w:tcPr>
            <w:tcW w:w="625" w:type="pct"/>
            <w:vAlign w:val="center"/>
          </w:tcPr>
          <w:p>
            <w:pPr>
              <w:pStyle w:val="18"/>
            </w:pPr>
            <w:r>
              <w:t>收入总计</w:t>
            </w:r>
          </w:p>
        </w:tc>
        <w:tc>
          <w:tcPr>
            <w:tcW w:w="675" w:type="pct"/>
            <w:vAlign w:val="center"/>
          </w:tcPr>
          <w:p>
            <w:pPr>
              <w:pStyle w:val="19"/>
            </w:pPr>
            <w:r>
              <w:t>203.82</w:t>
            </w:r>
          </w:p>
        </w:tc>
        <w:tc>
          <w:tcPr>
            <w:tcW w:w="999" w:type="pct"/>
            <w:vAlign w:val="center"/>
          </w:tcPr>
          <w:p>
            <w:pPr>
              <w:pStyle w:val="18"/>
            </w:pPr>
            <w:r>
              <w:t>支出总计</w:t>
            </w:r>
          </w:p>
        </w:tc>
        <w:tc>
          <w:tcPr>
            <w:tcW w:w="196" w:type="pct"/>
            <w:vAlign w:val="center"/>
          </w:tcPr>
          <w:p>
            <w:pPr>
              <w:pStyle w:val="19"/>
            </w:pPr>
            <w:r>
              <w:t>203.82</w:t>
            </w:r>
          </w:p>
        </w:tc>
        <w:tc>
          <w:tcPr>
            <w:tcW w:w="625" w:type="pct"/>
            <w:vAlign w:val="center"/>
          </w:tcPr>
          <w:p>
            <w:pPr>
              <w:pStyle w:val="19"/>
            </w:pPr>
            <w:r>
              <w:t>203.82</w:t>
            </w:r>
          </w:p>
        </w:tc>
        <w:tc>
          <w:tcPr>
            <w:tcW w:w="625" w:type="pct"/>
            <w:vAlign w:val="center"/>
          </w:tcPr>
          <w:p>
            <w:pPr>
              <w:pStyle w:val="19"/>
            </w:pPr>
          </w:p>
        </w:tc>
        <w:tc>
          <w:tcPr>
            <w:tcW w:w="628" w:type="pct"/>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w:t>
            </w:r>
          </w:p>
        </w:tc>
        <w:tc>
          <w:tcPr>
            <w:tcW w:w="833" w:type="pct"/>
            <w:vAlign w:val="center"/>
          </w:tcPr>
          <w:p>
            <w:pPr>
              <w:pStyle w:val="20"/>
            </w:pPr>
          </w:p>
        </w:tc>
        <w:tc>
          <w:tcPr>
            <w:tcW w:w="833" w:type="pct"/>
            <w:vAlign w:val="center"/>
          </w:tcPr>
          <w:p>
            <w:pPr>
              <w:pStyle w:val="18"/>
            </w:pPr>
            <w:r>
              <w:t>合计</w:t>
            </w:r>
          </w:p>
        </w:tc>
        <w:tc>
          <w:tcPr>
            <w:tcW w:w="833" w:type="pct"/>
            <w:vAlign w:val="center"/>
          </w:tcPr>
          <w:p>
            <w:pPr>
              <w:pStyle w:val="19"/>
            </w:pPr>
            <w:r>
              <w:t>203.82</w:t>
            </w:r>
          </w:p>
        </w:tc>
        <w:tc>
          <w:tcPr>
            <w:tcW w:w="833" w:type="pct"/>
            <w:vAlign w:val="center"/>
          </w:tcPr>
          <w:p>
            <w:pPr>
              <w:pStyle w:val="19"/>
            </w:pPr>
            <w:r>
              <w:t>153.82</w:t>
            </w:r>
          </w:p>
        </w:tc>
        <w:tc>
          <w:tcPr>
            <w:tcW w:w="833" w:type="pct"/>
            <w:vAlign w:val="center"/>
          </w:tcPr>
          <w:p>
            <w:pPr>
              <w:pStyle w:val="1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2</w:t>
            </w:r>
          </w:p>
        </w:tc>
        <w:tc>
          <w:tcPr>
            <w:tcW w:w="833" w:type="pct"/>
            <w:vAlign w:val="center"/>
          </w:tcPr>
          <w:p>
            <w:pPr>
              <w:pStyle w:val="16"/>
            </w:pPr>
            <w:r>
              <w:t>201</w:t>
            </w:r>
          </w:p>
        </w:tc>
        <w:tc>
          <w:tcPr>
            <w:tcW w:w="833" w:type="pct"/>
            <w:vAlign w:val="center"/>
          </w:tcPr>
          <w:p>
            <w:pPr>
              <w:pStyle w:val="16"/>
            </w:pPr>
            <w:r>
              <w:t>一般公共服务支出</w:t>
            </w:r>
          </w:p>
        </w:tc>
        <w:tc>
          <w:tcPr>
            <w:tcW w:w="833" w:type="pct"/>
            <w:vAlign w:val="center"/>
          </w:tcPr>
          <w:p>
            <w:pPr>
              <w:pStyle w:val="15"/>
            </w:pPr>
            <w:r>
              <w:t>170.76</w:t>
            </w:r>
          </w:p>
        </w:tc>
        <w:tc>
          <w:tcPr>
            <w:tcW w:w="833" w:type="pct"/>
            <w:vAlign w:val="center"/>
          </w:tcPr>
          <w:p>
            <w:pPr>
              <w:pStyle w:val="15"/>
            </w:pPr>
            <w:r>
              <w:t>120.76</w:t>
            </w:r>
          </w:p>
        </w:tc>
        <w:tc>
          <w:tcPr>
            <w:tcW w:w="833" w:type="pct"/>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3</w:t>
            </w:r>
          </w:p>
        </w:tc>
        <w:tc>
          <w:tcPr>
            <w:tcW w:w="833" w:type="pct"/>
            <w:vAlign w:val="center"/>
          </w:tcPr>
          <w:p>
            <w:pPr>
              <w:pStyle w:val="16"/>
            </w:pPr>
            <w:r>
              <w:t>20137</w:t>
            </w:r>
          </w:p>
        </w:tc>
        <w:tc>
          <w:tcPr>
            <w:tcW w:w="833" w:type="pct"/>
            <w:vAlign w:val="center"/>
          </w:tcPr>
          <w:p>
            <w:pPr>
              <w:pStyle w:val="16"/>
            </w:pPr>
            <w:r>
              <w:t>网信事务</w:t>
            </w:r>
          </w:p>
        </w:tc>
        <w:tc>
          <w:tcPr>
            <w:tcW w:w="833" w:type="pct"/>
            <w:vAlign w:val="center"/>
          </w:tcPr>
          <w:p>
            <w:pPr>
              <w:pStyle w:val="15"/>
            </w:pPr>
            <w:r>
              <w:t>170.76</w:t>
            </w:r>
          </w:p>
        </w:tc>
        <w:tc>
          <w:tcPr>
            <w:tcW w:w="833" w:type="pct"/>
            <w:vAlign w:val="center"/>
          </w:tcPr>
          <w:p>
            <w:pPr>
              <w:pStyle w:val="15"/>
            </w:pPr>
            <w:r>
              <w:t>120.76</w:t>
            </w:r>
          </w:p>
        </w:tc>
        <w:tc>
          <w:tcPr>
            <w:tcW w:w="833" w:type="pct"/>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4</w:t>
            </w:r>
          </w:p>
        </w:tc>
        <w:tc>
          <w:tcPr>
            <w:tcW w:w="833" w:type="pct"/>
            <w:vAlign w:val="center"/>
          </w:tcPr>
          <w:p>
            <w:pPr>
              <w:pStyle w:val="16"/>
            </w:pPr>
            <w:r>
              <w:t>2013701</w:t>
            </w:r>
          </w:p>
        </w:tc>
        <w:tc>
          <w:tcPr>
            <w:tcW w:w="833" w:type="pct"/>
            <w:vAlign w:val="center"/>
          </w:tcPr>
          <w:p>
            <w:pPr>
              <w:pStyle w:val="16"/>
            </w:pPr>
            <w:r>
              <w:t>行政运行</w:t>
            </w:r>
          </w:p>
        </w:tc>
        <w:tc>
          <w:tcPr>
            <w:tcW w:w="833" w:type="pct"/>
            <w:vAlign w:val="center"/>
          </w:tcPr>
          <w:p>
            <w:pPr>
              <w:pStyle w:val="15"/>
            </w:pPr>
            <w:r>
              <w:t>120.76</w:t>
            </w:r>
          </w:p>
        </w:tc>
        <w:tc>
          <w:tcPr>
            <w:tcW w:w="833" w:type="pct"/>
            <w:vAlign w:val="center"/>
          </w:tcPr>
          <w:p>
            <w:pPr>
              <w:pStyle w:val="15"/>
            </w:pPr>
            <w:r>
              <w:t>120.76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5</w:t>
            </w:r>
          </w:p>
        </w:tc>
        <w:tc>
          <w:tcPr>
            <w:tcW w:w="833" w:type="pct"/>
            <w:vAlign w:val="center"/>
          </w:tcPr>
          <w:p>
            <w:pPr>
              <w:pStyle w:val="16"/>
            </w:pPr>
            <w:r>
              <w:t>2013702</w:t>
            </w:r>
          </w:p>
        </w:tc>
        <w:tc>
          <w:tcPr>
            <w:tcW w:w="833" w:type="pct"/>
            <w:vAlign w:val="center"/>
          </w:tcPr>
          <w:p>
            <w:pPr>
              <w:pStyle w:val="16"/>
            </w:pPr>
            <w:r>
              <w:t>一般行政管理事务</w:t>
            </w:r>
          </w:p>
        </w:tc>
        <w:tc>
          <w:tcPr>
            <w:tcW w:w="833" w:type="pct"/>
            <w:vAlign w:val="center"/>
          </w:tcPr>
          <w:p>
            <w:pPr>
              <w:pStyle w:val="15"/>
            </w:pPr>
            <w:r>
              <w:t>15.00</w:t>
            </w:r>
          </w:p>
        </w:tc>
        <w:tc>
          <w:tcPr>
            <w:tcW w:w="833" w:type="pct"/>
            <w:vAlign w:val="center"/>
          </w:tcPr>
          <w:p>
            <w:pPr>
              <w:pStyle w:val="15"/>
            </w:pPr>
          </w:p>
        </w:tc>
        <w:tc>
          <w:tcPr>
            <w:tcW w:w="833" w:type="pct"/>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6</w:t>
            </w:r>
          </w:p>
        </w:tc>
        <w:tc>
          <w:tcPr>
            <w:tcW w:w="833" w:type="pct"/>
            <w:vAlign w:val="center"/>
          </w:tcPr>
          <w:p>
            <w:pPr>
              <w:pStyle w:val="16"/>
            </w:pPr>
            <w:r>
              <w:t>2013799</w:t>
            </w:r>
          </w:p>
        </w:tc>
        <w:tc>
          <w:tcPr>
            <w:tcW w:w="833" w:type="pct"/>
            <w:vAlign w:val="center"/>
          </w:tcPr>
          <w:p>
            <w:pPr>
              <w:pStyle w:val="16"/>
            </w:pPr>
            <w:r>
              <w:t>其他网信事务支出</w:t>
            </w:r>
          </w:p>
        </w:tc>
        <w:tc>
          <w:tcPr>
            <w:tcW w:w="833" w:type="pct"/>
            <w:vAlign w:val="center"/>
          </w:tcPr>
          <w:p>
            <w:pPr>
              <w:pStyle w:val="15"/>
            </w:pPr>
            <w:r>
              <w:t>35.00</w:t>
            </w:r>
          </w:p>
        </w:tc>
        <w:tc>
          <w:tcPr>
            <w:tcW w:w="833" w:type="pct"/>
            <w:vAlign w:val="center"/>
          </w:tcPr>
          <w:p>
            <w:pPr>
              <w:pStyle w:val="15"/>
            </w:pPr>
          </w:p>
        </w:tc>
        <w:tc>
          <w:tcPr>
            <w:tcW w:w="833" w:type="pct"/>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7</w:t>
            </w:r>
          </w:p>
        </w:tc>
        <w:tc>
          <w:tcPr>
            <w:tcW w:w="833" w:type="pct"/>
            <w:vAlign w:val="center"/>
          </w:tcPr>
          <w:p>
            <w:pPr>
              <w:pStyle w:val="16"/>
            </w:pPr>
            <w:r>
              <w:t>208</w:t>
            </w:r>
          </w:p>
        </w:tc>
        <w:tc>
          <w:tcPr>
            <w:tcW w:w="833" w:type="pct"/>
            <w:vAlign w:val="center"/>
          </w:tcPr>
          <w:p>
            <w:pPr>
              <w:pStyle w:val="16"/>
            </w:pPr>
            <w:r>
              <w:t>社会保障和就业支出</w:t>
            </w:r>
          </w:p>
        </w:tc>
        <w:tc>
          <w:tcPr>
            <w:tcW w:w="833" w:type="pct"/>
            <w:vAlign w:val="center"/>
          </w:tcPr>
          <w:p>
            <w:pPr>
              <w:pStyle w:val="15"/>
            </w:pPr>
            <w:r>
              <w:t>13.00</w:t>
            </w:r>
          </w:p>
        </w:tc>
        <w:tc>
          <w:tcPr>
            <w:tcW w:w="833" w:type="pct"/>
            <w:vAlign w:val="center"/>
          </w:tcPr>
          <w:p>
            <w:pPr>
              <w:pStyle w:val="15"/>
            </w:pPr>
            <w:r>
              <w:t>13.00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8</w:t>
            </w:r>
          </w:p>
        </w:tc>
        <w:tc>
          <w:tcPr>
            <w:tcW w:w="833" w:type="pct"/>
            <w:vAlign w:val="center"/>
          </w:tcPr>
          <w:p>
            <w:pPr>
              <w:pStyle w:val="16"/>
            </w:pPr>
            <w:r>
              <w:t>20805</w:t>
            </w:r>
          </w:p>
        </w:tc>
        <w:tc>
          <w:tcPr>
            <w:tcW w:w="833" w:type="pct"/>
            <w:vAlign w:val="center"/>
          </w:tcPr>
          <w:p>
            <w:pPr>
              <w:pStyle w:val="16"/>
            </w:pPr>
            <w:r>
              <w:t>行政事业单位养老支出</w:t>
            </w:r>
          </w:p>
        </w:tc>
        <w:tc>
          <w:tcPr>
            <w:tcW w:w="833" w:type="pct"/>
            <w:vAlign w:val="center"/>
          </w:tcPr>
          <w:p>
            <w:pPr>
              <w:pStyle w:val="15"/>
            </w:pPr>
            <w:r>
              <w:t>13.00</w:t>
            </w:r>
          </w:p>
        </w:tc>
        <w:tc>
          <w:tcPr>
            <w:tcW w:w="833" w:type="pct"/>
            <w:vAlign w:val="center"/>
          </w:tcPr>
          <w:p>
            <w:pPr>
              <w:pStyle w:val="15"/>
            </w:pPr>
            <w:r>
              <w:t>13.00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9</w:t>
            </w:r>
          </w:p>
        </w:tc>
        <w:tc>
          <w:tcPr>
            <w:tcW w:w="833" w:type="pct"/>
            <w:vAlign w:val="center"/>
          </w:tcPr>
          <w:p>
            <w:pPr>
              <w:pStyle w:val="16"/>
            </w:pPr>
            <w:r>
              <w:t>2080505</w:t>
            </w:r>
          </w:p>
        </w:tc>
        <w:tc>
          <w:tcPr>
            <w:tcW w:w="833" w:type="pct"/>
            <w:vAlign w:val="center"/>
          </w:tcPr>
          <w:p>
            <w:pPr>
              <w:pStyle w:val="16"/>
            </w:pPr>
            <w:r>
              <w:t>机关事业单位基本养老保险缴费支出</w:t>
            </w:r>
          </w:p>
        </w:tc>
        <w:tc>
          <w:tcPr>
            <w:tcW w:w="833" w:type="pct"/>
            <w:vAlign w:val="center"/>
          </w:tcPr>
          <w:p>
            <w:pPr>
              <w:pStyle w:val="15"/>
            </w:pPr>
            <w:r>
              <w:t>13.00</w:t>
            </w:r>
          </w:p>
        </w:tc>
        <w:tc>
          <w:tcPr>
            <w:tcW w:w="833" w:type="pct"/>
            <w:vAlign w:val="center"/>
          </w:tcPr>
          <w:p>
            <w:pPr>
              <w:pStyle w:val="15"/>
            </w:pPr>
            <w:r>
              <w:t>13.00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10</w:t>
            </w:r>
          </w:p>
        </w:tc>
        <w:tc>
          <w:tcPr>
            <w:tcW w:w="833" w:type="pct"/>
            <w:vAlign w:val="center"/>
          </w:tcPr>
          <w:p>
            <w:pPr>
              <w:pStyle w:val="16"/>
            </w:pPr>
            <w:r>
              <w:t>210</w:t>
            </w:r>
          </w:p>
        </w:tc>
        <w:tc>
          <w:tcPr>
            <w:tcW w:w="833" w:type="pct"/>
            <w:vAlign w:val="center"/>
          </w:tcPr>
          <w:p>
            <w:pPr>
              <w:pStyle w:val="16"/>
            </w:pPr>
            <w:r>
              <w:t>卫生健康支出</w:t>
            </w:r>
          </w:p>
        </w:tc>
        <w:tc>
          <w:tcPr>
            <w:tcW w:w="833" w:type="pct"/>
            <w:vAlign w:val="center"/>
          </w:tcPr>
          <w:p>
            <w:pPr>
              <w:pStyle w:val="15"/>
            </w:pPr>
            <w:r>
              <w:t>9.06</w:t>
            </w:r>
          </w:p>
        </w:tc>
        <w:tc>
          <w:tcPr>
            <w:tcW w:w="833" w:type="pct"/>
            <w:vAlign w:val="center"/>
          </w:tcPr>
          <w:p>
            <w:pPr>
              <w:pStyle w:val="15"/>
            </w:pPr>
            <w:r>
              <w:t>9.06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11</w:t>
            </w:r>
          </w:p>
        </w:tc>
        <w:tc>
          <w:tcPr>
            <w:tcW w:w="833" w:type="pct"/>
            <w:vAlign w:val="center"/>
          </w:tcPr>
          <w:p>
            <w:pPr>
              <w:pStyle w:val="16"/>
            </w:pPr>
            <w:r>
              <w:t>21011</w:t>
            </w:r>
          </w:p>
        </w:tc>
        <w:tc>
          <w:tcPr>
            <w:tcW w:w="833" w:type="pct"/>
            <w:vAlign w:val="center"/>
          </w:tcPr>
          <w:p>
            <w:pPr>
              <w:pStyle w:val="16"/>
            </w:pPr>
            <w:r>
              <w:t>行政事业单位医疗</w:t>
            </w:r>
          </w:p>
        </w:tc>
        <w:tc>
          <w:tcPr>
            <w:tcW w:w="833" w:type="pct"/>
            <w:vAlign w:val="center"/>
          </w:tcPr>
          <w:p>
            <w:pPr>
              <w:pStyle w:val="15"/>
            </w:pPr>
            <w:r>
              <w:t>9.06</w:t>
            </w:r>
          </w:p>
        </w:tc>
        <w:tc>
          <w:tcPr>
            <w:tcW w:w="833" w:type="pct"/>
            <w:vAlign w:val="center"/>
          </w:tcPr>
          <w:p>
            <w:pPr>
              <w:pStyle w:val="15"/>
            </w:pPr>
            <w:r>
              <w:t>9.06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12</w:t>
            </w:r>
          </w:p>
        </w:tc>
        <w:tc>
          <w:tcPr>
            <w:tcW w:w="833" w:type="pct"/>
            <w:vAlign w:val="center"/>
          </w:tcPr>
          <w:p>
            <w:pPr>
              <w:pStyle w:val="16"/>
            </w:pPr>
            <w:r>
              <w:t>2101101</w:t>
            </w:r>
          </w:p>
        </w:tc>
        <w:tc>
          <w:tcPr>
            <w:tcW w:w="833" w:type="pct"/>
            <w:vAlign w:val="center"/>
          </w:tcPr>
          <w:p>
            <w:pPr>
              <w:pStyle w:val="16"/>
            </w:pPr>
            <w:r>
              <w:t>行政单位医疗</w:t>
            </w:r>
          </w:p>
        </w:tc>
        <w:tc>
          <w:tcPr>
            <w:tcW w:w="833" w:type="pct"/>
            <w:vAlign w:val="center"/>
          </w:tcPr>
          <w:p>
            <w:pPr>
              <w:pStyle w:val="15"/>
            </w:pPr>
            <w:r>
              <w:t>5.06</w:t>
            </w:r>
          </w:p>
        </w:tc>
        <w:tc>
          <w:tcPr>
            <w:tcW w:w="833" w:type="pct"/>
            <w:vAlign w:val="center"/>
          </w:tcPr>
          <w:p>
            <w:pPr>
              <w:pStyle w:val="15"/>
            </w:pPr>
            <w:r>
              <w:t>5.06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13</w:t>
            </w:r>
          </w:p>
        </w:tc>
        <w:tc>
          <w:tcPr>
            <w:tcW w:w="833" w:type="pct"/>
            <w:vAlign w:val="center"/>
          </w:tcPr>
          <w:p>
            <w:pPr>
              <w:pStyle w:val="16"/>
            </w:pPr>
            <w:r>
              <w:t>2101103</w:t>
            </w:r>
          </w:p>
        </w:tc>
        <w:tc>
          <w:tcPr>
            <w:tcW w:w="833" w:type="pct"/>
            <w:vAlign w:val="center"/>
          </w:tcPr>
          <w:p>
            <w:pPr>
              <w:pStyle w:val="16"/>
            </w:pPr>
            <w:r>
              <w:t>公务员医疗补助</w:t>
            </w:r>
          </w:p>
        </w:tc>
        <w:tc>
          <w:tcPr>
            <w:tcW w:w="833" w:type="pct"/>
            <w:vAlign w:val="center"/>
          </w:tcPr>
          <w:p>
            <w:pPr>
              <w:pStyle w:val="15"/>
            </w:pPr>
            <w:r>
              <w:t>4.00</w:t>
            </w:r>
          </w:p>
        </w:tc>
        <w:tc>
          <w:tcPr>
            <w:tcW w:w="833" w:type="pct"/>
            <w:vAlign w:val="center"/>
          </w:tcPr>
          <w:p>
            <w:pPr>
              <w:pStyle w:val="15"/>
            </w:pPr>
            <w:r>
              <w:t>4.00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14</w:t>
            </w:r>
          </w:p>
        </w:tc>
        <w:tc>
          <w:tcPr>
            <w:tcW w:w="833" w:type="pct"/>
            <w:vAlign w:val="center"/>
          </w:tcPr>
          <w:p>
            <w:pPr>
              <w:pStyle w:val="16"/>
            </w:pPr>
            <w:r>
              <w:t>221</w:t>
            </w:r>
          </w:p>
        </w:tc>
        <w:tc>
          <w:tcPr>
            <w:tcW w:w="833" w:type="pct"/>
            <w:vAlign w:val="center"/>
          </w:tcPr>
          <w:p>
            <w:pPr>
              <w:pStyle w:val="16"/>
            </w:pPr>
            <w:r>
              <w:t>住房保障支出</w:t>
            </w:r>
          </w:p>
        </w:tc>
        <w:tc>
          <w:tcPr>
            <w:tcW w:w="833" w:type="pct"/>
            <w:vAlign w:val="center"/>
          </w:tcPr>
          <w:p>
            <w:pPr>
              <w:pStyle w:val="15"/>
            </w:pPr>
            <w:r>
              <w:t>11.00</w:t>
            </w:r>
          </w:p>
        </w:tc>
        <w:tc>
          <w:tcPr>
            <w:tcW w:w="833" w:type="pct"/>
            <w:vAlign w:val="center"/>
          </w:tcPr>
          <w:p>
            <w:pPr>
              <w:pStyle w:val="15"/>
            </w:pPr>
            <w:r>
              <w:t>11.00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15</w:t>
            </w:r>
          </w:p>
        </w:tc>
        <w:tc>
          <w:tcPr>
            <w:tcW w:w="833" w:type="pct"/>
            <w:vAlign w:val="center"/>
          </w:tcPr>
          <w:p>
            <w:pPr>
              <w:pStyle w:val="16"/>
            </w:pPr>
            <w:r>
              <w:t>22102</w:t>
            </w:r>
          </w:p>
        </w:tc>
        <w:tc>
          <w:tcPr>
            <w:tcW w:w="833" w:type="pct"/>
            <w:vAlign w:val="center"/>
          </w:tcPr>
          <w:p>
            <w:pPr>
              <w:pStyle w:val="16"/>
            </w:pPr>
            <w:r>
              <w:t>住房改革支出</w:t>
            </w:r>
          </w:p>
        </w:tc>
        <w:tc>
          <w:tcPr>
            <w:tcW w:w="833" w:type="pct"/>
            <w:vAlign w:val="center"/>
          </w:tcPr>
          <w:p>
            <w:pPr>
              <w:pStyle w:val="15"/>
            </w:pPr>
            <w:r>
              <w:t>11.00</w:t>
            </w:r>
          </w:p>
        </w:tc>
        <w:tc>
          <w:tcPr>
            <w:tcW w:w="833" w:type="pct"/>
            <w:vAlign w:val="center"/>
          </w:tcPr>
          <w:p>
            <w:pPr>
              <w:pStyle w:val="15"/>
            </w:pPr>
            <w:r>
              <w:t>11.00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16</w:t>
            </w:r>
          </w:p>
        </w:tc>
        <w:tc>
          <w:tcPr>
            <w:tcW w:w="833" w:type="pct"/>
            <w:vAlign w:val="center"/>
          </w:tcPr>
          <w:p>
            <w:pPr>
              <w:pStyle w:val="16"/>
            </w:pPr>
            <w:r>
              <w:t>2210201</w:t>
            </w:r>
          </w:p>
        </w:tc>
        <w:tc>
          <w:tcPr>
            <w:tcW w:w="833" w:type="pct"/>
            <w:vAlign w:val="center"/>
          </w:tcPr>
          <w:p>
            <w:pPr>
              <w:pStyle w:val="16"/>
            </w:pPr>
            <w:r>
              <w:t>住房公积金</w:t>
            </w:r>
          </w:p>
        </w:tc>
        <w:tc>
          <w:tcPr>
            <w:tcW w:w="833" w:type="pct"/>
            <w:vAlign w:val="center"/>
          </w:tcPr>
          <w:p>
            <w:pPr>
              <w:pStyle w:val="15"/>
            </w:pPr>
            <w:r>
              <w:t>11.00</w:t>
            </w:r>
          </w:p>
        </w:tc>
        <w:tc>
          <w:tcPr>
            <w:tcW w:w="833" w:type="pct"/>
            <w:vAlign w:val="center"/>
          </w:tcPr>
          <w:p>
            <w:pPr>
              <w:pStyle w:val="15"/>
            </w:pPr>
            <w:r>
              <w:t>11.00</w:t>
            </w:r>
          </w:p>
        </w:tc>
        <w:tc>
          <w:tcPr>
            <w:tcW w:w="833" w:type="pct"/>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支出部门经济分类科目</w:t>
            </w:r>
          </w:p>
        </w:tc>
        <w:tc>
          <w:tcPr>
            <w:tcW w:w="2499" w:type="pct"/>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Align w:val="center"/>
          </w:tcPr>
          <w:p>
            <w:pPr>
              <w:pStyle w:val="14"/>
            </w:pPr>
            <w:r>
              <w:t>合计</w:t>
            </w:r>
          </w:p>
        </w:tc>
        <w:tc>
          <w:tcPr>
            <w:tcW w:w="833" w:type="pct"/>
            <w:vAlign w:val="center"/>
          </w:tcPr>
          <w:p>
            <w:pPr>
              <w:pStyle w:val="14"/>
            </w:pPr>
            <w:r>
              <w:t>人员经费</w:t>
            </w:r>
          </w:p>
        </w:tc>
        <w:tc>
          <w:tcPr>
            <w:tcW w:w="833" w:type="pct"/>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w:t>
            </w:r>
          </w:p>
        </w:tc>
        <w:tc>
          <w:tcPr>
            <w:tcW w:w="833" w:type="pct"/>
            <w:vAlign w:val="center"/>
          </w:tcPr>
          <w:p>
            <w:pPr>
              <w:pStyle w:val="20"/>
            </w:pPr>
          </w:p>
        </w:tc>
        <w:tc>
          <w:tcPr>
            <w:tcW w:w="833" w:type="pct"/>
            <w:vAlign w:val="center"/>
          </w:tcPr>
          <w:p>
            <w:pPr>
              <w:pStyle w:val="18"/>
            </w:pPr>
            <w:r>
              <w:t>合计</w:t>
            </w:r>
          </w:p>
        </w:tc>
        <w:tc>
          <w:tcPr>
            <w:tcW w:w="833" w:type="pct"/>
            <w:vAlign w:val="center"/>
          </w:tcPr>
          <w:p>
            <w:pPr>
              <w:pStyle w:val="19"/>
            </w:pPr>
            <w:r>
              <w:t>153.82</w:t>
            </w:r>
          </w:p>
        </w:tc>
        <w:tc>
          <w:tcPr>
            <w:tcW w:w="833" w:type="pct"/>
            <w:vAlign w:val="center"/>
          </w:tcPr>
          <w:p>
            <w:pPr>
              <w:pStyle w:val="19"/>
            </w:pPr>
            <w:r>
              <w:t>142.08</w:t>
            </w:r>
          </w:p>
        </w:tc>
        <w:tc>
          <w:tcPr>
            <w:tcW w:w="833" w:type="pct"/>
            <w:vAlign w:val="center"/>
          </w:tcPr>
          <w:p>
            <w:pPr>
              <w:pStyle w:val="19"/>
            </w:pPr>
            <w:r>
              <w:t>11.74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2</w:t>
            </w:r>
          </w:p>
        </w:tc>
        <w:tc>
          <w:tcPr>
            <w:tcW w:w="833" w:type="pct"/>
            <w:vAlign w:val="center"/>
          </w:tcPr>
          <w:p>
            <w:pPr>
              <w:pStyle w:val="16"/>
            </w:pPr>
            <w:r>
              <w:t>301</w:t>
            </w:r>
          </w:p>
        </w:tc>
        <w:tc>
          <w:tcPr>
            <w:tcW w:w="833" w:type="pct"/>
            <w:vAlign w:val="center"/>
          </w:tcPr>
          <w:p>
            <w:pPr>
              <w:pStyle w:val="16"/>
            </w:pPr>
            <w:r>
              <w:t>工资福利支出</w:t>
            </w:r>
          </w:p>
        </w:tc>
        <w:tc>
          <w:tcPr>
            <w:tcW w:w="833" w:type="pct"/>
            <w:vAlign w:val="center"/>
          </w:tcPr>
          <w:p>
            <w:pPr>
              <w:pStyle w:val="15"/>
            </w:pPr>
            <w:r>
              <w:t>142.06</w:t>
            </w:r>
          </w:p>
        </w:tc>
        <w:tc>
          <w:tcPr>
            <w:tcW w:w="833" w:type="pct"/>
            <w:vAlign w:val="center"/>
          </w:tcPr>
          <w:p>
            <w:pPr>
              <w:pStyle w:val="15"/>
            </w:pPr>
            <w:r>
              <w:t>142.06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3</w:t>
            </w:r>
          </w:p>
        </w:tc>
        <w:tc>
          <w:tcPr>
            <w:tcW w:w="833" w:type="pct"/>
            <w:vAlign w:val="center"/>
          </w:tcPr>
          <w:p>
            <w:pPr>
              <w:pStyle w:val="16"/>
            </w:pPr>
            <w:r>
              <w:t>30101</w:t>
            </w:r>
          </w:p>
        </w:tc>
        <w:tc>
          <w:tcPr>
            <w:tcW w:w="833" w:type="pct"/>
            <w:vAlign w:val="center"/>
          </w:tcPr>
          <w:p>
            <w:pPr>
              <w:pStyle w:val="16"/>
            </w:pPr>
            <w:r>
              <w:t>基本工资</w:t>
            </w:r>
          </w:p>
        </w:tc>
        <w:tc>
          <w:tcPr>
            <w:tcW w:w="833" w:type="pct"/>
            <w:vAlign w:val="center"/>
          </w:tcPr>
          <w:p>
            <w:pPr>
              <w:pStyle w:val="15"/>
            </w:pPr>
            <w:r>
              <w:t>38.00</w:t>
            </w:r>
          </w:p>
        </w:tc>
        <w:tc>
          <w:tcPr>
            <w:tcW w:w="833" w:type="pct"/>
            <w:vAlign w:val="center"/>
          </w:tcPr>
          <w:p>
            <w:pPr>
              <w:pStyle w:val="15"/>
            </w:pPr>
            <w:r>
              <w:t>38.00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4</w:t>
            </w:r>
          </w:p>
        </w:tc>
        <w:tc>
          <w:tcPr>
            <w:tcW w:w="833" w:type="pct"/>
            <w:vAlign w:val="center"/>
          </w:tcPr>
          <w:p>
            <w:pPr>
              <w:pStyle w:val="16"/>
            </w:pPr>
            <w:r>
              <w:t>30102</w:t>
            </w:r>
          </w:p>
        </w:tc>
        <w:tc>
          <w:tcPr>
            <w:tcW w:w="833" w:type="pct"/>
            <w:vAlign w:val="center"/>
          </w:tcPr>
          <w:p>
            <w:pPr>
              <w:pStyle w:val="16"/>
            </w:pPr>
            <w:r>
              <w:t>津贴补贴</w:t>
            </w:r>
          </w:p>
        </w:tc>
        <w:tc>
          <w:tcPr>
            <w:tcW w:w="833" w:type="pct"/>
            <w:vAlign w:val="center"/>
          </w:tcPr>
          <w:p>
            <w:pPr>
              <w:pStyle w:val="15"/>
            </w:pPr>
            <w:r>
              <w:t>33.00</w:t>
            </w:r>
          </w:p>
        </w:tc>
        <w:tc>
          <w:tcPr>
            <w:tcW w:w="833" w:type="pct"/>
            <w:vAlign w:val="center"/>
          </w:tcPr>
          <w:p>
            <w:pPr>
              <w:pStyle w:val="15"/>
            </w:pPr>
            <w:r>
              <w:t>33.00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5</w:t>
            </w:r>
          </w:p>
        </w:tc>
        <w:tc>
          <w:tcPr>
            <w:tcW w:w="833" w:type="pct"/>
            <w:vAlign w:val="center"/>
          </w:tcPr>
          <w:p>
            <w:pPr>
              <w:pStyle w:val="16"/>
            </w:pPr>
            <w:r>
              <w:t>30103</w:t>
            </w:r>
          </w:p>
        </w:tc>
        <w:tc>
          <w:tcPr>
            <w:tcW w:w="833" w:type="pct"/>
            <w:vAlign w:val="center"/>
          </w:tcPr>
          <w:p>
            <w:pPr>
              <w:pStyle w:val="16"/>
            </w:pPr>
            <w:r>
              <w:t>奖金</w:t>
            </w:r>
          </w:p>
        </w:tc>
        <w:tc>
          <w:tcPr>
            <w:tcW w:w="833" w:type="pct"/>
            <w:vAlign w:val="center"/>
          </w:tcPr>
          <w:p>
            <w:pPr>
              <w:pStyle w:val="15"/>
            </w:pPr>
            <w:r>
              <w:t>28.00</w:t>
            </w:r>
          </w:p>
        </w:tc>
        <w:tc>
          <w:tcPr>
            <w:tcW w:w="833" w:type="pct"/>
            <w:vAlign w:val="center"/>
          </w:tcPr>
          <w:p>
            <w:pPr>
              <w:pStyle w:val="15"/>
            </w:pPr>
            <w:r>
              <w:t>28.00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6</w:t>
            </w:r>
          </w:p>
        </w:tc>
        <w:tc>
          <w:tcPr>
            <w:tcW w:w="833" w:type="pct"/>
            <w:vAlign w:val="center"/>
          </w:tcPr>
          <w:p>
            <w:pPr>
              <w:pStyle w:val="16"/>
            </w:pPr>
            <w:r>
              <w:t>30107</w:t>
            </w:r>
          </w:p>
        </w:tc>
        <w:tc>
          <w:tcPr>
            <w:tcW w:w="833" w:type="pct"/>
            <w:vAlign w:val="center"/>
          </w:tcPr>
          <w:p>
            <w:pPr>
              <w:pStyle w:val="16"/>
            </w:pPr>
            <w:r>
              <w:t>绩效工资</w:t>
            </w:r>
          </w:p>
        </w:tc>
        <w:tc>
          <w:tcPr>
            <w:tcW w:w="833" w:type="pct"/>
            <w:vAlign w:val="center"/>
          </w:tcPr>
          <w:p>
            <w:pPr>
              <w:pStyle w:val="15"/>
            </w:pPr>
            <w:r>
              <w:t>8.00</w:t>
            </w:r>
          </w:p>
        </w:tc>
        <w:tc>
          <w:tcPr>
            <w:tcW w:w="833" w:type="pct"/>
            <w:vAlign w:val="center"/>
          </w:tcPr>
          <w:p>
            <w:pPr>
              <w:pStyle w:val="15"/>
            </w:pPr>
            <w:r>
              <w:t>8.00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7</w:t>
            </w:r>
          </w:p>
        </w:tc>
        <w:tc>
          <w:tcPr>
            <w:tcW w:w="833" w:type="pct"/>
            <w:vAlign w:val="center"/>
          </w:tcPr>
          <w:p>
            <w:pPr>
              <w:pStyle w:val="16"/>
            </w:pPr>
            <w:r>
              <w:t>30108</w:t>
            </w:r>
          </w:p>
        </w:tc>
        <w:tc>
          <w:tcPr>
            <w:tcW w:w="833" w:type="pct"/>
            <w:vAlign w:val="center"/>
          </w:tcPr>
          <w:p>
            <w:pPr>
              <w:pStyle w:val="16"/>
            </w:pPr>
            <w:r>
              <w:t>机关事业单位基本养老保险缴费</w:t>
            </w:r>
          </w:p>
        </w:tc>
        <w:tc>
          <w:tcPr>
            <w:tcW w:w="833" w:type="pct"/>
            <w:vAlign w:val="center"/>
          </w:tcPr>
          <w:p>
            <w:pPr>
              <w:pStyle w:val="15"/>
            </w:pPr>
            <w:r>
              <w:t>13.00</w:t>
            </w:r>
          </w:p>
        </w:tc>
        <w:tc>
          <w:tcPr>
            <w:tcW w:w="833" w:type="pct"/>
            <w:vAlign w:val="center"/>
          </w:tcPr>
          <w:p>
            <w:pPr>
              <w:pStyle w:val="15"/>
            </w:pPr>
            <w:r>
              <w:t>13.00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8</w:t>
            </w:r>
          </w:p>
        </w:tc>
        <w:tc>
          <w:tcPr>
            <w:tcW w:w="833" w:type="pct"/>
            <w:vAlign w:val="center"/>
          </w:tcPr>
          <w:p>
            <w:pPr>
              <w:pStyle w:val="16"/>
            </w:pPr>
            <w:r>
              <w:t>30110</w:t>
            </w:r>
          </w:p>
        </w:tc>
        <w:tc>
          <w:tcPr>
            <w:tcW w:w="833" w:type="pct"/>
            <w:vAlign w:val="center"/>
          </w:tcPr>
          <w:p>
            <w:pPr>
              <w:pStyle w:val="16"/>
            </w:pPr>
            <w:r>
              <w:t>职工基本医疗保险缴费</w:t>
            </w:r>
          </w:p>
        </w:tc>
        <w:tc>
          <w:tcPr>
            <w:tcW w:w="833" w:type="pct"/>
            <w:vAlign w:val="center"/>
          </w:tcPr>
          <w:p>
            <w:pPr>
              <w:pStyle w:val="15"/>
            </w:pPr>
            <w:r>
              <w:t>5.00</w:t>
            </w:r>
          </w:p>
        </w:tc>
        <w:tc>
          <w:tcPr>
            <w:tcW w:w="833" w:type="pct"/>
            <w:vAlign w:val="center"/>
          </w:tcPr>
          <w:p>
            <w:pPr>
              <w:pStyle w:val="15"/>
            </w:pPr>
            <w:r>
              <w:t>5.00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9</w:t>
            </w:r>
          </w:p>
        </w:tc>
        <w:tc>
          <w:tcPr>
            <w:tcW w:w="833" w:type="pct"/>
            <w:vAlign w:val="center"/>
          </w:tcPr>
          <w:p>
            <w:pPr>
              <w:pStyle w:val="16"/>
            </w:pPr>
            <w:r>
              <w:t>30111</w:t>
            </w:r>
          </w:p>
        </w:tc>
        <w:tc>
          <w:tcPr>
            <w:tcW w:w="833" w:type="pct"/>
            <w:vAlign w:val="center"/>
          </w:tcPr>
          <w:p>
            <w:pPr>
              <w:pStyle w:val="16"/>
            </w:pPr>
            <w:r>
              <w:t>公务员医疗补助缴费</w:t>
            </w:r>
          </w:p>
        </w:tc>
        <w:tc>
          <w:tcPr>
            <w:tcW w:w="833" w:type="pct"/>
            <w:vAlign w:val="center"/>
          </w:tcPr>
          <w:p>
            <w:pPr>
              <w:pStyle w:val="15"/>
            </w:pPr>
            <w:r>
              <w:t>4.00</w:t>
            </w:r>
          </w:p>
        </w:tc>
        <w:tc>
          <w:tcPr>
            <w:tcW w:w="833" w:type="pct"/>
            <w:vAlign w:val="center"/>
          </w:tcPr>
          <w:p>
            <w:pPr>
              <w:pStyle w:val="15"/>
            </w:pPr>
            <w:r>
              <w:t>4.00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10</w:t>
            </w:r>
          </w:p>
        </w:tc>
        <w:tc>
          <w:tcPr>
            <w:tcW w:w="833" w:type="pct"/>
            <w:vAlign w:val="center"/>
          </w:tcPr>
          <w:p>
            <w:pPr>
              <w:pStyle w:val="16"/>
            </w:pPr>
            <w:r>
              <w:t>30112</w:t>
            </w:r>
          </w:p>
        </w:tc>
        <w:tc>
          <w:tcPr>
            <w:tcW w:w="833" w:type="pct"/>
            <w:vAlign w:val="center"/>
          </w:tcPr>
          <w:p>
            <w:pPr>
              <w:pStyle w:val="16"/>
            </w:pPr>
            <w:r>
              <w:t>其他社会保障缴费</w:t>
            </w:r>
          </w:p>
        </w:tc>
        <w:tc>
          <w:tcPr>
            <w:tcW w:w="833" w:type="pct"/>
            <w:vAlign w:val="center"/>
          </w:tcPr>
          <w:p>
            <w:pPr>
              <w:pStyle w:val="15"/>
            </w:pPr>
            <w:r>
              <w:t>2.06</w:t>
            </w:r>
          </w:p>
        </w:tc>
        <w:tc>
          <w:tcPr>
            <w:tcW w:w="833" w:type="pct"/>
            <w:vAlign w:val="center"/>
          </w:tcPr>
          <w:p>
            <w:pPr>
              <w:pStyle w:val="15"/>
            </w:pPr>
            <w:r>
              <w:t>2.06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11</w:t>
            </w:r>
          </w:p>
        </w:tc>
        <w:tc>
          <w:tcPr>
            <w:tcW w:w="833" w:type="pct"/>
            <w:vAlign w:val="center"/>
          </w:tcPr>
          <w:p>
            <w:pPr>
              <w:pStyle w:val="16"/>
            </w:pPr>
            <w:r>
              <w:t>30113</w:t>
            </w:r>
          </w:p>
        </w:tc>
        <w:tc>
          <w:tcPr>
            <w:tcW w:w="833" w:type="pct"/>
            <w:vAlign w:val="center"/>
          </w:tcPr>
          <w:p>
            <w:pPr>
              <w:pStyle w:val="16"/>
            </w:pPr>
            <w:r>
              <w:t>住房公积金</w:t>
            </w:r>
          </w:p>
        </w:tc>
        <w:tc>
          <w:tcPr>
            <w:tcW w:w="833" w:type="pct"/>
            <w:vAlign w:val="center"/>
          </w:tcPr>
          <w:p>
            <w:pPr>
              <w:pStyle w:val="15"/>
            </w:pPr>
            <w:r>
              <w:t>11.00</w:t>
            </w:r>
          </w:p>
        </w:tc>
        <w:tc>
          <w:tcPr>
            <w:tcW w:w="833" w:type="pct"/>
            <w:vAlign w:val="center"/>
          </w:tcPr>
          <w:p>
            <w:pPr>
              <w:pStyle w:val="15"/>
            </w:pPr>
            <w:r>
              <w:t>11.00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12</w:t>
            </w:r>
          </w:p>
        </w:tc>
        <w:tc>
          <w:tcPr>
            <w:tcW w:w="833" w:type="pct"/>
            <w:vAlign w:val="center"/>
          </w:tcPr>
          <w:p>
            <w:pPr>
              <w:pStyle w:val="16"/>
            </w:pPr>
            <w:r>
              <w:t>302</w:t>
            </w:r>
          </w:p>
        </w:tc>
        <w:tc>
          <w:tcPr>
            <w:tcW w:w="833" w:type="pct"/>
            <w:vAlign w:val="center"/>
          </w:tcPr>
          <w:p>
            <w:pPr>
              <w:pStyle w:val="16"/>
            </w:pPr>
            <w:r>
              <w:t>商品和服务支出</w:t>
            </w:r>
          </w:p>
        </w:tc>
        <w:tc>
          <w:tcPr>
            <w:tcW w:w="833" w:type="pct"/>
            <w:vAlign w:val="center"/>
          </w:tcPr>
          <w:p>
            <w:pPr>
              <w:pStyle w:val="15"/>
            </w:pPr>
            <w:r>
              <w:t>11.74</w:t>
            </w:r>
          </w:p>
        </w:tc>
        <w:tc>
          <w:tcPr>
            <w:tcW w:w="833" w:type="pct"/>
            <w:vAlign w:val="center"/>
          </w:tcPr>
          <w:p>
            <w:pPr>
              <w:pStyle w:val="15"/>
            </w:pPr>
          </w:p>
        </w:tc>
        <w:tc>
          <w:tcPr>
            <w:tcW w:w="833" w:type="pct"/>
            <w:vAlign w:val="center"/>
          </w:tcPr>
          <w:p>
            <w:pPr>
              <w:pStyle w:val="15"/>
            </w:pPr>
            <w:r>
              <w:t>11.74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13</w:t>
            </w:r>
          </w:p>
        </w:tc>
        <w:tc>
          <w:tcPr>
            <w:tcW w:w="833" w:type="pct"/>
            <w:vAlign w:val="center"/>
          </w:tcPr>
          <w:p>
            <w:pPr>
              <w:pStyle w:val="16"/>
            </w:pPr>
            <w:r>
              <w:t>30201</w:t>
            </w:r>
          </w:p>
        </w:tc>
        <w:tc>
          <w:tcPr>
            <w:tcW w:w="833" w:type="pct"/>
            <w:vAlign w:val="center"/>
          </w:tcPr>
          <w:p>
            <w:pPr>
              <w:pStyle w:val="16"/>
            </w:pPr>
            <w:r>
              <w:t>办公费</w:t>
            </w:r>
          </w:p>
        </w:tc>
        <w:tc>
          <w:tcPr>
            <w:tcW w:w="833" w:type="pct"/>
            <w:vAlign w:val="center"/>
          </w:tcPr>
          <w:p>
            <w:pPr>
              <w:pStyle w:val="15"/>
            </w:pPr>
            <w:r>
              <w:t>1.62</w:t>
            </w:r>
          </w:p>
        </w:tc>
        <w:tc>
          <w:tcPr>
            <w:tcW w:w="833" w:type="pct"/>
            <w:vAlign w:val="center"/>
          </w:tcPr>
          <w:p>
            <w:pPr>
              <w:pStyle w:val="15"/>
            </w:pPr>
          </w:p>
        </w:tc>
        <w:tc>
          <w:tcPr>
            <w:tcW w:w="833" w:type="pct"/>
            <w:vAlign w:val="center"/>
          </w:tcPr>
          <w:p>
            <w:pPr>
              <w:pStyle w:val="15"/>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14</w:t>
            </w:r>
          </w:p>
        </w:tc>
        <w:tc>
          <w:tcPr>
            <w:tcW w:w="833" w:type="pct"/>
            <w:vAlign w:val="center"/>
          </w:tcPr>
          <w:p>
            <w:pPr>
              <w:pStyle w:val="16"/>
            </w:pPr>
            <w:r>
              <w:t>30207</w:t>
            </w:r>
          </w:p>
        </w:tc>
        <w:tc>
          <w:tcPr>
            <w:tcW w:w="833" w:type="pct"/>
            <w:vAlign w:val="center"/>
          </w:tcPr>
          <w:p>
            <w:pPr>
              <w:pStyle w:val="16"/>
            </w:pPr>
            <w:r>
              <w:t>邮电费</w:t>
            </w:r>
          </w:p>
        </w:tc>
        <w:tc>
          <w:tcPr>
            <w:tcW w:w="833" w:type="pct"/>
            <w:vAlign w:val="center"/>
          </w:tcPr>
          <w:p>
            <w:pPr>
              <w:pStyle w:val="15"/>
            </w:pPr>
            <w:r>
              <w:t>3.54</w:t>
            </w:r>
          </w:p>
        </w:tc>
        <w:tc>
          <w:tcPr>
            <w:tcW w:w="833" w:type="pct"/>
            <w:vAlign w:val="center"/>
          </w:tcPr>
          <w:p>
            <w:pPr>
              <w:pStyle w:val="15"/>
            </w:pPr>
          </w:p>
        </w:tc>
        <w:tc>
          <w:tcPr>
            <w:tcW w:w="833" w:type="pct"/>
            <w:vAlign w:val="center"/>
          </w:tcPr>
          <w:p>
            <w:pPr>
              <w:pStyle w:val="15"/>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15</w:t>
            </w:r>
          </w:p>
        </w:tc>
        <w:tc>
          <w:tcPr>
            <w:tcW w:w="833" w:type="pct"/>
            <w:vAlign w:val="center"/>
          </w:tcPr>
          <w:p>
            <w:pPr>
              <w:pStyle w:val="16"/>
            </w:pPr>
            <w:r>
              <w:t>30228</w:t>
            </w:r>
          </w:p>
        </w:tc>
        <w:tc>
          <w:tcPr>
            <w:tcW w:w="833" w:type="pct"/>
            <w:vAlign w:val="center"/>
          </w:tcPr>
          <w:p>
            <w:pPr>
              <w:pStyle w:val="16"/>
            </w:pPr>
            <w:r>
              <w:t>工会经费</w:t>
            </w:r>
          </w:p>
        </w:tc>
        <w:tc>
          <w:tcPr>
            <w:tcW w:w="833" w:type="pct"/>
            <w:vAlign w:val="center"/>
          </w:tcPr>
          <w:p>
            <w:pPr>
              <w:pStyle w:val="15"/>
            </w:pPr>
            <w:r>
              <w:t>0.71</w:t>
            </w:r>
          </w:p>
        </w:tc>
        <w:tc>
          <w:tcPr>
            <w:tcW w:w="833" w:type="pct"/>
            <w:vAlign w:val="center"/>
          </w:tcPr>
          <w:p>
            <w:pPr>
              <w:pStyle w:val="15"/>
            </w:pPr>
          </w:p>
        </w:tc>
        <w:tc>
          <w:tcPr>
            <w:tcW w:w="833" w:type="pct"/>
            <w:vAlign w:val="center"/>
          </w:tcPr>
          <w:p>
            <w:pPr>
              <w:pStyle w:val="15"/>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16</w:t>
            </w:r>
          </w:p>
        </w:tc>
        <w:tc>
          <w:tcPr>
            <w:tcW w:w="833" w:type="pct"/>
            <w:vAlign w:val="center"/>
          </w:tcPr>
          <w:p>
            <w:pPr>
              <w:pStyle w:val="16"/>
            </w:pPr>
            <w:r>
              <w:t>30229</w:t>
            </w:r>
          </w:p>
        </w:tc>
        <w:tc>
          <w:tcPr>
            <w:tcW w:w="833" w:type="pct"/>
            <w:vAlign w:val="center"/>
          </w:tcPr>
          <w:p>
            <w:pPr>
              <w:pStyle w:val="16"/>
            </w:pPr>
            <w:r>
              <w:t>福利费</w:t>
            </w:r>
          </w:p>
        </w:tc>
        <w:tc>
          <w:tcPr>
            <w:tcW w:w="833" w:type="pct"/>
            <w:vAlign w:val="center"/>
          </w:tcPr>
          <w:p>
            <w:pPr>
              <w:pStyle w:val="15"/>
            </w:pPr>
            <w:r>
              <w:t>0.82</w:t>
            </w:r>
          </w:p>
        </w:tc>
        <w:tc>
          <w:tcPr>
            <w:tcW w:w="833" w:type="pct"/>
            <w:vAlign w:val="center"/>
          </w:tcPr>
          <w:p>
            <w:pPr>
              <w:pStyle w:val="15"/>
            </w:pPr>
          </w:p>
        </w:tc>
        <w:tc>
          <w:tcPr>
            <w:tcW w:w="833" w:type="pct"/>
            <w:vAlign w:val="center"/>
          </w:tcPr>
          <w:p>
            <w:pPr>
              <w:pStyle w:val="15"/>
            </w:pPr>
            <w:r>
              <w:t>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17</w:t>
            </w:r>
          </w:p>
        </w:tc>
        <w:tc>
          <w:tcPr>
            <w:tcW w:w="833" w:type="pct"/>
            <w:vAlign w:val="center"/>
          </w:tcPr>
          <w:p>
            <w:pPr>
              <w:pStyle w:val="16"/>
            </w:pPr>
            <w:r>
              <w:t>30239</w:t>
            </w:r>
          </w:p>
        </w:tc>
        <w:tc>
          <w:tcPr>
            <w:tcW w:w="833" w:type="pct"/>
            <w:vAlign w:val="center"/>
          </w:tcPr>
          <w:p>
            <w:pPr>
              <w:pStyle w:val="16"/>
            </w:pPr>
            <w:r>
              <w:t>其他交通费用</w:t>
            </w:r>
          </w:p>
        </w:tc>
        <w:tc>
          <w:tcPr>
            <w:tcW w:w="833" w:type="pct"/>
            <w:vAlign w:val="center"/>
          </w:tcPr>
          <w:p>
            <w:pPr>
              <w:pStyle w:val="15"/>
            </w:pPr>
            <w:r>
              <w:t>5.00</w:t>
            </w:r>
          </w:p>
        </w:tc>
        <w:tc>
          <w:tcPr>
            <w:tcW w:w="833" w:type="pct"/>
            <w:vAlign w:val="center"/>
          </w:tcPr>
          <w:p>
            <w:pPr>
              <w:pStyle w:val="15"/>
            </w:pPr>
          </w:p>
        </w:tc>
        <w:tc>
          <w:tcPr>
            <w:tcW w:w="833" w:type="pct"/>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18</w:t>
            </w:r>
          </w:p>
        </w:tc>
        <w:tc>
          <w:tcPr>
            <w:tcW w:w="833" w:type="pct"/>
            <w:vAlign w:val="center"/>
          </w:tcPr>
          <w:p>
            <w:pPr>
              <w:pStyle w:val="16"/>
            </w:pPr>
            <w:r>
              <w:t>30299</w:t>
            </w:r>
          </w:p>
        </w:tc>
        <w:tc>
          <w:tcPr>
            <w:tcW w:w="833" w:type="pct"/>
            <w:vAlign w:val="center"/>
          </w:tcPr>
          <w:p>
            <w:pPr>
              <w:pStyle w:val="16"/>
            </w:pPr>
            <w:r>
              <w:t>其他商品和服务支出</w:t>
            </w:r>
          </w:p>
        </w:tc>
        <w:tc>
          <w:tcPr>
            <w:tcW w:w="833" w:type="pct"/>
            <w:vAlign w:val="center"/>
          </w:tcPr>
          <w:p>
            <w:pPr>
              <w:pStyle w:val="15"/>
            </w:pPr>
            <w:r>
              <w:t>0.05</w:t>
            </w:r>
          </w:p>
        </w:tc>
        <w:tc>
          <w:tcPr>
            <w:tcW w:w="833" w:type="pct"/>
            <w:vAlign w:val="center"/>
          </w:tcPr>
          <w:p>
            <w:pPr>
              <w:pStyle w:val="15"/>
            </w:pPr>
          </w:p>
        </w:tc>
        <w:tc>
          <w:tcPr>
            <w:tcW w:w="833" w:type="pct"/>
            <w:vAlign w:val="center"/>
          </w:tcPr>
          <w:p>
            <w:pPr>
              <w:pStyle w:val="15"/>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19</w:t>
            </w:r>
          </w:p>
        </w:tc>
        <w:tc>
          <w:tcPr>
            <w:tcW w:w="833" w:type="pct"/>
            <w:vAlign w:val="center"/>
          </w:tcPr>
          <w:p>
            <w:pPr>
              <w:pStyle w:val="16"/>
            </w:pPr>
            <w:r>
              <w:t>303</w:t>
            </w:r>
          </w:p>
        </w:tc>
        <w:tc>
          <w:tcPr>
            <w:tcW w:w="833" w:type="pct"/>
            <w:vAlign w:val="center"/>
          </w:tcPr>
          <w:p>
            <w:pPr>
              <w:pStyle w:val="16"/>
            </w:pPr>
            <w:r>
              <w:t>对个人和家庭的补助</w:t>
            </w:r>
          </w:p>
        </w:tc>
        <w:tc>
          <w:tcPr>
            <w:tcW w:w="833" w:type="pct"/>
            <w:vAlign w:val="center"/>
          </w:tcPr>
          <w:p>
            <w:pPr>
              <w:pStyle w:val="15"/>
            </w:pPr>
            <w:r>
              <w:t>0.02</w:t>
            </w:r>
          </w:p>
        </w:tc>
        <w:tc>
          <w:tcPr>
            <w:tcW w:w="833" w:type="pct"/>
            <w:vAlign w:val="center"/>
          </w:tcPr>
          <w:p>
            <w:pPr>
              <w:pStyle w:val="15"/>
            </w:pPr>
            <w:r>
              <w:t>0.02</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20</w:t>
            </w:r>
          </w:p>
        </w:tc>
        <w:tc>
          <w:tcPr>
            <w:tcW w:w="833" w:type="pct"/>
            <w:vAlign w:val="center"/>
          </w:tcPr>
          <w:p>
            <w:pPr>
              <w:pStyle w:val="16"/>
            </w:pPr>
            <w:r>
              <w:t>30309</w:t>
            </w:r>
          </w:p>
        </w:tc>
        <w:tc>
          <w:tcPr>
            <w:tcW w:w="833" w:type="pct"/>
            <w:vAlign w:val="center"/>
          </w:tcPr>
          <w:p>
            <w:pPr>
              <w:pStyle w:val="16"/>
            </w:pPr>
            <w:r>
              <w:t>奖励金</w:t>
            </w:r>
          </w:p>
        </w:tc>
        <w:tc>
          <w:tcPr>
            <w:tcW w:w="833" w:type="pct"/>
            <w:vAlign w:val="center"/>
          </w:tcPr>
          <w:p>
            <w:pPr>
              <w:pStyle w:val="15"/>
            </w:pPr>
            <w:r>
              <w:t>0.02</w:t>
            </w:r>
          </w:p>
        </w:tc>
        <w:tc>
          <w:tcPr>
            <w:tcW w:w="833" w:type="pct"/>
            <w:vAlign w:val="center"/>
          </w:tcPr>
          <w:p>
            <w:pPr>
              <w:pStyle w:val="15"/>
            </w:pPr>
            <w:r>
              <w:t>0.02</w:t>
            </w:r>
          </w:p>
        </w:tc>
        <w:tc>
          <w:tcPr>
            <w:tcW w:w="833" w:type="pct"/>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833" w:type="pct"/>
            <w:vMerge w:val="restart"/>
            <w:vAlign w:val="center"/>
          </w:tcPr>
          <w:p>
            <w:pPr>
              <w:pStyle w:val="14"/>
            </w:pPr>
            <w:r>
              <w:t>项  目</w:t>
            </w:r>
          </w:p>
        </w:tc>
        <w:tc>
          <w:tcPr>
            <w:tcW w:w="3333" w:type="pct"/>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4"/>
            </w:pPr>
            <w:r>
              <w:t>合计</w:t>
            </w:r>
          </w:p>
        </w:tc>
        <w:tc>
          <w:tcPr>
            <w:tcW w:w="833" w:type="pct"/>
            <w:vAlign w:val="center"/>
          </w:tcPr>
          <w:p>
            <w:pPr>
              <w:pStyle w:val="14"/>
            </w:pPr>
            <w:r>
              <w:t>一般公共预算              财政拨款</w:t>
            </w:r>
          </w:p>
        </w:tc>
        <w:tc>
          <w:tcPr>
            <w:tcW w:w="833" w:type="pct"/>
            <w:vAlign w:val="center"/>
          </w:tcPr>
          <w:p>
            <w:pPr>
              <w:pStyle w:val="14"/>
            </w:pPr>
            <w:r>
              <w:t>政府性基金                  预算拨款</w:t>
            </w:r>
          </w:p>
        </w:tc>
        <w:tc>
          <w:tcPr>
            <w:tcW w:w="833" w:type="pct"/>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保定市莲池区委网络安全和信息化委员会办公室2024年部门预算信息公开情况说明</w:t>
      </w:r>
    </w:p>
    <w:p>
      <w:pPr>
        <w:jc w:val="center"/>
      </w:pPr>
      <w:r>
        <w:rPr>
          <w:rFonts w:ascii="方正小标宋_GBK" w:hAnsi="方正小标宋_GBK" w:eastAsia="方正小标宋_GBK" w:cs="方正小标宋_GBK"/>
          <w:color w:val="000000"/>
          <w:sz w:val="44"/>
        </w:rPr>
        <w:t>保定市莲池区委网络安全和信息化委员会办公室2024年部门预算信息公开情况说明</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按照《中华人民共和国预算法》、《地方预决算公开操作规程》和《关于进一步推进预算公开工作的实施意见》规定，现将保定市莲池区委网络安全和信息化委员会办公室2024年部门预算公开如下：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1"/>
      </w:pPr>
      <w:r>
        <w:rPr>
          <w:rFonts w:hint="eastAsia" w:ascii="仿宋_GB2312" w:hAnsi="仿宋_GB2312" w:eastAsia="仿宋_GB2312" w:cs="仿宋_GB2312"/>
          <w:sz w:val="32"/>
          <w:szCs w:val="32"/>
          <w:lang w:eastAsia="zh-CN"/>
        </w:rPr>
        <w:t>中共保定市莲池区委网络安全和信息化委员会办公室部门职责内容属涉密信息，不予公开。</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4"/>
            </w:pPr>
            <w:r>
              <w:t>单位名称</w:t>
            </w:r>
          </w:p>
        </w:tc>
        <w:tc>
          <w:tcPr>
            <w:tcW w:w="1250" w:type="pct"/>
            <w:vAlign w:val="center"/>
          </w:tcPr>
          <w:p>
            <w:pPr>
              <w:pStyle w:val="14"/>
            </w:pPr>
            <w:r>
              <w:t>单位性质</w:t>
            </w:r>
          </w:p>
        </w:tc>
        <w:tc>
          <w:tcPr>
            <w:tcW w:w="1250" w:type="pct"/>
            <w:vAlign w:val="center"/>
          </w:tcPr>
          <w:p>
            <w:pPr>
              <w:pStyle w:val="14"/>
            </w:pPr>
            <w:r>
              <w:t>单位规格</w:t>
            </w:r>
          </w:p>
        </w:tc>
        <w:tc>
          <w:tcPr>
            <w:tcW w:w="1250" w:type="pct"/>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6"/>
            </w:pPr>
            <w:r>
              <w:t>保定市莲池区委网络安全和信息化委员会办公室本级</w:t>
            </w:r>
          </w:p>
        </w:tc>
        <w:tc>
          <w:tcPr>
            <w:tcW w:w="1250" w:type="pct"/>
            <w:vAlign w:val="center"/>
          </w:tcPr>
          <w:p>
            <w:pPr>
              <w:pStyle w:val="17"/>
            </w:pPr>
            <w:r>
              <w:t>行政</w:t>
            </w:r>
          </w:p>
        </w:tc>
        <w:tc>
          <w:tcPr>
            <w:tcW w:w="1250" w:type="pct"/>
            <w:vAlign w:val="center"/>
          </w:tcPr>
          <w:p>
            <w:pPr>
              <w:pStyle w:val="17"/>
            </w:pPr>
            <w:r>
              <w:t>正科级</w:t>
            </w:r>
          </w:p>
        </w:tc>
        <w:tc>
          <w:tcPr>
            <w:tcW w:w="1250" w:type="pct"/>
            <w:vAlign w:val="center"/>
          </w:tcPr>
          <w:p>
            <w:pPr>
              <w:pStyle w:val="17"/>
            </w:pPr>
            <w:r>
              <w:t>财政拨款</w:t>
            </w:r>
          </w:p>
        </w:tc>
      </w:tr>
    </w:tbl>
    <w:p>
      <w:pPr>
        <w:spacing w:before="10" w:after="10" w:line="360" w:lineRule="auto"/>
        <w:ind w:firstLine="640"/>
        <w:outlineLvl w:val="2"/>
        <w:rPr>
          <w:rFonts w:ascii="黑体" w:hAnsi="黑体" w:eastAsia="黑体" w:cs="黑体"/>
          <w:color w:val="000000"/>
          <w:sz w:val="32"/>
          <w:lang w:eastAsia="zh-CN"/>
        </w:rPr>
      </w:pPr>
      <w:bookmarkStart w:id="10" w:name="_Toc_3_3_0000000011"/>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按照预算管理有关规定，目前我省部门预算的编制实行综合预算管理，即全部收入和支出都反映在预算中。保定市莲池区委网络安全和信息化委员会办公室机关及所属事业单位的收支包含在部门预算中。</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年初收入预算总额为</w:t>
      </w:r>
      <w:r>
        <w:rPr>
          <w:rFonts w:hint="eastAsia" w:ascii="仿宋_GB2312" w:hAnsi="仿宋_GB2312" w:eastAsia="仿宋_GB2312" w:cs="仿宋_GB2312"/>
          <w:sz w:val="32"/>
          <w:szCs w:val="32"/>
          <w:lang w:eastAsia="zh-CN"/>
        </w:rPr>
        <w:t>203.82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其中：一般公共预算收入203.82万元，其他收入0万元，政府性基金收入0万元。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eastAsia="zh-CN"/>
        </w:rPr>
        <w:t>203.82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153.82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其中：人员经费</w:t>
      </w:r>
      <w:r>
        <w:rPr>
          <w:rFonts w:hint="eastAsia" w:ascii="仿宋_GB2312" w:hAnsi="仿宋_GB2312" w:eastAsia="仿宋_GB2312" w:cs="仿宋_GB2312"/>
          <w:sz w:val="32"/>
          <w:szCs w:val="32"/>
          <w:lang w:eastAsia="zh-CN"/>
        </w:rPr>
        <w:t>142.08</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日常公用经费</w:t>
      </w:r>
      <w:r>
        <w:rPr>
          <w:rFonts w:hint="eastAsia" w:ascii="仿宋_GB2312" w:hAnsi="仿宋_GB2312" w:eastAsia="仿宋_GB2312" w:cs="仿宋_GB2312"/>
          <w:sz w:val="32"/>
          <w:szCs w:val="32"/>
          <w:lang w:eastAsia="zh-CN"/>
        </w:rPr>
        <w:t>11.74</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专项公用支出</w:t>
      </w:r>
      <w:r>
        <w:rPr>
          <w:rFonts w:hint="eastAsia" w:ascii="仿宋_GB2312" w:hAnsi="仿宋_GB2312" w:eastAsia="仿宋_GB2312" w:cs="仿宋_GB2312"/>
          <w:sz w:val="32"/>
          <w:szCs w:val="32"/>
          <w:lang w:eastAsia="zh-CN"/>
        </w:rPr>
        <w:t>50.00</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w:t>
      </w:r>
      <w:r>
        <w:rPr>
          <w:rFonts w:hint="eastAsia" w:ascii="仿宋_GB2312" w:hAnsi="仿宋_GB2312" w:eastAsia="仿宋_GB2312" w:cs="仿宋_GB2312"/>
          <w:sz w:val="32"/>
          <w:szCs w:val="32"/>
          <w:lang w:eastAsia="zh-CN"/>
        </w:rPr>
        <w:t>综合业务费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万元</w:t>
      </w:r>
    </w:p>
    <w:p>
      <w:pPr>
        <w:widowControl w:val="0"/>
        <w:spacing w:line="560" w:lineRule="exact"/>
        <w:ind w:firstLine="1920" w:firstLineChars="6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网络舆情系统</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20万元</w:t>
      </w:r>
    </w:p>
    <w:p>
      <w:pPr>
        <w:widowControl w:val="0"/>
        <w:spacing w:line="560" w:lineRule="exact"/>
        <w:ind w:firstLine="1920" w:firstLineChars="6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自媒体宣传专项经费支出15万元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、比上年增减情况</w:t>
      </w:r>
    </w:p>
    <w:p>
      <w:pPr>
        <w:widowControl w:val="0"/>
        <w:spacing w:line="560" w:lineRule="exact"/>
        <w:ind w:firstLine="640" w:firstLineChars="200"/>
        <w:rPr>
          <w:lang w:eastAsia="zh-CN"/>
        </w:rPr>
      </w:pPr>
      <w:r>
        <w:rPr>
          <w:rFonts w:hint="eastAsia" w:ascii="仿宋_GB2312" w:hAnsi="仿宋_GB2312" w:eastAsia="仿宋_GB2312" w:cs="仿宋_GB2312"/>
          <w:sz w:val="32"/>
          <w:szCs w:val="32"/>
        </w:rPr>
        <w:t>本年度预算收支安排</w:t>
      </w:r>
      <w:r>
        <w:rPr>
          <w:rFonts w:hint="eastAsia" w:ascii="仿宋_GB2312" w:hAnsi="仿宋_GB2312" w:eastAsia="仿宋_GB2312" w:cs="仿宋_GB2312"/>
          <w:sz w:val="32"/>
          <w:szCs w:val="32"/>
          <w:lang w:eastAsia="zh-CN"/>
        </w:rPr>
        <w:t>203.82万元，</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eastAsia="zh-CN"/>
        </w:rPr>
        <w:t>增加46.7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增加31.7</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因新招录工作人员，人员经费和日常公用经费增加</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增加15</w:t>
      </w:r>
      <w:r>
        <w:rPr>
          <w:rFonts w:hint="eastAsia" w:ascii="仿宋_GB2312" w:hAnsi="仿宋_GB2312" w:eastAsia="仿宋_GB2312" w:cs="仿宋_GB2312"/>
          <w:sz w:val="32"/>
          <w:szCs w:val="32"/>
        </w:rPr>
        <w:t>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我部门机关运行经费安排11.74万元，其中：办公费1.62万元，水费0万元，邮电费3.54万元，物业管理费0万元，差旅费0万元，维修（护）费0万元，工会经费和福利费1.53万元，公务用车运行维护费0万元，其他交通费用5万元，其他支出0.05万元。</w:t>
      </w:r>
    </w:p>
    <w:p>
      <w:pPr>
        <w:spacing w:before="10" w:after="10" w:line="360" w:lineRule="auto"/>
        <w:ind w:firstLine="640"/>
        <w:outlineLvl w:val="2"/>
        <w:rPr>
          <w:rFonts w:ascii="黑体" w:hAnsi="黑体" w:eastAsia="黑体" w:cs="黑体"/>
          <w:color w:val="000000"/>
          <w:sz w:val="32"/>
          <w:lang w:eastAsia="zh-CN"/>
        </w:rPr>
      </w:pPr>
      <w:bookmarkStart w:id="12" w:name="_Toc_3_3_0000000013"/>
      <w:r>
        <w:rPr>
          <w:rFonts w:ascii="黑体" w:hAnsi="黑体" w:eastAsia="黑体" w:cs="黑体"/>
          <w:color w:val="000000"/>
          <w:sz w:val="32"/>
        </w:rPr>
        <w:t>四、财政拨款“三公”经费预算情况及增减变化原因</w:t>
      </w:r>
      <w:bookmarkEnd w:id="12"/>
    </w:p>
    <w:p>
      <w:pPr>
        <w:spacing w:before="10" w:after="10" w:line="360" w:lineRule="auto"/>
        <w:ind w:firstLine="640"/>
        <w:outlineLvl w:val="2"/>
        <w:rPr>
          <w:lang w:eastAsia="zh-CN"/>
        </w:rPr>
      </w:pPr>
      <w:r>
        <w:rPr>
          <w:rFonts w:hint="eastAsia" w:ascii="仿宋_GB2312" w:hAnsi="仿宋_GB2312" w:eastAsia="仿宋_GB2312" w:cs="仿宋_GB2312"/>
          <w:sz w:val="32"/>
          <w:szCs w:val="32"/>
          <w:lang w:eastAsia="zh-CN"/>
        </w:rPr>
        <w:t>2024年我部门“三公”经费预算为0万元，其中因公出国（境）费0万元，与上年一致；公务用车运行费0万元，与上年相比减少0万元，与上年一致；公务接待费0万元，与上年一致。</w:t>
      </w:r>
    </w:p>
    <w:tbl>
      <w:tblPr>
        <w:tblStyle w:val="8"/>
        <w:tblW w:w="5000" w:type="pct"/>
        <w:tblInd w:w="0" w:type="dxa"/>
        <w:tblLayout w:type="autofit"/>
        <w:tblCellMar>
          <w:top w:w="0" w:type="dxa"/>
          <w:left w:w="108" w:type="dxa"/>
          <w:bottom w:w="0" w:type="dxa"/>
          <w:right w:w="108" w:type="dxa"/>
        </w:tblCellMar>
      </w:tblPr>
      <w:tblGrid>
        <w:gridCol w:w="3078"/>
        <w:gridCol w:w="2616"/>
        <w:gridCol w:w="2616"/>
        <w:gridCol w:w="2306"/>
        <w:gridCol w:w="4400"/>
      </w:tblGrid>
      <w:tr>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pPr>
              <w:spacing w:line="520" w:lineRule="exact"/>
              <w:jc w:val="center"/>
              <w:rPr>
                <w:rFonts w:ascii="黑体" w:hAnsi="黑体" w:eastAsia="黑体" w:cs="宋体"/>
                <w:color w:val="000000"/>
                <w:sz w:val="32"/>
                <w:szCs w:val="32"/>
              </w:rPr>
            </w:pPr>
            <w:r>
              <w:rPr>
                <w:rFonts w:hint="eastAsia" w:ascii="黑体" w:hAnsi="黑体" w:eastAsia="黑体"/>
                <w:color w:val="000000"/>
                <w:sz w:val="32"/>
                <w:szCs w:val="32"/>
              </w:rPr>
              <w:t>“三公”经费预算情况及增减变化原因</w:t>
            </w:r>
          </w:p>
        </w:tc>
      </w:tr>
      <w:tr>
        <w:tblPrEx>
          <w:tblCellMar>
            <w:top w:w="0" w:type="dxa"/>
            <w:left w:w="108" w:type="dxa"/>
            <w:bottom w:w="0" w:type="dxa"/>
            <w:right w:w="108" w:type="dxa"/>
          </w:tblCellMar>
        </w:tblPrEx>
        <w:trPr>
          <w:trHeight w:val="232"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jc w:val="right"/>
              <w:rPr>
                <w:rFonts w:ascii="宋体" w:hAnsi="宋体" w:cs="宋体"/>
                <w:color w:val="000000"/>
              </w:rPr>
            </w:pPr>
            <w:r>
              <w:rPr>
                <w:rFonts w:hint="eastAsia" w:ascii="宋体" w:hAnsi="宋体" w:cs="宋体"/>
                <w:color w:val="000000"/>
              </w:rPr>
              <w:t>单位：万元</w:t>
            </w:r>
          </w:p>
        </w:tc>
      </w:tr>
      <w:tr>
        <w:tblPrEx>
          <w:tblCellMar>
            <w:top w:w="0" w:type="dxa"/>
            <w:left w:w="108" w:type="dxa"/>
            <w:bottom w:w="0" w:type="dxa"/>
            <w:right w:w="108" w:type="dxa"/>
          </w:tblCellMar>
        </w:tblPrEx>
        <w:trPr>
          <w:trHeight w:val="285"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项目名称</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eastAsia="zh-CN"/>
              </w:rPr>
              <w:t>3</w:t>
            </w:r>
            <w:r>
              <w:rPr>
                <w:rFonts w:hint="eastAsia" w:ascii="仿宋_GB2312" w:hAnsi="仿宋" w:eastAsia="仿宋_GB2312" w:cs="宋体"/>
                <w:color w:val="000000"/>
              </w:rPr>
              <w:t>年度预算</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eastAsia="zh-CN"/>
              </w:rPr>
              <w:t>4</w:t>
            </w:r>
            <w:r>
              <w:rPr>
                <w:rFonts w:hint="eastAsia" w:ascii="仿宋_GB2312" w:hAnsi="仿宋" w:eastAsia="仿宋_GB2312" w:cs="宋体"/>
                <w:color w:val="000000"/>
              </w:rPr>
              <w:t>年度预算</w:t>
            </w:r>
          </w:p>
        </w:tc>
        <w:tc>
          <w:tcPr>
            <w:tcW w:w="768"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增减金额</w:t>
            </w:r>
          </w:p>
        </w:tc>
        <w:tc>
          <w:tcPr>
            <w:tcW w:w="14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变化原因</w:t>
            </w:r>
            <w:r>
              <w:rPr>
                <w:rFonts w:hint="eastAsia" w:ascii="仿宋_GB2312" w:hAnsi="仿宋" w:eastAsia="仿宋_GB2312" w:cs="宋体"/>
                <w:color w:val="000000"/>
                <w:lang w:eastAsia="zh-CN"/>
              </w:rPr>
              <w:t>为</w:t>
            </w:r>
          </w:p>
        </w:tc>
      </w:tr>
      <w:tr>
        <w:tblPrEx>
          <w:tblCellMar>
            <w:top w:w="0" w:type="dxa"/>
            <w:left w:w="108" w:type="dxa"/>
            <w:bottom w:w="0" w:type="dxa"/>
            <w:right w:w="108" w:type="dxa"/>
          </w:tblCellMar>
        </w:tblPrEx>
        <w:trPr>
          <w:trHeight w:val="6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因公出国经费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lang w:eastAsia="zh-CN"/>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11"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公务用车购置经费</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05"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公务用车运行经费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87"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公务接待费支出</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53" w:hRule="atLeast"/>
        </w:trPr>
        <w:tc>
          <w:tcPr>
            <w:tcW w:w="1025"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合计</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8"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285" w:hRule="atLeast"/>
        </w:trPr>
        <w:tc>
          <w:tcPr>
            <w:tcW w:w="1025"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8"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rPr>
                <w:rFonts w:ascii="宋体" w:hAnsi="宋体" w:cs="宋体"/>
                <w:color w:val="000000"/>
              </w:rPr>
            </w:pPr>
          </w:p>
        </w:tc>
      </w:tr>
    </w:tbl>
    <w:p>
      <w:pPr>
        <w:spacing w:before="10" w:after="10" w:line="360" w:lineRule="auto"/>
        <w:ind w:firstLine="640"/>
        <w:outlineLvl w:val="2"/>
        <w:rPr>
          <w:rFonts w:ascii="黑体" w:hAnsi="黑体" w:eastAsia="黑体" w:cs="黑体"/>
          <w:color w:val="000000"/>
          <w:sz w:val="32"/>
          <w:lang w:eastAsia="zh-CN"/>
        </w:rPr>
      </w:pPr>
      <w:bookmarkStart w:id="13" w:name="_Toc_3_3_0000000014"/>
    </w:p>
    <w:p>
      <w:pPr>
        <w:spacing w:before="10" w:after="10" w:line="360" w:lineRule="auto"/>
        <w:ind w:firstLine="640"/>
        <w:outlineLvl w:val="2"/>
      </w:pPr>
      <w:r>
        <w:rPr>
          <w:rFonts w:ascii="黑体" w:hAnsi="黑体" w:eastAsia="黑体" w:cs="黑体"/>
          <w:color w:val="000000"/>
          <w:sz w:val="32"/>
        </w:rPr>
        <w:t>五、部门整体绩效目标</w:t>
      </w:r>
      <w:bookmarkEnd w:id="13"/>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（一）总体绩效目标</w:t>
      </w:r>
    </w:p>
    <w:p>
      <w:pPr>
        <w:pStyle w:val="25"/>
      </w:pPr>
      <w:r>
        <w:rPr>
          <w:rFonts w:hint="eastAsia" w:ascii="仿宋_GB2312" w:hAnsi="仿宋_GB2312" w:eastAsia="仿宋_GB2312" w:cs="仿宋_GB2312"/>
          <w:sz w:val="32"/>
          <w:szCs w:val="32"/>
        </w:rPr>
        <w:t>2024年做好全区网络安全和信息化工作，要以习近平新时代中国特色社会主义思想特别是习近平总书记关于网络强国的重要思想为指导，深入贯彻落实中央、省、市、区重要会议及网络安全和信息化工作会议精神，着力防范风险、凝聚共识、争取人心、着力筑牢网络安全屏障，着力以信息化突破推动经济社会高质量发展，坚决维护习近平总书记核心地位，坚决维护党中央权威和集中统一领导。强化顶层设计、夯实基层基础，完善制度，创新工作机制，大力推进网络安全和信息化与全区各项工作深度融合发展，用习近平新时代中国特色社会主义思想武装头脑、指导实践、推动工作，奋力开创网信工作新局面。</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（二）分项绩效目标</w:t>
      </w:r>
    </w:p>
    <w:p>
      <w:pPr>
        <w:pStyle w:val="26"/>
        <w:rPr>
          <w:rFonts w:ascii="仿宋_GB2312" w:hAnsi="仿宋_GB2312" w:eastAsia="仿宋_GB2312" w:cs="仿宋_GB2312"/>
          <w:sz w:val="32"/>
          <w:szCs w:val="32"/>
        </w:rPr>
      </w:pPr>
      <w:r>
        <w:rPr>
          <w:rFonts w:hint="eastAsia" w:ascii="仿宋_GB2312" w:hAnsi="仿宋_GB2312" w:eastAsia="仿宋_GB2312" w:cs="仿宋_GB2312"/>
          <w:sz w:val="32"/>
          <w:szCs w:val="32"/>
        </w:rPr>
        <w:t>一、综合业务费</w:t>
      </w:r>
    </w:p>
    <w:p>
      <w:pPr>
        <w:pStyle w:val="26"/>
        <w:rPr>
          <w:rFonts w:ascii="仿宋_GB2312" w:hAnsi="仿宋_GB2312" w:eastAsia="仿宋_GB2312" w:cs="仿宋_GB2312"/>
          <w:sz w:val="32"/>
          <w:szCs w:val="32"/>
        </w:rPr>
      </w:pPr>
      <w:r>
        <w:rPr>
          <w:rFonts w:hint="eastAsia" w:ascii="仿宋_GB2312" w:hAnsi="仿宋_GB2312" w:eastAsia="仿宋_GB2312" w:cs="仿宋_GB2312"/>
          <w:sz w:val="32"/>
          <w:szCs w:val="32"/>
        </w:rPr>
        <w:t>高质量开展网络安全活动，提高宣传次数。保障莲池区辖区内网络环境清朗稳定，进一步强化快速反应能力，提升应急处突水平，扎实有序完成各项任务，群众满意度达95%以上。</w:t>
      </w:r>
    </w:p>
    <w:p>
      <w:pPr>
        <w:pStyle w:val="26"/>
        <w:rPr>
          <w:rFonts w:ascii="仿宋_GB2312" w:hAnsi="仿宋_GB2312" w:eastAsia="仿宋_GB2312" w:cs="仿宋_GB2312"/>
          <w:sz w:val="32"/>
          <w:szCs w:val="32"/>
        </w:rPr>
      </w:pPr>
      <w:r>
        <w:rPr>
          <w:rFonts w:hint="eastAsia" w:ascii="仿宋_GB2312" w:hAnsi="仿宋_GB2312" w:eastAsia="仿宋_GB2312" w:cs="仿宋_GB2312"/>
          <w:sz w:val="32"/>
          <w:szCs w:val="32"/>
        </w:rPr>
        <w:t>二、网络舆情系统</w:t>
      </w:r>
    </w:p>
    <w:p>
      <w:pPr>
        <w:pStyle w:val="26"/>
        <w:rPr>
          <w:rFonts w:ascii="仿宋_GB2312" w:hAnsi="仿宋_GB2312" w:eastAsia="仿宋_GB2312" w:cs="仿宋_GB2312"/>
          <w:sz w:val="32"/>
          <w:szCs w:val="32"/>
        </w:rPr>
      </w:pPr>
      <w:r>
        <w:rPr>
          <w:rFonts w:hint="eastAsia" w:ascii="仿宋_GB2312" w:hAnsi="仿宋_GB2312" w:eastAsia="仿宋_GB2312" w:cs="仿宋_GB2312"/>
          <w:sz w:val="32"/>
          <w:szCs w:val="32"/>
        </w:rPr>
        <w:t>持续做好网络舆情监测预警、分析处置工作，监测覆盖率辖区内达100%，确保我区舆论环境稳定。</w:t>
      </w:r>
    </w:p>
    <w:p>
      <w:pPr>
        <w:pStyle w:val="26"/>
        <w:rPr>
          <w:rFonts w:ascii="仿宋_GB2312" w:hAnsi="仿宋_GB2312" w:eastAsia="仿宋_GB2312" w:cs="仿宋_GB2312"/>
          <w:sz w:val="32"/>
          <w:szCs w:val="32"/>
        </w:rPr>
      </w:pPr>
      <w:r>
        <w:rPr>
          <w:rFonts w:hint="eastAsia" w:ascii="仿宋_GB2312" w:hAnsi="仿宋_GB2312" w:eastAsia="仿宋_GB2312" w:cs="仿宋_GB2312"/>
          <w:sz w:val="32"/>
          <w:szCs w:val="32"/>
        </w:rPr>
        <w:t>三、自媒体宣传专项经费</w:t>
      </w:r>
    </w:p>
    <w:p>
      <w:pPr>
        <w:pStyle w:val="26"/>
      </w:pPr>
      <w:r>
        <w:rPr>
          <w:rFonts w:hint="eastAsia" w:ascii="仿宋_GB2312" w:hAnsi="仿宋_GB2312" w:eastAsia="仿宋_GB2312" w:cs="仿宋_GB2312"/>
          <w:sz w:val="32"/>
          <w:szCs w:val="32"/>
        </w:rPr>
        <w:t>提升传播能力，为经济社会发展提供舆论支持，扩大我区对外影响力，展现莲池区发展成效。</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（三）工作保障措施</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理论武装头脑，提高政治站位</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学习贯彻习近平新时代中国特色社会主义思想，抓好网络意识形态工作责任制、网络安全工作责任制落实，以网络意识形态安全和网络安全维护政治安全。</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坚持正能量，唱响网上莲池好声音</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紧紧围绕区委、区政府中心工作，深化社会主义核心价值观网上宣传，壮大网上主流舆论。</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综合分析研判，服务工作大局</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加强对涉区重大突发敏感舆情的监测、研判、处置、引导，健全网络舆情应急处置工作机制，网络舆情工作坚持把畅通舆情信息、加强综合分析、及时处置作为重点。</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开展网络社会工作，提高服务大众质量</w:t>
      </w:r>
    </w:p>
    <w:p>
      <w:pPr>
        <w:pStyle w:val="27"/>
        <w:rPr>
          <w:rFonts w:ascii="仿宋_GB2312" w:hAnsi="仿宋_GB2312" w:eastAsia="仿宋_GB2312" w:cs="仿宋_GB2312"/>
          <w:sz w:val="32"/>
          <w:szCs w:val="32"/>
        </w:rPr>
      </w:pPr>
      <w:r>
        <w:rPr>
          <w:rFonts w:hint="eastAsia" w:ascii="仿宋_GB2312" w:hAnsi="仿宋_GB2312" w:eastAsia="仿宋_GB2312" w:cs="仿宋_GB2312"/>
          <w:sz w:val="32"/>
          <w:szCs w:val="32"/>
        </w:rPr>
        <w:t>组织开展网络安全培训、辟谣、反诈、网络安全周等线上线下宣传活动，发动社会力量参与网络文化建设，营造健康繁荣的网络环境。</w:t>
      </w:r>
    </w:p>
    <w:p>
      <w:pPr>
        <w:pStyle w:val="27"/>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提升素质能力，锻造过硬队伍</w:t>
      </w:r>
    </w:p>
    <w:p>
      <w:pPr>
        <w:pStyle w:val="27"/>
        <w:ind w:firstLine="640" w:firstLineChars="200"/>
        <w:rPr>
          <w:rFonts w:ascii="仿宋_GB2312" w:hAnsi="仿宋_GB2312" w:eastAsia="仿宋_GB2312" w:cs="仿宋_GB2312"/>
          <w:sz w:val="32"/>
          <w:szCs w:val="32"/>
        </w:rPr>
        <w:sectPr>
          <w:pgSz w:w="16840" w:h="11900" w:orient="landscape"/>
          <w:pgMar w:top="1361" w:right="1020" w:bottom="1361" w:left="1020" w:header="720" w:footer="720" w:gutter="0"/>
          <w:cols w:space="720" w:num="1"/>
        </w:sectPr>
      </w:pPr>
      <w:r>
        <w:rPr>
          <w:rFonts w:hint="eastAsia" w:ascii="仿宋_GB2312" w:hAnsi="仿宋_GB2312" w:eastAsia="仿宋_GB2312" w:cs="仿宋_GB2312"/>
          <w:sz w:val="32"/>
          <w:szCs w:val="32"/>
        </w:rPr>
        <w:t>做好新形势下的网络安全和信息化工作，组织系列培训，</w:t>
      </w:r>
      <w:bookmarkStart w:id="21" w:name="_GoBack"/>
      <w:bookmarkEnd w:id="21"/>
      <w:r>
        <w:rPr>
          <w:rFonts w:hint="eastAsia" w:ascii="仿宋_GB2312" w:hAnsi="仿宋_GB2312" w:eastAsia="仿宋_GB2312" w:cs="仿宋_GB2312"/>
          <w:sz w:val="32"/>
          <w:szCs w:val="32"/>
        </w:rPr>
        <w:t>主动认识新形势、适应新形势，锻造一支高素质的网信干部队伍。</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widowControl w:val="0"/>
        <w:spacing w:line="560" w:lineRule="exact"/>
        <w:ind w:firstLine="640" w:firstLineChars="200"/>
        <w:rPr>
          <w:rFonts w:ascii="仿宋_GB2312" w:hAnsi="仿宋_GB2312" w:eastAsia="仿宋_GB2312" w:cs="仿宋_GB2312"/>
          <w:sz w:val="32"/>
          <w:szCs w:val="32"/>
          <w:lang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32"/>
          <w:szCs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1、网络舆情系统绩效目标表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13060624P000027103714</w:t>
            </w:r>
          </w:p>
        </w:tc>
        <w:tc>
          <w:tcPr>
            <w:tcW w:w="2835" w:type="dxa"/>
            <w:vAlign w:val="center"/>
          </w:tcPr>
          <w:p>
            <w:pPr>
              <w:pStyle w:val="14"/>
            </w:pPr>
            <w:r>
              <w:t>项目名称</w:t>
            </w:r>
          </w:p>
        </w:tc>
        <w:tc>
          <w:tcPr>
            <w:tcW w:w="6094" w:type="dxa"/>
            <w:gridSpan w:val="3"/>
            <w:vAlign w:val="center"/>
          </w:tcPr>
          <w:p>
            <w:pPr>
              <w:pStyle w:val="16"/>
            </w:pPr>
            <w:r>
              <w:t>网络舆情系统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20.00</w:t>
            </w:r>
          </w:p>
        </w:tc>
        <w:tc>
          <w:tcPr>
            <w:tcW w:w="2835" w:type="dxa"/>
            <w:vAlign w:val="center"/>
          </w:tcPr>
          <w:p>
            <w:pPr>
              <w:pStyle w:val="14"/>
            </w:pPr>
            <w:r>
              <w:t>其中：财政    资金</w:t>
            </w:r>
          </w:p>
        </w:tc>
        <w:tc>
          <w:tcPr>
            <w:tcW w:w="2551" w:type="dxa"/>
            <w:vAlign w:val="center"/>
          </w:tcPr>
          <w:p>
            <w:pPr>
              <w:pStyle w:val="16"/>
            </w:pPr>
            <w:r>
              <w:t>20.00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持续做好网络舆情监测预警、分析处置工作，确保我区舆论环境稳定。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p>
        </w:tc>
        <w:tc>
          <w:tcPr>
            <w:tcW w:w="2835" w:type="dxa"/>
            <w:vAlign w:val="center"/>
          </w:tcPr>
          <w:p>
            <w:pPr>
              <w:pStyle w:val="17"/>
            </w:pPr>
          </w:p>
        </w:tc>
        <w:tc>
          <w:tcPr>
            <w:tcW w:w="2551" w:type="dxa"/>
            <w:vAlign w:val="center"/>
          </w:tcPr>
          <w:p>
            <w:pPr>
              <w:pStyle w:val="17"/>
            </w:pPr>
            <w:r>
              <w:t>20.00</w:t>
            </w:r>
          </w:p>
        </w:tc>
        <w:tc>
          <w:tcPr>
            <w:tcW w:w="3543" w:type="dxa"/>
            <w:gridSpan w:val="2"/>
            <w:vAlign w:val="center"/>
          </w:tcPr>
          <w:p>
            <w:pPr>
              <w:pStyle w:val="17"/>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1.持续做好网络舆情监测预警、分析处置工作</w:t>
            </w:r>
          </w:p>
          <w:p>
            <w:pPr>
              <w:pStyle w:val="16"/>
            </w:pPr>
            <w:r>
              <w:t>2.确保我区舆论环境稳定</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覆盖率</w:t>
            </w:r>
          </w:p>
        </w:tc>
        <w:tc>
          <w:tcPr>
            <w:tcW w:w="5386" w:type="dxa"/>
            <w:vAlign w:val="center"/>
          </w:tcPr>
          <w:p>
            <w:pPr>
              <w:pStyle w:val="16"/>
            </w:pPr>
            <w:r>
              <w:t>监测覆盖率</w:t>
            </w:r>
          </w:p>
        </w:tc>
        <w:tc>
          <w:tcPr>
            <w:tcW w:w="2268" w:type="dxa"/>
            <w:vAlign w:val="center"/>
          </w:tcPr>
          <w:p>
            <w:pPr>
              <w:pStyle w:val="16"/>
            </w:pPr>
            <w:r>
              <w:t>≤100百分比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正常运行率</w:t>
            </w:r>
          </w:p>
        </w:tc>
        <w:tc>
          <w:tcPr>
            <w:tcW w:w="5386" w:type="dxa"/>
            <w:vAlign w:val="center"/>
          </w:tcPr>
          <w:p>
            <w:pPr>
              <w:pStyle w:val="16"/>
            </w:pPr>
            <w:r>
              <w:t>系统正常运行率</w:t>
            </w:r>
          </w:p>
        </w:tc>
        <w:tc>
          <w:tcPr>
            <w:tcW w:w="2268" w:type="dxa"/>
            <w:vAlign w:val="center"/>
          </w:tcPr>
          <w:p>
            <w:pPr>
              <w:pStyle w:val="16"/>
            </w:pPr>
            <w:r>
              <w:t>≤100百分比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及时率</w:t>
            </w:r>
          </w:p>
        </w:tc>
        <w:tc>
          <w:tcPr>
            <w:tcW w:w="5386" w:type="dxa"/>
            <w:vAlign w:val="center"/>
          </w:tcPr>
          <w:p>
            <w:pPr>
              <w:pStyle w:val="16"/>
            </w:pPr>
            <w:r>
              <w:t>舆情反馈及时率</w:t>
            </w:r>
          </w:p>
        </w:tc>
        <w:tc>
          <w:tcPr>
            <w:tcW w:w="2268" w:type="dxa"/>
            <w:vAlign w:val="center"/>
          </w:tcPr>
          <w:p>
            <w:pPr>
              <w:pStyle w:val="16"/>
            </w:pPr>
            <w:r>
              <w:t>≤100百分比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5386" w:type="dxa"/>
            <w:vAlign w:val="center"/>
          </w:tcPr>
          <w:p>
            <w:pPr>
              <w:pStyle w:val="16"/>
            </w:pPr>
            <w:r>
              <w:t>总预算执行情况</w:t>
            </w:r>
          </w:p>
        </w:tc>
        <w:tc>
          <w:tcPr>
            <w:tcW w:w="2268" w:type="dxa"/>
            <w:vAlign w:val="center"/>
          </w:tcPr>
          <w:p>
            <w:pPr>
              <w:pStyle w:val="16"/>
            </w:pPr>
            <w:r>
              <w:t>≤20万元</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经费控制情况</w:t>
            </w:r>
          </w:p>
        </w:tc>
        <w:tc>
          <w:tcPr>
            <w:tcW w:w="5386" w:type="dxa"/>
            <w:vAlign w:val="center"/>
          </w:tcPr>
          <w:p>
            <w:pPr>
              <w:pStyle w:val="16"/>
            </w:pPr>
            <w:r>
              <w:t>发挥财政资金使用效益</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社会影响力</w:t>
            </w:r>
          </w:p>
        </w:tc>
        <w:tc>
          <w:tcPr>
            <w:tcW w:w="5386" w:type="dxa"/>
            <w:vAlign w:val="center"/>
          </w:tcPr>
          <w:p>
            <w:pPr>
              <w:pStyle w:val="16"/>
            </w:pPr>
            <w:r>
              <w:t>区域舆论环境稳定率</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工作可持续性</w:t>
            </w:r>
          </w:p>
        </w:tc>
        <w:tc>
          <w:tcPr>
            <w:tcW w:w="5386" w:type="dxa"/>
            <w:vAlign w:val="center"/>
          </w:tcPr>
          <w:p>
            <w:pPr>
              <w:pStyle w:val="16"/>
            </w:pPr>
            <w:r>
              <w:t>舆情监测工作可持续性</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该项目不涉及生态效益</w:t>
            </w:r>
          </w:p>
        </w:tc>
        <w:tc>
          <w:tcPr>
            <w:tcW w:w="5386" w:type="dxa"/>
            <w:vAlign w:val="center"/>
          </w:tcPr>
          <w:p>
            <w:pPr>
              <w:pStyle w:val="16"/>
            </w:pPr>
            <w:r>
              <w:t>该项目不涉及生态效益</w:t>
            </w:r>
          </w:p>
        </w:tc>
        <w:tc>
          <w:tcPr>
            <w:tcW w:w="2268" w:type="dxa"/>
            <w:vAlign w:val="center"/>
          </w:tcPr>
          <w:p>
            <w:pPr>
              <w:pStyle w:val="16"/>
            </w:pPr>
            <w:r>
              <w:t>文字描述</w:t>
            </w:r>
          </w:p>
        </w:tc>
        <w:tc>
          <w:tcPr>
            <w:tcW w:w="1276"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5386" w:type="dxa"/>
            <w:vAlign w:val="center"/>
          </w:tcPr>
          <w:p>
            <w:pPr>
              <w:pStyle w:val="16"/>
            </w:pPr>
            <w:r>
              <w:t>机关工作人员满意度</w:t>
            </w:r>
          </w:p>
        </w:tc>
        <w:tc>
          <w:tcPr>
            <w:tcW w:w="2268" w:type="dxa"/>
            <w:vAlign w:val="center"/>
          </w:tcPr>
          <w:p>
            <w:pPr>
              <w:pStyle w:val="16"/>
            </w:pPr>
            <w:r>
              <w:t>≥95百分比</w:t>
            </w:r>
          </w:p>
        </w:tc>
        <w:tc>
          <w:tcPr>
            <w:tcW w:w="1276" w:type="dxa"/>
            <w:vAlign w:val="center"/>
          </w:tcPr>
          <w:p>
            <w:pPr>
              <w:pStyle w:val="16"/>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2、自媒体宣传专项经费绩效目标表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13060624P00002710382K</w:t>
            </w:r>
          </w:p>
        </w:tc>
        <w:tc>
          <w:tcPr>
            <w:tcW w:w="2835" w:type="dxa"/>
            <w:vAlign w:val="center"/>
          </w:tcPr>
          <w:p>
            <w:pPr>
              <w:pStyle w:val="14"/>
            </w:pPr>
            <w:r>
              <w:t>项目名称</w:t>
            </w:r>
          </w:p>
        </w:tc>
        <w:tc>
          <w:tcPr>
            <w:tcW w:w="6094" w:type="dxa"/>
            <w:gridSpan w:val="3"/>
            <w:vAlign w:val="center"/>
          </w:tcPr>
          <w:p>
            <w:pPr>
              <w:pStyle w:val="16"/>
            </w:pPr>
            <w:r>
              <w:t>自媒体宣传专项经费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15.00</w:t>
            </w:r>
          </w:p>
        </w:tc>
        <w:tc>
          <w:tcPr>
            <w:tcW w:w="2835" w:type="dxa"/>
            <w:vAlign w:val="center"/>
          </w:tcPr>
          <w:p>
            <w:pPr>
              <w:pStyle w:val="14"/>
            </w:pPr>
            <w:r>
              <w:t>其中：财政    资金</w:t>
            </w:r>
          </w:p>
        </w:tc>
        <w:tc>
          <w:tcPr>
            <w:tcW w:w="2551" w:type="dxa"/>
            <w:vAlign w:val="center"/>
          </w:tcPr>
          <w:p>
            <w:pPr>
              <w:pStyle w:val="16"/>
            </w:pPr>
            <w:r>
              <w:t>15.00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提升传播能力，为经济社会发展提供舆论支持，扩大我区对外影响力，展现莲池区发展成效。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3.75</w:t>
            </w:r>
          </w:p>
        </w:tc>
        <w:tc>
          <w:tcPr>
            <w:tcW w:w="2835" w:type="dxa"/>
            <w:vAlign w:val="center"/>
          </w:tcPr>
          <w:p>
            <w:pPr>
              <w:pStyle w:val="17"/>
            </w:pPr>
            <w:r>
              <w:t>7.50</w:t>
            </w:r>
          </w:p>
        </w:tc>
        <w:tc>
          <w:tcPr>
            <w:tcW w:w="2551" w:type="dxa"/>
            <w:vAlign w:val="center"/>
          </w:tcPr>
          <w:p>
            <w:pPr>
              <w:pStyle w:val="17"/>
            </w:pPr>
            <w:r>
              <w:t>11.25</w:t>
            </w:r>
          </w:p>
        </w:tc>
        <w:tc>
          <w:tcPr>
            <w:tcW w:w="3543" w:type="dxa"/>
            <w:gridSpan w:val="2"/>
            <w:vAlign w:val="center"/>
          </w:tcPr>
          <w:p>
            <w:pPr>
              <w:pStyle w:val="17"/>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1.支付合作经费，提升传播能力，为经济社会发展提供舆论支持</w:t>
            </w:r>
          </w:p>
          <w:p>
            <w:pPr>
              <w:pStyle w:val="16"/>
            </w:pPr>
            <w:r>
              <w:t>2.扩大我区对外影响力，展现莲池区发展成效</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保障合作时间</w:t>
            </w:r>
          </w:p>
        </w:tc>
        <w:tc>
          <w:tcPr>
            <w:tcW w:w="5386" w:type="dxa"/>
            <w:vAlign w:val="center"/>
          </w:tcPr>
          <w:p>
            <w:pPr>
              <w:pStyle w:val="16"/>
            </w:pPr>
            <w:r>
              <w:t>保障合作时间</w:t>
            </w:r>
          </w:p>
        </w:tc>
        <w:tc>
          <w:tcPr>
            <w:tcW w:w="2268" w:type="dxa"/>
            <w:vAlign w:val="center"/>
          </w:tcPr>
          <w:p>
            <w:pPr>
              <w:pStyle w:val="16"/>
            </w:pPr>
            <w:r>
              <w:t>≥365天</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资金支出准确率</w:t>
            </w:r>
          </w:p>
        </w:tc>
        <w:tc>
          <w:tcPr>
            <w:tcW w:w="5386" w:type="dxa"/>
            <w:vAlign w:val="center"/>
          </w:tcPr>
          <w:p>
            <w:pPr>
              <w:pStyle w:val="16"/>
            </w:pPr>
            <w:r>
              <w:t>资金支出准确率</w:t>
            </w:r>
          </w:p>
        </w:tc>
        <w:tc>
          <w:tcPr>
            <w:tcW w:w="2268" w:type="dxa"/>
            <w:vAlign w:val="center"/>
          </w:tcPr>
          <w:p>
            <w:pPr>
              <w:pStyle w:val="16"/>
            </w:pPr>
            <w:r>
              <w:t>≤100百分比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资金支出及时率</w:t>
            </w:r>
          </w:p>
        </w:tc>
        <w:tc>
          <w:tcPr>
            <w:tcW w:w="5386" w:type="dxa"/>
            <w:vAlign w:val="center"/>
          </w:tcPr>
          <w:p>
            <w:pPr>
              <w:pStyle w:val="16"/>
            </w:pPr>
            <w:r>
              <w:t>资金支出及时率</w:t>
            </w:r>
          </w:p>
        </w:tc>
        <w:tc>
          <w:tcPr>
            <w:tcW w:w="2268" w:type="dxa"/>
            <w:vAlign w:val="center"/>
          </w:tcPr>
          <w:p>
            <w:pPr>
              <w:pStyle w:val="16"/>
            </w:pPr>
            <w:r>
              <w:t>≤100百分比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预算控制数</w:t>
            </w:r>
          </w:p>
        </w:tc>
        <w:tc>
          <w:tcPr>
            <w:tcW w:w="5386" w:type="dxa"/>
            <w:vAlign w:val="center"/>
          </w:tcPr>
          <w:p>
            <w:pPr>
              <w:pStyle w:val="16"/>
            </w:pPr>
            <w:r>
              <w:t>总预算执行情况</w:t>
            </w:r>
          </w:p>
        </w:tc>
        <w:tc>
          <w:tcPr>
            <w:tcW w:w="2268" w:type="dxa"/>
            <w:vAlign w:val="center"/>
          </w:tcPr>
          <w:p>
            <w:pPr>
              <w:pStyle w:val="16"/>
            </w:pPr>
            <w:r>
              <w:t>≤15万元</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经费控制情况</w:t>
            </w:r>
          </w:p>
        </w:tc>
        <w:tc>
          <w:tcPr>
            <w:tcW w:w="5386" w:type="dxa"/>
            <w:vAlign w:val="center"/>
          </w:tcPr>
          <w:p>
            <w:pPr>
              <w:pStyle w:val="16"/>
            </w:pPr>
            <w:r>
              <w:t>发挥财政资金使用效益</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社会影响力</w:t>
            </w:r>
          </w:p>
        </w:tc>
        <w:tc>
          <w:tcPr>
            <w:tcW w:w="5386" w:type="dxa"/>
            <w:vAlign w:val="center"/>
          </w:tcPr>
          <w:p>
            <w:pPr>
              <w:pStyle w:val="16"/>
            </w:pPr>
            <w:r>
              <w:t>扩大我区对外影响力</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该项目不涉及生态效益</w:t>
            </w:r>
          </w:p>
        </w:tc>
        <w:tc>
          <w:tcPr>
            <w:tcW w:w="5386" w:type="dxa"/>
            <w:vAlign w:val="center"/>
          </w:tcPr>
          <w:p>
            <w:pPr>
              <w:pStyle w:val="16"/>
            </w:pPr>
            <w:r>
              <w:t>该项目不涉及生态效益</w:t>
            </w:r>
          </w:p>
        </w:tc>
        <w:tc>
          <w:tcPr>
            <w:tcW w:w="2268" w:type="dxa"/>
            <w:vAlign w:val="center"/>
          </w:tcPr>
          <w:p>
            <w:pPr>
              <w:pStyle w:val="16"/>
            </w:pPr>
            <w:r>
              <w:t>文字描述</w:t>
            </w:r>
          </w:p>
        </w:tc>
        <w:tc>
          <w:tcPr>
            <w:tcW w:w="1276"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工作可持续性</w:t>
            </w:r>
          </w:p>
        </w:tc>
        <w:tc>
          <w:tcPr>
            <w:tcW w:w="5386" w:type="dxa"/>
            <w:vAlign w:val="center"/>
          </w:tcPr>
          <w:p>
            <w:pPr>
              <w:pStyle w:val="16"/>
            </w:pPr>
            <w:r>
              <w:t>新闻报道、稿件刊发、自媒体宣传渠道支持等工作可持续性</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满意率</w:t>
            </w:r>
          </w:p>
        </w:tc>
        <w:tc>
          <w:tcPr>
            <w:tcW w:w="5386" w:type="dxa"/>
            <w:vAlign w:val="center"/>
          </w:tcPr>
          <w:p>
            <w:pPr>
              <w:pStyle w:val="16"/>
            </w:pPr>
            <w:r>
              <w:t>机关工作人员满意度</w:t>
            </w:r>
          </w:p>
        </w:tc>
        <w:tc>
          <w:tcPr>
            <w:tcW w:w="2268" w:type="dxa"/>
            <w:vAlign w:val="center"/>
          </w:tcPr>
          <w:p>
            <w:pPr>
              <w:pStyle w:val="16"/>
            </w:pPr>
            <w:r>
              <w:t>≥95百分比</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3、综合业务费绩效目标表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5102" w:type="dxa"/>
            <w:gridSpan w:val="2"/>
            <w:vAlign w:val="center"/>
          </w:tcPr>
          <w:p>
            <w:pPr>
              <w:pStyle w:val="16"/>
            </w:pPr>
            <w:r>
              <w:t>13060624P000027103643</w:t>
            </w:r>
          </w:p>
        </w:tc>
        <w:tc>
          <w:tcPr>
            <w:tcW w:w="2835" w:type="dxa"/>
            <w:vAlign w:val="center"/>
          </w:tcPr>
          <w:p>
            <w:pPr>
              <w:pStyle w:val="14"/>
            </w:pPr>
            <w:r>
              <w:t>项目名称</w:t>
            </w:r>
          </w:p>
        </w:tc>
        <w:tc>
          <w:tcPr>
            <w:tcW w:w="6094" w:type="dxa"/>
            <w:gridSpan w:val="3"/>
            <w:vAlign w:val="center"/>
          </w:tcPr>
          <w:p>
            <w:pPr>
              <w:pStyle w:val="16"/>
            </w:pPr>
            <w:r>
              <w:t>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2268" w:type="dxa"/>
            <w:vAlign w:val="center"/>
          </w:tcPr>
          <w:p>
            <w:pPr>
              <w:pStyle w:val="14"/>
            </w:pPr>
            <w:r>
              <w:t>预算数</w:t>
            </w:r>
          </w:p>
        </w:tc>
        <w:tc>
          <w:tcPr>
            <w:tcW w:w="2835" w:type="dxa"/>
            <w:vAlign w:val="center"/>
          </w:tcPr>
          <w:p>
            <w:pPr>
              <w:pStyle w:val="16"/>
            </w:pPr>
            <w:r>
              <w:t>15.00</w:t>
            </w:r>
          </w:p>
        </w:tc>
        <w:tc>
          <w:tcPr>
            <w:tcW w:w="2835" w:type="dxa"/>
            <w:vAlign w:val="center"/>
          </w:tcPr>
          <w:p>
            <w:pPr>
              <w:pStyle w:val="14"/>
            </w:pPr>
            <w:r>
              <w:t>其中：财政    资金</w:t>
            </w:r>
          </w:p>
        </w:tc>
        <w:tc>
          <w:tcPr>
            <w:tcW w:w="2551" w:type="dxa"/>
            <w:vAlign w:val="center"/>
          </w:tcPr>
          <w:p>
            <w:pPr>
              <w:pStyle w:val="16"/>
            </w:pPr>
            <w:r>
              <w:t>15.00</w:t>
            </w:r>
          </w:p>
        </w:tc>
        <w:tc>
          <w:tcPr>
            <w:tcW w:w="2268" w:type="dxa"/>
            <w:vAlign w:val="center"/>
          </w:tcPr>
          <w:p>
            <w:pPr>
              <w:pStyle w:val="14"/>
            </w:pPr>
            <w:r>
              <w:t>其他资金</w:t>
            </w:r>
          </w:p>
        </w:tc>
        <w:tc>
          <w:tcPr>
            <w:tcW w:w="1276"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6"/>
            </w:pPr>
            <w:r>
              <w:t>高质量开展网络安全活动，保障莲池区辖区内网络环境清朗稳定，进一步强化快速反应能力，提升应急处突水平，扎实有序完成各项任务。</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5102" w:type="dxa"/>
            <w:gridSpan w:val="2"/>
            <w:vAlign w:val="center"/>
          </w:tcPr>
          <w:p>
            <w:pPr>
              <w:pStyle w:val="14"/>
            </w:pPr>
            <w:r>
              <w:t>3月底</w:t>
            </w:r>
          </w:p>
        </w:tc>
        <w:tc>
          <w:tcPr>
            <w:tcW w:w="2835" w:type="dxa"/>
            <w:vAlign w:val="center"/>
          </w:tcPr>
          <w:p>
            <w:pPr>
              <w:pStyle w:val="14"/>
            </w:pPr>
            <w:r>
              <w:t>6月底</w:t>
            </w:r>
          </w:p>
        </w:tc>
        <w:tc>
          <w:tcPr>
            <w:tcW w:w="2551" w:type="dxa"/>
            <w:vAlign w:val="center"/>
          </w:tcPr>
          <w:p>
            <w:pPr>
              <w:pStyle w:val="14"/>
            </w:pPr>
            <w:r>
              <w:t>10月底</w:t>
            </w:r>
          </w:p>
        </w:tc>
        <w:tc>
          <w:tcPr>
            <w:tcW w:w="3543"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7"/>
            </w:pPr>
            <w:r>
              <w:t>3.75</w:t>
            </w:r>
          </w:p>
        </w:tc>
        <w:tc>
          <w:tcPr>
            <w:tcW w:w="2835" w:type="dxa"/>
            <w:vAlign w:val="center"/>
          </w:tcPr>
          <w:p>
            <w:pPr>
              <w:pStyle w:val="17"/>
            </w:pPr>
            <w:r>
              <w:t>7.50</w:t>
            </w:r>
          </w:p>
        </w:tc>
        <w:tc>
          <w:tcPr>
            <w:tcW w:w="2551" w:type="dxa"/>
            <w:vAlign w:val="center"/>
          </w:tcPr>
          <w:p>
            <w:pPr>
              <w:pStyle w:val="17"/>
            </w:pPr>
            <w:r>
              <w:t>11.25</w:t>
            </w:r>
          </w:p>
        </w:tc>
        <w:tc>
          <w:tcPr>
            <w:tcW w:w="3543" w:type="dxa"/>
            <w:gridSpan w:val="2"/>
            <w:vAlign w:val="center"/>
          </w:tcPr>
          <w:p>
            <w:pPr>
              <w:pStyle w:val="17"/>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14031" w:type="dxa"/>
            <w:gridSpan w:val="6"/>
            <w:vAlign w:val="center"/>
          </w:tcPr>
          <w:p>
            <w:pPr>
              <w:pStyle w:val="16"/>
            </w:pPr>
            <w:r>
              <w:t>1.高质量开展网络安全活动，提高3次以上宣传次数。</w:t>
            </w:r>
            <w:r>
              <w:tab/>
            </w:r>
            <w:r>
              <w:tab/>
            </w:r>
            <w:r>
              <w:tab/>
            </w:r>
            <w:r>
              <w:tab/>
            </w:r>
          </w:p>
          <w:p>
            <w:pPr>
              <w:pStyle w:val="16"/>
            </w:pPr>
          </w:p>
          <w:p>
            <w:pPr>
              <w:pStyle w:val="16"/>
            </w:pPr>
            <w:r>
              <w:t>2.保障莲池区辖区内网络环境清朗稳定，进一步强化快速反应能力，提升应急处突水平，扎实有序完成各项任务，经费支出准确率达100%。</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2268" w:type="dxa"/>
            <w:vAlign w:val="center"/>
          </w:tcPr>
          <w:p>
            <w:pPr>
              <w:pStyle w:val="14"/>
            </w:pPr>
            <w:r>
              <w:t>二级指标</w:t>
            </w:r>
          </w:p>
        </w:tc>
        <w:tc>
          <w:tcPr>
            <w:tcW w:w="2835" w:type="dxa"/>
            <w:vAlign w:val="center"/>
          </w:tcPr>
          <w:p>
            <w:pPr>
              <w:pStyle w:val="14"/>
            </w:pPr>
            <w:r>
              <w:t>三级指标</w:t>
            </w:r>
          </w:p>
        </w:tc>
        <w:tc>
          <w:tcPr>
            <w:tcW w:w="5386" w:type="dxa"/>
            <w:vAlign w:val="center"/>
          </w:tcPr>
          <w:p>
            <w:pPr>
              <w:pStyle w:val="14"/>
            </w:pPr>
            <w:r>
              <w:t>绩效指标描述</w:t>
            </w:r>
          </w:p>
        </w:tc>
        <w:tc>
          <w:tcPr>
            <w:tcW w:w="2268" w:type="dxa"/>
            <w:vAlign w:val="center"/>
          </w:tcPr>
          <w:p>
            <w:pPr>
              <w:pStyle w:val="14"/>
            </w:pPr>
            <w:r>
              <w:t>指标值</w:t>
            </w:r>
          </w:p>
        </w:tc>
        <w:tc>
          <w:tcPr>
            <w:tcW w:w="1276"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2268" w:type="dxa"/>
            <w:vAlign w:val="center"/>
          </w:tcPr>
          <w:p>
            <w:pPr>
              <w:pStyle w:val="16"/>
            </w:pPr>
            <w:r>
              <w:t>数量指标</w:t>
            </w:r>
          </w:p>
        </w:tc>
        <w:tc>
          <w:tcPr>
            <w:tcW w:w="2835" w:type="dxa"/>
            <w:vAlign w:val="center"/>
          </w:tcPr>
          <w:p>
            <w:pPr>
              <w:pStyle w:val="16"/>
            </w:pPr>
            <w:r>
              <w:t>各项工作完成率</w:t>
            </w:r>
          </w:p>
        </w:tc>
        <w:tc>
          <w:tcPr>
            <w:tcW w:w="5386" w:type="dxa"/>
            <w:vAlign w:val="center"/>
          </w:tcPr>
          <w:p>
            <w:pPr>
              <w:pStyle w:val="16"/>
            </w:pPr>
            <w:r>
              <w:t>工作日保障单位运转时间</w:t>
            </w:r>
          </w:p>
        </w:tc>
        <w:tc>
          <w:tcPr>
            <w:tcW w:w="2268" w:type="dxa"/>
            <w:vAlign w:val="center"/>
          </w:tcPr>
          <w:p>
            <w:pPr>
              <w:pStyle w:val="16"/>
            </w:pPr>
            <w:r>
              <w:t>≥8小时</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质量指标</w:t>
            </w:r>
          </w:p>
        </w:tc>
        <w:tc>
          <w:tcPr>
            <w:tcW w:w="2835" w:type="dxa"/>
            <w:vAlign w:val="center"/>
          </w:tcPr>
          <w:p>
            <w:pPr>
              <w:pStyle w:val="16"/>
            </w:pPr>
            <w:r>
              <w:t>优良率</w:t>
            </w:r>
          </w:p>
        </w:tc>
        <w:tc>
          <w:tcPr>
            <w:tcW w:w="5386" w:type="dxa"/>
            <w:vAlign w:val="center"/>
          </w:tcPr>
          <w:p>
            <w:pPr>
              <w:pStyle w:val="16"/>
            </w:pPr>
            <w:r>
              <w:t>经费支出准确率=支出准确的经费/支出全部经费*100%</w:t>
            </w:r>
          </w:p>
        </w:tc>
        <w:tc>
          <w:tcPr>
            <w:tcW w:w="2268" w:type="dxa"/>
            <w:vAlign w:val="center"/>
          </w:tcPr>
          <w:p>
            <w:pPr>
              <w:pStyle w:val="16"/>
            </w:pPr>
            <w:r>
              <w:t>≤100百分比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时效指标</w:t>
            </w:r>
          </w:p>
        </w:tc>
        <w:tc>
          <w:tcPr>
            <w:tcW w:w="2835" w:type="dxa"/>
            <w:vAlign w:val="center"/>
          </w:tcPr>
          <w:p>
            <w:pPr>
              <w:pStyle w:val="16"/>
            </w:pPr>
            <w:r>
              <w:t>完成率</w:t>
            </w:r>
          </w:p>
        </w:tc>
        <w:tc>
          <w:tcPr>
            <w:tcW w:w="5386" w:type="dxa"/>
            <w:vAlign w:val="center"/>
          </w:tcPr>
          <w:p>
            <w:pPr>
              <w:pStyle w:val="16"/>
            </w:pPr>
            <w:r>
              <w:t>按时间进度要求支付使用资金</w:t>
            </w:r>
          </w:p>
        </w:tc>
        <w:tc>
          <w:tcPr>
            <w:tcW w:w="2268" w:type="dxa"/>
            <w:vAlign w:val="center"/>
          </w:tcPr>
          <w:p>
            <w:pPr>
              <w:pStyle w:val="16"/>
            </w:pPr>
            <w:r>
              <w:t>≤100百分比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成本指标</w:t>
            </w:r>
          </w:p>
        </w:tc>
        <w:tc>
          <w:tcPr>
            <w:tcW w:w="2835" w:type="dxa"/>
            <w:vAlign w:val="center"/>
          </w:tcPr>
          <w:p>
            <w:pPr>
              <w:pStyle w:val="16"/>
            </w:pPr>
            <w:r>
              <w:t>总预算执行情况</w:t>
            </w:r>
          </w:p>
        </w:tc>
        <w:tc>
          <w:tcPr>
            <w:tcW w:w="5386" w:type="dxa"/>
            <w:vAlign w:val="center"/>
          </w:tcPr>
          <w:p>
            <w:pPr>
              <w:pStyle w:val="16"/>
            </w:pPr>
            <w:r>
              <w:t>经费有效控制情况</w:t>
            </w:r>
          </w:p>
        </w:tc>
        <w:tc>
          <w:tcPr>
            <w:tcW w:w="2268" w:type="dxa"/>
            <w:vAlign w:val="center"/>
          </w:tcPr>
          <w:p>
            <w:pPr>
              <w:pStyle w:val="16"/>
            </w:pPr>
            <w:r>
              <w:t>≤15万元</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2268" w:type="dxa"/>
            <w:vAlign w:val="center"/>
          </w:tcPr>
          <w:p>
            <w:pPr>
              <w:pStyle w:val="16"/>
            </w:pPr>
            <w:r>
              <w:t>经济效益指标</w:t>
            </w:r>
          </w:p>
        </w:tc>
        <w:tc>
          <w:tcPr>
            <w:tcW w:w="2835" w:type="dxa"/>
            <w:vAlign w:val="center"/>
          </w:tcPr>
          <w:p>
            <w:pPr>
              <w:pStyle w:val="16"/>
            </w:pPr>
            <w:r>
              <w:t>发挥财政资金使用效率</w:t>
            </w:r>
          </w:p>
        </w:tc>
        <w:tc>
          <w:tcPr>
            <w:tcW w:w="5386" w:type="dxa"/>
            <w:vAlign w:val="center"/>
          </w:tcPr>
          <w:p>
            <w:pPr>
              <w:pStyle w:val="16"/>
            </w:pPr>
            <w:r>
              <w:t>维护机关正常办公秩序，保障公职人员履职需要</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社会效益指标</w:t>
            </w:r>
          </w:p>
        </w:tc>
        <w:tc>
          <w:tcPr>
            <w:tcW w:w="2835" w:type="dxa"/>
            <w:vAlign w:val="center"/>
          </w:tcPr>
          <w:p>
            <w:pPr>
              <w:pStyle w:val="16"/>
            </w:pPr>
            <w:r>
              <w:t>节能减排产品使用率</w:t>
            </w:r>
          </w:p>
        </w:tc>
        <w:tc>
          <w:tcPr>
            <w:tcW w:w="5386" w:type="dxa"/>
            <w:vAlign w:val="center"/>
          </w:tcPr>
          <w:p>
            <w:pPr>
              <w:pStyle w:val="16"/>
            </w:pPr>
            <w:r>
              <w:t>发挥财政资金使用效率</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可持续影响指标</w:t>
            </w:r>
          </w:p>
        </w:tc>
        <w:tc>
          <w:tcPr>
            <w:tcW w:w="2835" w:type="dxa"/>
            <w:vAlign w:val="center"/>
          </w:tcPr>
          <w:p>
            <w:pPr>
              <w:pStyle w:val="16"/>
            </w:pPr>
            <w:r>
              <w:t>综合业务工作可持续性</w:t>
            </w:r>
          </w:p>
        </w:tc>
        <w:tc>
          <w:tcPr>
            <w:tcW w:w="5386" w:type="dxa"/>
            <w:vAlign w:val="center"/>
          </w:tcPr>
          <w:p>
            <w:pPr>
              <w:pStyle w:val="16"/>
            </w:pPr>
            <w:r>
              <w:t>使用节能减排产品</w:t>
            </w:r>
          </w:p>
        </w:tc>
        <w:tc>
          <w:tcPr>
            <w:tcW w:w="2268" w:type="dxa"/>
            <w:vAlign w:val="center"/>
          </w:tcPr>
          <w:p>
            <w:pPr>
              <w:pStyle w:val="16"/>
            </w:pPr>
            <w:r>
              <w:t>≥95百分比</w:t>
            </w:r>
          </w:p>
        </w:tc>
        <w:tc>
          <w:tcPr>
            <w:tcW w:w="1276"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6"/>
            </w:pPr>
            <w:r>
              <w:t>生态效益指标</w:t>
            </w:r>
          </w:p>
        </w:tc>
        <w:tc>
          <w:tcPr>
            <w:tcW w:w="2835" w:type="dxa"/>
            <w:vAlign w:val="center"/>
          </w:tcPr>
          <w:p>
            <w:pPr>
              <w:pStyle w:val="16"/>
            </w:pPr>
            <w:r>
              <w:t>该项目不涉及生态效益</w:t>
            </w:r>
          </w:p>
        </w:tc>
        <w:tc>
          <w:tcPr>
            <w:tcW w:w="5386" w:type="dxa"/>
            <w:vAlign w:val="center"/>
          </w:tcPr>
          <w:p>
            <w:pPr>
              <w:pStyle w:val="16"/>
            </w:pPr>
            <w:r>
              <w:t>该项目不涉及生态效益</w:t>
            </w:r>
          </w:p>
        </w:tc>
        <w:tc>
          <w:tcPr>
            <w:tcW w:w="2268" w:type="dxa"/>
            <w:vAlign w:val="center"/>
          </w:tcPr>
          <w:p>
            <w:pPr>
              <w:pStyle w:val="16"/>
            </w:pPr>
            <w:r>
              <w:t>文字描述</w:t>
            </w:r>
          </w:p>
        </w:tc>
        <w:tc>
          <w:tcPr>
            <w:tcW w:w="1276"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2268" w:type="dxa"/>
            <w:vAlign w:val="center"/>
          </w:tcPr>
          <w:p>
            <w:pPr>
              <w:pStyle w:val="16"/>
            </w:pPr>
            <w:r>
              <w:t>服务对象满意度指标</w:t>
            </w:r>
          </w:p>
        </w:tc>
        <w:tc>
          <w:tcPr>
            <w:tcW w:w="2835" w:type="dxa"/>
            <w:vAlign w:val="center"/>
          </w:tcPr>
          <w:p>
            <w:pPr>
              <w:pStyle w:val="16"/>
            </w:pPr>
            <w:r>
              <w:t>是否达到群众满意</w:t>
            </w:r>
          </w:p>
        </w:tc>
        <w:tc>
          <w:tcPr>
            <w:tcW w:w="5386" w:type="dxa"/>
            <w:vAlign w:val="center"/>
          </w:tcPr>
          <w:p>
            <w:pPr>
              <w:pStyle w:val="16"/>
            </w:pPr>
            <w:r>
              <w:t>群众满意度</w:t>
            </w:r>
          </w:p>
        </w:tc>
        <w:tc>
          <w:tcPr>
            <w:tcW w:w="2268" w:type="dxa"/>
            <w:vAlign w:val="center"/>
          </w:tcPr>
          <w:p>
            <w:pPr>
              <w:pStyle w:val="16"/>
            </w:pPr>
            <w:r>
              <w:t>≥95百分比</w:t>
            </w:r>
          </w:p>
        </w:tc>
        <w:tc>
          <w:tcPr>
            <w:tcW w:w="1276"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ind w:firstLine="640" w:firstLineChars="200"/>
        <w:rPr>
          <w:rFonts w:ascii="方正小标宋_GBK" w:hAnsi="方正小标宋_GBK" w:eastAsia="方正小标宋_GBK" w:cs="方正小标宋_GBK"/>
          <w:color w:val="000000"/>
          <w:sz w:val="36"/>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年，保定市莲池区委网络安全和信息化委员会办公室安排政府采购预算0.00万元。具体内容见下表。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224保定市莲池区委网络安全和信息化委员会办公室</w:t>
            </w:r>
          </w:p>
        </w:tc>
        <w:tc>
          <w:tcPr>
            <w:tcW w:w="7710"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6746" w:type="dxa"/>
            <w:gridSpan w:val="7"/>
            <w:vAlign w:val="center"/>
          </w:tcPr>
          <w:p>
            <w:pPr>
              <w:pStyle w:val="14"/>
            </w:pPr>
            <w:r>
              <w:t>政府采购金额（当年部门预算安排资金）</w:t>
            </w:r>
          </w:p>
        </w:tc>
        <w:tc>
          <w:tcPr>
            <w:tcW w:w="964" w:type="dxa"/>
            <w:vMerge w:val="restart"/>
            <w:vAlign w:val="center"/>
          </w:tcPr>
          <w:p>
            <w:pPr>
              <w:pStyle w:val="14"/>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rPr>
          <w:rFonts w:ascii="黑体" w:hAnsi="黑体" w:eastAsia="黑体" w:cs="黑体"/>
          <w:color w:val="000000"/>
          <w:sz w:val="32"/>
        </w:rPr>
      </w:pPr>
      <w:bookmarkStart w:id="17" w:name="_Toc_3_3_0000000018"/>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rPr>
          <w:rFonts w:ascii="黑体" w:hAnsi="黑体" w:eastAsia="黑体" w:cs="黑体"/>
          <w:color w:val="000000"/>
          <w:sz w:val="32"/>
        </w:rPr>
      </w:pPr>
    </w:p>
    <w:p>
      <w:pPr>
        <w:spacing w:before="10" w:after="10"/>
        <w:ind w:firstLine="640"/>
        <w:outlineLvl w:val="2"/>
      </w:pPr>
      <w:r>
        <w:rPr>
          <w:rFonts w:ascii="黑体" w:hAnsi="黑体" w:eastAsia="黑体" w:cs="黑体"/>
          <w:color w:val="000000"/>
          <w:sz w:val="32"/>
        </w:rPr>
        <w:t>九、国有资产信息</w:t>
      </w:r>
      <w:bookmarkEnd w:id="17"/>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rPr>
        <w:t>保定市莲池区委网络安全和信息化委员会办公室（含所属单位）上年末固定资产金额为</w:t>
      </w:r>
      <w:r>
        <w:rPr>
          <w:rFonts w:hint="eastAsia" w:ascii="仿宋_GB2312" w:hAnsi="仿宋_GB2312" w:eastAsia="仿宋_GB2312" w:cs="仿宋_GB2312"/>
          <w:sz w:val="32"/>
          <w:szCs w:val="32"/>
          <w:lang w:eastAsia="zh-CN"/>
        </w:rPr>
        <w:t>8.02</w:t>
      </w:r>
      <w:r>
        <w:rPr>
          <w:rFonts w:hint="eastAsia" w:ascii="仿宋_GB2312" w:hAnsi="仿宋_GB2312" w:eastAsia="仿宋_GB2312" w:cs="仿宋_GB2312"/>
          <w:sz w:val="32"/>
          <w:szCs w:val="32"/>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5"/>
        <w:gridCol w:w="2571"/>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tcBorders>
              <w:top w:val="single" w:color="FFFFFF" w:sz="6" w:space="0"/>
              <w:left w:val="single" w:color="FFFFFF" w:sz="6" w:space="0"/>
              <w:right w:val="single" w:color="FFFFFF" w:sz="6" w:space="0"/>
            </w:tcBorders>
            <w:vAlign w:val="center"/>
          </w:tcPr>
          <w:p>
            <w:pPr>
              <w:pStyle w:val="13"/>
              <w:rPr>
                <w:rFonts w:hint="eastAsia" w:eastAsiaTheme="minorEastAsia"/>
                <w:lang w:eastAsia="zh-CN"/>
              </w:rPr>
            </w:pPr>
            <w:r>
              <w:t>224保定市莲池区委网络安全和信息化委员会办公室</w:t>
            </w:r>
          </w:p>
        </w:tc>
        <w:tc>
          <w:tcPr>
            <w:tcW w:w="7504" w:type="dxa"/>
            <w:gridSpan w:val="2"/>
            <w:tcBorders>
              <w:top w:val="single" w:color="FFFFFF" w:sz="6" w:space="0"/>
              <w:left w:val="single" w:color="FFFFFF" w:sz="6" w:space="0"/>
              <w:right w:val="single" w:color="FFFFFF" w:sz="6" w:space="0"/>
            </w:tcBorders>
            <w:vAlign w:val="center"/>
          </w:tcPr>
          <w:p>
            <w:pPr>
              <w:pStyle w:val="11"/>
            </w:pPr>
            <w:r>
              <w:t>202</w:t>
            </w:r>
            <w:r>
              <w:rPr>
                <w:rFonts w:hint="eastAsia"/>
                <w:lang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vAlign w:val="center"/>
          </w:tcPr>
          <w:p>
            <w:pPr>
              <w:pStyle w:val="14"/>
              <w:rPr>
                <w:sz w:val="24"/>
              </w:rPr>
            </w:pPr>
            <w:r>
              <w:rPr>
                <w:sz w:val="24"/>
              </w:rPr>
              <w:t>项   目</w:t>
            </w:r>
          </w:p>
        </w:tc>
        <w:tc>
          <w:tcPr>
            <w:tcW w:w="2571" w:type="dxa"/>
            <w:vAlign w:val="center"/>
          </w:tcPr>
          <w:p>
            <w:pPr>
              <w:pStyle w:val="14"/>
              <w:rPr>
                <w:sz w:val="24"/>
              </w:rPr>
            </w:pPr>
            <w:r>
              <w:rPr>
                <w:sz w:val="24"/>
              </w:rPr>
              <w:t>数量</w:t>
            </w:r>
          </w:p>
        </w:tc>
        <w:tc>
          <w:tcPr>
            <w:tcW w:w="4933" w:type="dxa"/>
            <w:vAlign w:val="center"/>
          </w:tcPr>
          <w:p>
            <w:pPr>
              <w:pStyle w:val="14"/>
              <w:rPr>
                <w:sz w:val="24"/>
              </w:rPr>
            </w:pPr>
            <w:r>
              <w:rPr>
                <w:sz w:val="24"/>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jc w:val="center"/>
              <w:rPr>
                <w:rFonts w:ascii="仿宋_GB2312" w:hAnsi="仿宋_GB2312" w:eastAsia="仿宋_GB2312" w:cs="仿宋_GB2312"/>
                <w:sz w:val="24"/>
              </w:rPr>
            </w:pPr>
            <w:r>
              <w:rPr>
                <w:rFonts w:hint="eastAsia" w:ascii="仿宋_GB2312" w:hAnsi="仿宋_GB2312" w:eastAsia="仿宋_GB2312" w:cs="仿宋_GB2312"/>
                <w:b/>
                <w:bCs/>
                <w:color w:val="000000"/>
                <w:sz w:val="24"/>
              </w:rPr>
              <w:t>固定资产总额</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1、房屋（平方米）</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7295" w:type="dxa"/>
            <w:vAlign w:val="center"/>
          </w:tcPr>
          <w:p>
            <w:pPr>
              <w:pStyle w:val="16"/>
              <w:rPr>
                <w:rFonts w:ascii="仿宋_GB2312" w:hAnsi="仿宋_GB2312" w:eastAsia="仿宋_GB2312" w:cs="仿宋_GB2312"/>
                <w:sz w:val="24"/>
              </w:rPr>
            </w:pPr>
            <w:r>
              <w:rPr>
                <w:rFonts w:hint="eastAsia" w:ascii="仿宋_GB2312" w:hAnsi="仿宋_GB2312" w:eastAsia="仿宋_GB2312" w:cs="仿宋_GB2312"/>
                <w:color w:val="000000"/>
                <w:sz w:val="24"/>
              </w:rPr>
              <w:t xml:space="preserve">  其中：办公用房（平方米）</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rPr>
                <w:rFonts w:ascii="仿宋_GB2312" w:hAnsi="仿宋_GB2312" w:eastAsia="仿宋_GB2312" w:cs="仿宋_GB2312"/>
                <w:sz w:val="24"/>
              </w:rPr>
            </w:pPr>
            <w:r>
              <w:rPr>
                <w:rFonts w:hint="eastAsia" w:ascii="仿宋_GB2312" w:hAnsi="仿宋_GB2312" w:eastAsia="仿宋_GB2312" w:cs="仿宋_GB2312"/>
                <w:color w:val="000000"/>
                <w:sz w:val="24"/>
              </w:rPr>
              <w:t xml:space="preserve">  2、车辆（台、辆）</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3、单价在50万元以上的设备(台、套)</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其中：单价50万元（含）以上的通用设备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单价100万元（含）以上的通专用设备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4、其他固定资产</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w:t>
            </w:r>
          </w:p>
        </w:tc>
      </w:tr>
    </w:tbl>
    <w:p>
      <w:pPr>
        <w:spacing w:before="10" w:after="10"/>
        <w:ind w:firstLine="640"/>
        <w:outlineLvl w:val="2"/>
        <w:rPr>
          <w:rFonts w:ascii="黑体" w:hAnsi="黑体" w:eastAsia="黑体" w:cs="黑体"/>
          <w:color w:val="000000"/>
          <w:sz w:val="32"/>
          <w:lang w:eastAsia="zh-CN"/>
        </w:rPr>
      </w:pPr>
      <w:bookmarkStart w:id="18" w:name="_Toc_3_3_0000000019"/>
    </w:p>
    <w:p>
      <w:pPr>
        <w:spacing w:before="10" w:after="10"/>
        <w:ind w:firstLine="640"/>
        <w:outlineLvl w:val="2"/>
      </w:pPr>
      <w:r>
        <w:rPr>
          <w:rFonts w:ascii="黑体" w:hAnsi="黑体" w:eastAsia="黑体" w:cs="黑体"/>
          <w:color w:val="000000"/>
          <w:sz w:val="32"/>
        </w:rPr>
        <w:t>十、名词解释</w:t>
      </w:r>
      <w:bookmarkEnd w:id="18"/>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1、</w:t>
      </w:r>
      <w:r>
        <w:rPr>
          <w:rFonts w:eastAsia="方正仿宋_GBK" w:cs="Times New Roman"/>
          <w:b/>
          <w:bCs/>
          <w:color w:val="000000"/>
          <w:sz w:val="32"/>
          <w:szCs w:val="32"/>
        </w:rPr>
        <w:t>财政拨款收入：</w:t>
      </w:r>
      <w:r>
        <w:rPr>
          <w:rFonts w:hint="eastAsia" w:ascii="仿宋_GB2312" w:hAnsi="仿宋_GB2312" w:eastAsia="仿宋_GB2312" w:cs="仿宋_GB2312"/>
          <w:sz w:val="32"/>
          <w:szCs w:val="32"/>
        </w:rPr>
        <w:t>指本级财政当年拨付的资金，包括一般公共预算拨款、政府性基金预算拨款、国有资本经营预算拨款。</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2、</w:t>
      </w:r>
      <w:r>
        <w:rPr>
          <w:rFonts w:eastAsia="方正仿宋_GBK" w:cs="Times New Roman"/>
          <w:b/>
          <w:bCs/>
          <w:color w:val="000000"/>
          <w:sz w:val="32"/>
          <w:szCs w:val="32"/>
        </w:rPr>
        <w:t>财政专户管理资金收入：</w:t>
      </w:r>
      <w:r>
        <w:rPr>
          <w:rFonts w:hint="eastAsia" w:ascii="仿宋_GB2312" w:hAnsi="仿宋_GB2312" w:eastAsia="仿宋_GB2312" w:cs="仿宋_GB2312"/>
          <w:sz w:val="32"/>
          <w:szCs w:val="32"/>
        </w:rPr>
        <w:t>缴入财政专户、实行专项管理的教育收费收入。</w:t>
      </w:r>
    </w:p>
    <w:p>
      <w:pPr>
        <w:spacing w:line="500" w:lineRule="exact"/>
        <w:ind w:firstLine="560"/>
      </w:pPr>
      <w:r>
        <w:rPr>
          <w:rFonts w:eastAsia="方正仿宋_GBK" w:cs="Times New Roman"/>
          <w:color w:val="000000"/>
          <w:sz w:val="32"/>
          <w:szCs w:val="32"/>
        </w:rPr>
        <w:t>3、</w:t>
      </w:r>
      <w:r>
        <w:rPr>
          <w:rFonts w:eastAsia="方正仿宋_GBK" w:cs="Times New Roman"/>
          <w:b/>
          <w:bCs/>
          <w:color w:val="000000"/>
          <w:sz w:val="32"/>
          <w:szCs w:val="32"/>
        </w:rPr>
        <w:t>单位资金收入：</w:t>
      </w:r>
      <w:r>
        <w:rPr>
          <w:rFonts w:hint="eastAsia" w:ascii="仿宋_GB2312" w:hAnsi="仿宋_GB2312" w:eastAsia="仿宋_GB2312" w:cs="仿宋_GB2312"/>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32"/>
          <w:szCs w:val="32"/>
        </w:rPr>
        <w:t>4、</w:t>
      </w:r>
      <w:r>
        <w:rPr>
          <w:rFonts w:eastAsia="方正仿宋_GBK" w:cs="Times New Roman"/>
          <w:b/>
          <w:bCs/>
          <w:color w:val="000000"/>
          <w:sz w:val="32"/>
          <w:szCs w:val="32"/>
        </w:rPr>
        <w:t>事业收入：</w:t>
      </w:r>
      <w:r>
        <w:rPr>
          <w:rFonts w:hint="eastAsia" w:ascii="仿宋_GB2312" w:hAnsi="仿宋_GB2312" w:eastAsia="仿宋_GB2312" w:cs="仿宋_GB2312"/>
          <w:sz w:val="32"/>
          <w:szCs w:val="32"/>
        </w:rPr>
        <w:t>指事业单位开展专业业务活动及辅助活动所取得的收入。</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5、</w:t>
      </w:r>
      <w:r>
        <w:rPr>
          <w:rFonts w:eastAsia="方正仿宋_GBK" w:cs="Times New Roman"/>
          <w:b/>
          <w:bCs/>
          <w:color w:val="000000"/>
          <w:sz w:val="32"/>
          <w:szCs w:val="32"/>
        </w:rPr>
        <w:t>事业单位经营收入：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spacing w:line="500" w:lineRule="exact"/>
        <w:ind w:firstLine="560"/>
      </w:pPr>
      <w:r>
        <w:rPr>
          <w:rFonts w:eastAsia="方正仿宋_GBK" w:cs="Times New Roman"/>
          <w:color w:val="000000"/>
          <w:sz w:val="32"/>
          <w:szCs w:val="32"/>
        </w:rPr>
        <w:t>6、</w:t>
      </w:r>
      <w:r>
        <w:rPr>
          <w:rFonts w:eastAsia="方正仿宋_GBK" w:cs="Times New Roman"/>
          <w:b/>
          <w:bCs/>
          <w:color w:val="000000"/>
          <w:sz w:val="32"/>
          <w:szCs w:val="32"/>
        </w:rPr>
        <w:t>上年结转：</w:t>
      </w:r>
      <w:r>
        <w:rPr>
          <w:rFonts w:hint="eastAsia" w:ascii="仿宋_GB2312" w:hAnsi="仿宋_GB2312" w:eastAsia="仿宋_GB2312" w:cs="仿宋_GB2312"/>
          <w:sz w:val="32"/>
          <w:szCs w:val="32"/>
        </w:rPr>
        <w:t>指以前年度安排、结转到本年仍按原规定用途继续使用的资金。</w:t>
      </w:r>
    </w:p>
    <w:p>
      <w:pPr>
        <w:spacing w:line="500" w:lineRule="exact"/>
        <w:ind w:firstLine="560"/>
      </w:pPr>
      <w:r>
        <w:rPr>
          <w:rFonts w:eastAsia="方正仿宋_GBK" w:cs="Times New Roman"/>
          <w:color w:val="000000"/>
          <w:sz w:val="32"/>
          <w:szCs w:val="32"/>
        </w:rPr>
        <w:t>7、</w:t>
      </w:r>
      <w:r>
        <w:rPr>
          <w:rFonts w:eastAsia="方正仿宋_GBK" w:cs="Times New Roman"/>
          <w:b/>
          <w:bCs/>
          <w:color w:val="000000"/>
          <w:sz w:val="32"/>
          <w:szCs w:val="32"/>
        </w:rPr>
        <w:t>部门预算支出：</w:t>
      </w:r>
      <w:r>
        <w:rPr>
          <w:rFonts w:hint="eastAsia" w:ascii="仿宋_GB2312" w:hAnsi="仿宋_GB2312" w:eastAsia="仿宋_GB2312" w:cs="仿宋_GB2312"/>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32"/>
          <w:szCs w:val="32"/>
        </w:rPr>
        <w:t>8、</w:t>
      </w:r>
      <w:r>
        <w:rPr>
          <w:rFonts w:eastAsia="方正仿宋_GBK" w:cs="Times New Roman"/>
          <w:b/>
          <w:bCs/>
          <w:color w:val="000000"/>
          <w:sz w:val="32"/>
          <w:szCs w:val="32"/>
        </w:rPr>
        <w:t>事业单位经营支出：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9、</w:t>
      </w:r>
      <w:r>
        <w:rPr>
          <w:rFonts w:eastAsia="方正仿宋_GBK" w:cs="Times New Roman"/>
          <w:b/>
          <w:bCs/>
          <w:color w:val="000000"/>
          <w:sz w:val="32"/>
          <w:szCs w:val="32"/>
        </w:rPr>
        <w:t>“三公”经费：</w:t>
      </w:r>
      <w:r>
        <w:rPr>
          <w:rFonts w:hint="eastAsia" w:ascii="仿宋_GB2312" w:hAnsi="仿宋_GB2312" w:eastAsia="仿宋_GB2312" w:cs="仿宋_GB2312"/>
          <w:sz w:val="32"/>
          <w:szCs w:val="32"/>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10、</w:t>
      </w:r>
      <w:r>
        <w:rPr>
          <w:rFonts w:eastAsia="方正仿宋_GBK" w:cs="Times New Roman"/>
          <w:b/>
          <w:bCs/>
          <w:color w:val="000000"/>
          <w:sz w:val="32"/>
          <w:szCs w:val="32"/>
        </w:rPr>
        <w:t>机关运行经费：</w:t>
      </w:r>
      <w:r>
        <w:rPr>
          <w:rFonts w:hint="eastAsia" w:ascii="仿宋_GB2312" w:hAnsi="仿宋_GB2312" w:eastAsia="仿宋_GB2312" w:cs="仿宋_GB2312"/>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rPr>
          <w:rFonts w:ascii="仿宋_GB2312" w:hAnsi="仿宋_GB2312" w:eastAsia="仿宋_GB2312" w:cs="仿宋_GB2312"/>
          <w:sz w:val="32"/>
          <w:szCs w:val="32"/>
        </w:rPr>
        <w:sectPr>
          <w:pgSz w:w="16840" w:h="11900" w:orient="landscape"/>
          <w:pgMar w:top="1361" w:right="1020" w:bottom="1134" w:left="1020" w:header="720" w:footer="720" w:gutter="0"/>
          <w:cols w:space="720" w:num="1"/>
        </w:sectPr>
      </w:pPr>
      <w:r>
        <w:rPr>
          <w:rFonts w:hint="eastAsia" w:ascii="仿宋_GB2312" w:hAnsi="仿宋_GB2312" w:eastAsia="仿宋_GB2312" w:cs="仿宋_GB2312"/>
          <w:sz w:val="32"/>
          <w:szCs w:val="32"/>
        </w:rPr>
        <w:t>我部门无其他需要说明的事项。</w:t>
      </w:r>
    </w:p>
    <w:p>
      <w:pPr>
        <w:jc w:val="center"/>
      </w:pPr>
    </w:p>
    <w:p>
      <w:pPr>
        <w:jc w:val="center"/>
      </w:pPr>
    </w:p>
    <w:p>
      <w:pPr>
        <w:jc w:val="center"/>
      </w:pPr>
    </w:p>
    <w:p>
      <w:pPr>
        <w:jc w:val="center"/>
      </w:pPr>
    </w:p>
    <w:p>
      <w:pPr>
        <w:jc w:val="center"/>
      </w:pPr>
    </w:p>
    <w:p>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jc w:val="center"/>
        <w:outlineLvl w:val="3"/>
      </w:pPr>
      <w:bookmarkStart w:id="20" w:name="_Toc_4_4_0000000021"/>
      <w:r>
        <w:rPr>
          <w:rFonts w:ascii="方正小标宋_GBK" w:hAnsi="方正小标宋_GBK" w:eastAsia="方正小标宋_GBK" w:cs="方正小标宋_GBK"/>
          <w:color w:val="000000"/>
          <w:sz w:val="44"/>
        </w:rPr>
        <w:t>一、保定市莲池区委网络安全和信息化委员会办公室本级收支预算</w:t>
      </w:r>
      <w:bookmarkEnd w:id="20"/>
    </w:p>
    <w:p>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4102"/>
        <w:gridCol w:w="2494"/>
        <w:gridCol w:w="2281"/>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1" w:type="dxa"/>
            <w:gridSpan w:val="2"/>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2494" w:type="dxa"/>
            <w:tcBorders>
              <w:top w:val="single" w:color="FFFFFF" w:sz="6" w:space="0"/>
              <w:left w:val="single" w:color="FFFFFF" w:sz="6" w:space="0"/>
              <w:right w:val="single" w:color="FFFFFF" w:sz="6" w:space="0"/>
            </w:tcBorders>
            <w:vAlign w:val="center"/>
          </w:tcPr>
          <w:p>
            <w:pPr>
              <w:pStyle w:val="12"/>
            </w:pPr>
            <w:r>
              <w:t>预算年度：2024</w:t>
            </w:r>
          </w:p>
        </w:tc>
        <w:tc>
          <w:tcPr>
            <w:tcW w:w="5240"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4"/>
            </w:pPr>
            <w:r>
              <w:t>序号</w:t>
            </w:r>
          </w:p>
        </w:tc>
        <w:tc>
          <w:tcPr>
            <w:tcW w:w="6596" w:type="dxa"/>
            <w:gridSpan w:val="2"/>
            <w:vAlign w:val="center"/>
          </w:tcPr>
          <w:p>
            <w:pPr>
              <w:pStyle w:val="14"/>
            </w:pPr>
            <w:r>
              <w:t>收入</w:t>
            </w:r>
          </w:p>
        </w:tc>
        <w:tc>
          <w:tcPr>
            <w:tcW w:w="5240" w:type="dxa"/>
            <w:gridSpan w:val="2"/>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4102" w:type="dxa"/>
            <w:vAlign w:val="center"/>
          </w:tcPr>
          <w:p>
            <w:pPr>
              <w:pStyle w:val="14"/>
            </w:pPr>
            <w:r>
              <w:t>项  目</w:t>
            </w:r>
          </w:p>
        </w:tc>
        <w:tc>
          <w:tcPr>
            <w:tcW w:w="2494" w:type="dxa"/>
            <w:vAlign w:val="center"/>
          </w:tcPr>
          <w:p>
            <w:pPr>
              <w:pStyle w:val="14"/>
            </w:pPr>
            <w:r>
              <w:t>预算数</w:t>
            </w:r>
          </w:p>
        </w:tc>
        <w:tc>
          <w:tcPr>
            <w:tcW w:w="2281" w:type="dxa"/>
            <w:vAlign w:val="center"/>
          </w:tcPr>
          <w:p>
            <w:pPr>
              <w:pStyle w:val="14"/>
            </w:pPr>
            <w:r>
              <w:t>项  目</w:t>
            </w:r>
          </w:p>
        </w:tc>
        <w:tc>
          <w:tcPr>
            <w:tcW w:w="2959" w:type="dxa"/>
            <w:vAlign w:val="center"/>
          </w:tcPr>
          <w:p>
            <w:pPr>
              <w:pStyle w:val="14"/>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4"/>
            </w:pPr>
            <w:r>
              <w:t>栏次</w:t>
            </w:r>
          </w:p>
        </w:tc>
        <w:tc>
          <w:tcPr>
            <w:tcW w:w="4102" w:type="dxa"/>
            <w:vAlign w:val="center"/>
          </w:tcPr>
          <w:p>
            <w:pPr>
              <w:pStyle w:val="14"/>
            </w:pPr>
            <w:r>
              <w:t>1</w:t>
            </w:r>
          </w:p>
        </w:tc>
        <w:tc>
          <w:tcPr>
            <w:tcW w:w="2494" w:type="dxa"/>
            <w:vAlign w:val="center"/>
          </w:tcPr>
          <w:p>
            <w:pPr>
              <w:pStyle w:val="14"/>
            </w:pPr>
            <w:r>
              <w:t>2</w:t>
            </w:r>
          </w:p>
        </w:tc>
        <w:tc>
          <w:tcPr>
            <w:tcW w:w="2281" w:type="dxa"/>
            <w:vAlign w:val="center"/>
          </w:tcPr>
          <w:p>
            <w:pPr>
              <w:pStyle w:val="14"/>
            </w:pPr>
            <w:r>
              <w:t>3</w:t>
            </w:r>
          </w:p>
        </w:tc>
        <w:tc>
          <w:tcPr>
            <w:tcW w:w="2959" w:type="dxa"/>
            <w:vAlign w:val="center"/>
          </w:tcPr>
          <w:p>
            <w:pPr>
              <w:pStyle w:val="14"/>
            </w:pPr>
            <w:r>
              <w:t>4</w:t>
            </w: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1</w:t>
            </w:r>
          </w:p>
        </w:tc>
        <w:tc>
          <w:tcPr>
            <w:tcW w:w="4102" w:type="dxa"/>
            <w:vAlign w:val="center"/>
          </w:tcPr>
          <w:p>
            <w:pPr>
              <w:pStyle w:val="16"/>
            </w:pPr>
            <w:r>
              <w:t>一、一般公共预算拨款收入</w:t>
            </w:r>
          </w:p>
        </w:tc>
        <w:tc>
          <w:tcPr>
            <w:tcW w:w="2494" w:type="dxa"/>
            <w:vAlign w:val="center"/>
          </w:tcPr>
          <w:p>
            <w:pPr>
              <w:pStyle w:val="15"/>
            </w:pPr>
            <w:r>
              <w:t>203.82</w:t>
            </w:r>
          </w:p>
        </w:tc>
        <w:tc>
          <w:tcPr>
            <w:tcW w:w="2281" w:type="dxa"/>
            <w:vAlign w:val="center"/>
          </w:tcPr>
          <w:p>
            <w:pPr>
              <w:pStyle w:val="16"/>
            </w:pPr>
            <w:r>
              <w:t>一、一般公共服务支出</w:t>
            </w:r>
          </w:p>
        </w:tc>
        <w:tc>
          <w:tcPr>
            <w:tcW w:w="2959" w:type="dxa"/>
            <w:vAlign w:val="center"/>
          </w:tcPr>
          <w:p>
            <w:pPr>
              <w:pStyle w:val="15"/>
            </w:pPr>
            <w:r>
              <w:t>170.76</w:t>
            </w: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2</w:t>
            </w:r>
          </w:p>
        </w:tc>
        <w:tc>
          <w:tcPr>
            <w:tcW w:w="4102" w:type="dxa"/>
            <w:vAlign w:val="center"/>
          </w:tcPr>
          <w:p>
            <w:pPr>
              <w:pStyle w:val="16"/>
            </w:pPr>
            <w:r>
              <w:t>二、政府性基金预算拨款收入</w:t>
            </w:r>
          </w:p>
        </w:tc>
        <w:tc>
          <w:tcPr>
            <w:tcW w:w="2494" w:type="dxa"/>
            <w:vAlign w:val="center"/>
          </w:tcPr>
          <w:p>
            <w:pPr>
              <w:pStyle w:val="15"/>
            </w:pPr>
          </w:p>
        </w:tc>
        <w:tc>
          <w:tcPr>
            <w:tcW w:w="2281" w:type="dxa"/>
            <w:vAlign w:val="center"/>
          </w:tcPr>
          <w:p>
            <w:pPr>
              <w:pStyle w:val="16"/>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w:t>
            </w:r>
          </w:p>
        </w:tc>
        <w:tc>
          <w:tcPr>
            <w:tcW w:w="4102" w:type="dxa"/>
            <w:vAlign w:val="center"/>
          </w:tcPr>
          <w:p>
            <w:pPr>
              <w:pStyle w:val="16"/>
            </w:pPr>
            <w:r>
              <w:t>三、国有资本经营预算拨款收入</w:t>
            </w:r>
          </w:p>
        </w:tc>
        <w:tc>
          <w:tcPr>
            <w:tcW w:w="2494" w:type="dxa"/>
            <w:vAlign w:val="center"/>
          </w:tcPr>
          <w:p>
            <w:pPr>
              <w:pStyle w:val="15"/>
            </w:pPr>
          </w:p>
        </w:tc>
        <w:tc>
          <w:tcPr>
            <w:tcW w:w="2281" w:type="dxa"/>
            <w:vAlign w:val="center"/>
          </w:tcPr>
          <w:p>
            <w:pPr>
              <w:pStyle w:val="16"/>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4</w:t>
            </w:r>
          </w:p>
        </w:tc>
        <w:tc>
          <w:tcPr>
            <w:tcW w:w="4102" w:type="dxa"/>
            <w:vAlign w:val="center"/>
          </w:tcPr>
          <w:p>
            <w:pPr>
              <w:pStyle w:val="16"/>
            </w:pPr>
            <w:r>
              <w:t>四、财政专户管理资金收入</w:t>
            </w:r>
          </w:p>
        </w:tc>
        <w:tc>
          <w:tcPr>
            <w:tcW w:w="2494" w:type="dxa"/>
            <w:vAlign w:val="center"/>
          </w:tcPr>
          <w:p>
            <w:pPr>
              <w:pStyle w:val="15"/>
            </w:pPr>
          </w:p>
        </w:tc>
        <w:tc>
          <w:tcPr>
            <w:tcW w:w="2281" w:type="dxa"/>
            <w:vAlign w:val="center"/>
          </w:tcPr>
          <w:p>
            <w:pPr>
              <w:pStyle w:val="16"/>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5</w:t>
            </w:r>
          </w:p>
        </w:tc>
        <w:tc>
          <w:tcPr>
            <w:tcW w:w="4102" w:type="dxa"/>
            <w:vAlign w:val="center"/>
          </w:tcPr>
          <w:p>
            <w:pPr>
              <w:pStyle w:val="16"/>
            </w:pPr>
            <w:r>
              <w:t>五、单位资金</w:t>
            </w:r>
          </w:p>
        </w:tc>
        <w:tc>
          <w:tcPr>
            <w:tcW w:w="2494" w:type="dxa"/>
            <w:vAlign w:val="center"/>
          </w:tcPr>
          <w:p>
            <w:pPr>
              <w:pStyle w:val="15"/>
            </w:pPr>
          </w:p>
        </w:tc>
        <w:tc>
          <w:tcPr>
            <w:tcW w:w="2281" w:type="dxa"/>
            <w:vAlign w:val="center"/>
          </w:tcPr>
          <w:p>
            <w:pPr>
              <w:pStyle w:val="16"/>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6</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7</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8</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八、社会保障和就业支出</w:t>
            </w:r>
          </w:p>
        </w:tc>
        <w:tc>
          <w:tcPr>
            <w:tcW w:w="2959" w:type="dxa"/>
            <w:vAlign w:val="center"/>
          </w:tcPr>
          <w:p>
            <w:pPr>
              <w:pStyle w:val="15"/>
            </w:pPr>
            <w:r>
              <w:t>13.00</w:t>
            </w: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9</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10</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十、卫生健康支出</w:t>
            </w:r>
          </w:p>
        </w:tc>
        <w:tc>
          <w:tcPr>
            <w:tcW w:w="2959" w:type="dxa"/>
            <w:vAlign w:val="center"/>
          </w:tcPr>
          <w:p>
            <w:pPr>
              <w:pStyle w:val="15"/>
            </w:pPr>
            <w:r>
              <w:t>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11</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十一、节能环保支出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12</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13</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14</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15</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十五、资源勘探工业信息等支出</w:t>
            </w:r>
          </w:p>
        </w:tc>
        <w:tc>
          <w:tcPr>
            <w:tcW w:w="2959" w:type="dxa"/>
            <w:vAlign w:val="center"/>
          </w:tcPr>
          <w:p>
            <w:pPr>
              <w:pStyle w:val="15"/>
            </w:pP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16</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十六、商业服务业等支出</w:t>
            </w:r>
          </w:p>
        </w:tc>
        <w:tc>
          <w:tcPr>
            <w:tcW w:w="2959" w:type="dxa"/>
            <w:vAlign w:val="center"/>
          </w:tcPr>
          <w:p>
            <w:pPr>
              <w:pStyle w:val="15"/>
            </w:pP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17</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十七、金融支出</w:t>
            </w:r>
          </w:p>
        </w:tc>
        <w:tc>
          <w:tcPr>
            <w:tcW w:w="2959" w:type="dxa"/>
            <w:vAlign w:val="center"/>
          </w:tcPr>
          <w:p>
            <w:pPr>
              <w:pStyle w:val="15"/>
            </w:pP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18</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19</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20</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二十、住房保障支出</w:t>
            </w:r>
          </w:p>
        </w:tc>
        <w:tc>
          <w:tcPr>
            <w:tcW w:w="2959" w:type="dxa"/>
            <w:vAlign w:val="center"/>
          </w:tcPr>
          <w:p>
            <w:pPr>
              <w:pStyle w:val="15"/>
            </w:pPr>
            <w:r>
              <w:t>11.00</w:t>
            </w: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21</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二十一、粮油物资储备支出</w:t>
            </w:r>
          </w:p>
        </w:tc>
        <w:tc>
          <w:tcPr>
            <w:tcW w:w="2959" w:type="dxa"/>
            <w:vAlign w:val="center"/>
          </w:tcPr>
          <w:p>
            <w:pPr>
              <w:pStyle w:val="15"/>
            </w:pP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22</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二十二、国有资本经营预算支出</w:t>
            </w:r>
          </w:p>
        </w:tc>
        <w:tc>
          <w:tcPr>
            <w:tcW w:w="2959" w:type="dxa"/>
            <w:vAlign w:val="center"/>
          </w:tcPr>
          <w:p>
            <w:pPr>
              <w:pStyle w:val="15"/>
            </w:pP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23</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二十三、灾害防治及应急管理支出</w:t>
            </w:r>
          </w:p>
        </w:tc>
        <w:tc>
          <w:tcPr>
            <w:tcW w:w="2959" w:type="dxa"/>
            <w:vAlign w:val="center"/>
          </w:tcPr>
          <w:p>
            <w:pPr>
              <w:pStyle w:val="15"/>
            </w:pP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24</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二十四、预备费</w:t>
            </w:r>
          </w:p>
        </w:tc>
        <w:tc>
          <w:tcPr>
            <w:tcW w:w="2959" w:type="dxa"/>
            <w:vAlign w:val="center"/>
          </w:tcPr>
          <w:p>
            <w:pPr>
              <w:pStyle w:val="15"/>
            </w:pPr>
          </w:p>
        </w:tc>
      </w:tr>
      <w:tr>
        <w:tblPrEx>
          <w:tblCellMar>
            <w:top w:w="0" w:type="dxa"/>
            <w:left w:w="108" w:type="dxa"/>
            <w:bottom w:w="0" w:type="dxa"/>
            <w:right w:w="108" w:type="dxa"/>
          </w:tblCellMar>
        </w:tblPrEx>
        <w:trPr>
          <w:trHeight w:val="369" w:hRule="atLeast"/>
          <w:jc w:val="center"/>
        </w:trPr>
        <w:tc>
          <w:tcPr>
            <w:tcW w:w="2959" w:type="dxa"/>
            <w:vAlign w:val="center"/>
          </w:tcPr>
          <w:p>
            <w:pPr>
              <w:pStyle w:val="17"/>
            </w:pPr>
            <w:r>
              <w:t>25</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26</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27</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28</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29</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30</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31</w:t>
            </w:r>
          </w:p>
        </w:tc>
        <w:tc>
          <w:tcPr>
            <w:tcW w:w="4102" w:type="dxa"/>
            <w:vAlign w:val="center"/>
          </w:tcPr>
          <w:p>
            <w:pPr>
              <w:pStyle w:val="16"/>
            </w:pPr>
          </w:p>
        </w:tc>
        <w:tc>
          <w:tcPr>
            <w:tcW w:w="2494" w:type="dxa"/>
            <w:vAlign w:val="center"/>
          </w:tcPr>
          <w:p>
            <w:pPr>
              <w:pStyle w:val="15"/>
            </w:pPr>
          </w:p>
        </w:tc>
        <w:tc>
          <w:tcPr>
            <w:tcW w:w="2281" w:type="dxa"/>
            <w:vAlign w:val="center"/>
          </w:tcPr>
          <w:p>
            <w:pPr>
              <w:pStyle w:val="16"/>
            </w:pPr>
            <w:r>
              <w:t>三十一、人行科目</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32</w:t>
            </w:r>
          </w:p>
        </w:tc>
        <w:tc>
          <w:tcPr>
            <w:tcW w:w="4102" w:type="dxa"/>
            <w:vAlign w:val="center"/>
          </w:tcPr>
          <w:p>
            <w:pPr>
              <w:pStyle w:val="18"/>
            </w:pPr>
            <w:r>
              <w:t>本年收入合计</w:t>
            </w:r>
          </w:p>
        </w:tc>
        <w:tc>
          <w:tcPr>
            <w:tcW w:w="2494" w:type="dxa"/>
            <w:vAlign w:val="center"/>
          </w:tcPr>
          <w:p>
            <w:pPr>
              <w:pStyle w:val="19"/>
            </w:pPr>
            <w:r>
              <w:t>203.82</w:t>
            </w:r>
          </w:p>
        </w:tc>
        <w:tc>
          <w:tcPr>
            <w:tcW w:w="2281" w:type="dxa"/>
            <w:vAlign w:val="center"/>
          </w:tcPr>
          <w:p>
            <w:pPr>
              <w:pStyle w:val="18"/>
            </w:pPr>
            <w:r>
              <w:t>本年支出合计</w:t>
            </w:r>
          </w:p>
        </w:tc>
        <w:tc>
          <w:tcPr>
            <w:tcW w:w="2959" w:type="dxa"/>
            <w:vAlign w:val="center"/>
          </w:tcPr>
          <w:p>
            <w:pPr>
              <w:pStyle w:val="19"/>
            </w:pPr>
            <w:r>
              <w:t>203.82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33</w:t>
            </w:r>
          </w:p>
        </w:tc>
        <w:tc>
          <w:tcPr>
            <w:tcW w:w="4102" w:type="dxa"/>
            <w:vAlign w:val="center"/>
          </w:tcPr>
          <w:p>
            <w:pPr>
              <w:pStyle w:val="16"/>
            </w:pPr>
            <w:r>
              <w:t>上年结转结余</w:t>
            </w:r>
          </w:p>
        </w:tc>
        <w:tc>
          <w:tcPr>
            <w:tcW w:w="2494" w:type="dxa"/>
            <w:vAlign w:val="center"/>
          </w:tcPr>
          <w:p>
            <w:pPr>
              <w:pStyle w:val="15"/>
            </w:pPr>
          </w:p>
        </w:tc>
        <w:tc>
          <w:tcPr>
            <w:tcW w:w="2281" w:type="dxa"/>
            <w:vAlign w:val="center"/>
          </w:tcPr>
          <w:p>
            <w:pPr>
              <w:pStyle w:val="16"/>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7"/>
            </w:pPr>
            <w:r>
              <w:t>34</w:t>
            </w:r>
          </w:p>
        </w:tc>
        <w:tc>
          <w:tcPr>
            <w:tcW w:w="4102" w:type="dxa"/>
            <w:vAlign w:val="center"/>
          </w:tcPr>
          <w:p>
            <w:pPr>
              <w:pStyle w:val="18"/>
            </w:pPr>
            <w:r>
              <w:t>收入总计</w:t>
            </w:r>
          </w:p>
        </w:tc>
        <w:tc>
          <w:tcPr>
            <w:tcW w:w="2494" w:type="dxa"/>
            <w:vAlign w:val="center"/>
          </w:tcPr>
          <w:p>
            <w:pPr>
              <w:pStyle w:val="19"/>
            </w:pPr>
            <w:r>
              <w:t>203.82</w:t>
            </w:r>
          </w:p>
        </w:tc>
        <w:tc>
          <w:tcPr>
            <w:tcW w:w="2281" w:type="dxa"/>
            <w:vAlign w:val="center"/>
          </w:tcPr>
          <w:p>
            <w:pPr>
              <w:pStyle w:val="18"/>
            </w:pPr>
            <w:r>
              <w:t>支出总计</w:t>
            </w:r>
          </w:p>
        </w:tc>
        <w:tc>
          <w:tcPr>
            <w:tcW w:w="2959" w:type="dxa"/>
            <w:vAlign w:val="center"/>
          </w:tcPr>
          <w:p>
            <w:pPr>
              <w:pStyle w:val="19"/>
            </w:pPr>
            <w:r>
              <w:t>203.82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8"/>
        <w:tblW w:w="500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153"/>
        <w:gridCol w:w="1156"/>
        <w:gridCol w:w="1039"/>
        <w:gridCol w:w="2178"/>
        <w:gridCol w:w="974"/>
        <w:gridCol w:w="842"/>
        <w:gridCol w:w="746"/>
        <w:gridCol w:w="24"/>
        <w:gridCol w:w="1152"/>
        <w:gridCol w:w="1152"/>
        <w:gridCol w:w="1152"/>
        <w:gridCol w:w="1131"/>
        <w:gridCol w:w="24"/>
        <w:gridCol w:w="1137"/>
        <w:gridCol w:w="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 w:type="pct"/>
          <w:trHeight w:val="369" w:hRule="atLeast"/>
          <w:tblHeader/>
          <w:jc w:val="center"/>
        </w:trPr>
        <w:tc>
          <w:tcPr>
            <w:tcW w:w="2219" w:type="pct"/>
            <w:gridSpan w:val="5"/>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852" w:type="pct"/>
            <w:gridSpan w:val="3"/>
            <w:tcBorders>
              <w:top w:val="single" w:color="FFFFFF" w:sz="6" w:space="0"/>
              <w:left w:val="single" w:color="FFFFFF" w:sz="6" w:space="0"/>
              <w:right w:val="single" w:color="FFFFFF" w:sz="6" w:space="0"/>
            </w:tcBorders>
            <w:vAlign w:val="center"/>
          </w:tcPr>
          <w:p>
            <w:pPr>
              <w:pStyle w:val="12"/>
            </w:pPr>
            <w:r>
              <w:t>预算年度：2024</w:t>
            </w:r>
          </w:p>
        </w:tc>
        <w:tc>
          <w:tcPr>
            <w:tcW w:w="1919" w:type="pct"/>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 w:type="pct"/>
          <w:trHeight w:val="369" w:hRule="atLeast"/>
          <w:tblHeader/>
          <w:jc w:val="center"/>
        </w:trPr>
        <w:tc>
          <w:tcPr>
            <w:tcW w:w="383" w:type="pct"/>
            <w:vMerge w:val="restart"/>
            <w:vAlign w:val="center"/>
          </w:tcPr>
          <w:p>
            <w:pPr>
              <w:pStyle w:val="14"/>
            </w:pPr>
            <w:r>
              <w:t>序号</w:t>
            </w:r>
          </w:p>
        </w:tc>
        <w:tc>
          <w:tcPr>
            <w:tcW w:w="767" w:type="pct"/>
            <w:gridSpan w:val="2"/>
            <w:vAlign w:val="center"/>
          </w:tcPr>
          <w:p>
            <w:pPr>
              <w:pStyle w:val="14"/>
            </w:pPr>
            <w:r>
              <w:t>功能分类科目</w:t>
            </w:r>
          </w:p>
        </w:tc>
        <w:tc>
          <w:tcPr>
            <w:tcW w:w="345" w:type="pct"/>
            <w:vMerge w:val="restart"/>
            <w:vAlign w:val="center"/>
          </w:tcPr>
          <w:p>
            <w:pPr>
              <w:pStyle w:val="14"/>
            </w:pPr>
            <w:r>
              <w:t>合计</w:t>
            </w:r>
          </w:p>
        </w:tc>
        <w:tc>
          <w:tcPr>
            <w:tcW w:w="3109" w:type="pct"/>
            <w:gridSpan w:val="9"/>
            <w:vAlign w:val="center"/>
          </w:tcPr>
          <w:p>
            <w:pPr>
              <w:pStyle w:val="14"/>
            </w:pPr>
            <w:r>
              <w:t>本年收入</w:t>
            </w:r>
          </w:p>
        </w:tc>
        <w:tc>
          <w:tcPr>
            <w:tcW w:w="385" w:type="pct"/>
            <w:gridSpan w:val="2"/>
            <w:vAlign w:val="center"/>
          </w:tcPr>
          <w:p>
            <w:pPr>
              <w:pStyle w:val="14"/>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 w:type="pct"/>
            <w:vMerge w:val="continue"/>
          </w:tcPr>
          <w:p/>
        </w:tc>
        <w:tc>
          <w:tcPr>
            <w:tcW w:w="383" w:type="pct"/>
            <w:vAlign w:val="center"/>
          </w:tcPr>
          <w:p>
            <w:pPr>
              <w:pStyle w:val="14"/>
            </w:pPr>
            <w:r>
              <w:t>科目    编码</w:t>
            </w:r>
          </w:p>
        </w:tc>
        <w:tc>
          <w:tcPr>
            <w:tcW w:w="384" w:type="pct"/>
            <w:vAlign w:val="center"/>
          </w:tcPr>
          <w:p>
            <w:pPr>
              <w:pStyle w:val="14"/>
            </w:pPr>
            <w:r>
              <w:t>科目名称</w:t>
            </w:r>
          </w:p>
        </w:tc>
        <w:tc>
          <w:tcPr>
            <w:tcW w:w="345" w:type="pct"/>
            <w:vMerge w:val="continue"/>
          </w:tcPr>
          <w:p/>
        </w:tc>
        <w:tc>
          <w:tcPr>
            <w:tcW w:w="723" w:type="pct"/>
            <w:vAlign w:val="center"/>
          </w:tcPr>
          <w:p>
            <w:pPr>
              <w:pStyle w:val="14"/>
            </w:pPr>
            <w:r>
              <w:t>小计</w:t>
            </w:r>
          </w:p>
        </w:tc>
        <w:tc>
          <w:tcPr>
            <w:tcW w:w="324" w:type="pct"/>
            <w:vAlign w:val="center"/>
          </w:tcPr>
          <w:p>
            <w:pPr>
              <w:pStyle w:val="14"/>
            </w:pPr>
            <w:r>
              <w:t>财政拨款 收入</w:t>
            </w:r>
          </w:p>
        </w:tc>
        <w:tc>
          <w:tcPr>
            <w:tcW w:w="280" w:type="pct"/>
            <w:vAlign w:val="center"/>
          </w:tcPr>
          <w:p>
            <w:pPr>
              <w:pStyle w:val="14"/>
            </w:pPr>
            <w:r>
              <w:t>财政专户 收入</w:t>
            </w:r>
          </w:p>
        </w:tc>
        <w:tc>
          <w:tcPr>
            <w:tcW w:w="256" w:type="pct"/>
            <w:gridSpan w:val="2"/>
            <w:vAlign w:val="center"/>
          </w:tcPr>
          <w:p>
            <w:pPr>
              <w:pStyle w:val="14"/>
            </w:pPr>
            <w:r>
              <w:t>事业收入</w:t>
            </w:r>
          </w:p>
        </w:tc>
        <w:tc>
          <w:tcPr>
            <w:tcW w:w="383" w:type="pct"/>
            <w:vAlign w:val="center"/>
          </w:tcPr>
          <w:p>
            <w:pPr>
              <w:pStyle w:val="14"/>
            </w:pPr>
            <w:r>
              <w:t>经营收入</w:t>
            </w:r>
          </w:p>
        </w:tc>
        <w:tc>
          <w:tcPr>
            <w:tcW w:w="383" w:type="pct"/>
            <w:vAlign w:val="center"/>
          </w:tcPr>
          <w:p>
            <w:pPr>
              <w:pStyle w:val="14"/>
            </w:pPr>
            <w:r>
              <w:t>上级补助收入</w:t>
            </w:r>
          </w:p>
        </w:tc>
        <w:tc>
          <w:tcPr>
            <w:tcW w:w="383" w:type="pct"/>
            <w:vAlign w:val="center"/>
          </w:tcPr>
          <w:p>
            <w:pPr>
              <w:pStyle w:val="14"/>
            </w:pPr>
            <w:r>
              <w:t>附属单位上缴收入</w:t>
            </w:r>
          </w:p>
        </w:tc>
        <w:tc>
          <w:tcPr>
            <w:tcW w:w="384" w:type="pct"/>
            <w:gridSpan w:val="2"/>
            <w:vAlign w:val="center"/>
          </w:tcPr>
          <w:p>
            <w:pPr>
              <w:pStyle w:val="14"/>
            </w:pPr>
            <w:r>
              <w:t>其他收入</w:t>
            </w:r>
          </w:p>
        </w:tc>
        <w:tc>
          <w:tcPr>
            <w:tcW w:w="385" w:type="pct"/>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 w:type="pct"/>
            <w:vAlign w:val="center"/>
          </w:tcPr>
          <w:p>
            <w:pPr>
              <w:pStyle w:val="14"/>
            </w:pPr>
            <w:r>
              <w:t>栏次</w:t>
            </w:r>
          </w:p>
        </w:tc>
        <w:tc>
          <w:tcPr>
            <w:tcW w:w="383" w:type="pct"/>
            <w:vAlign w:val="center"/>
          </w:tcPr>
          <w:p>
            <w:pPr>
              <w:pStyle w:val="14"/>
            </w:pPr>
            <w:r>
              <w:t>1</w:t>
            </w:r>
          </w:p>
        </w:tc>
        <w:tc>
          <w:tcPr>
            <w:tcW w:w="384" w:type="pct"/>
            <w:vAlign w:val="center"/>
          </w:tcPr>
          <w:p>
            <w:pPr>
              <w:pStyle w:val="14"/>
            </w:pPr>
            <w:r>
              <w:t>2</w:t>
            </w:r>
          </w:p>
        </w:tc>
        <w:tc>
          <w:tcPr>
            <w:tcW w:w="345" w:type="pct"/>
            <w:vAlign w:val="center"/>
          </w:tcPr>
          <w:p>
            <w:pPr>
              <w:pStyle w:val="14"/>
            </w:pPr>
            <w:r>
              <w:t>3</w:t>
            </w:r>
          </w:p>
        </w:tc>
        <w:tc>
          <w:tcPr>
            <w:tcW w:w="723" w:type="pct"/>
            <w:vAlign w:val="center"/>
          </w:tcPr>
          <w:p>
            <w:pPr>
              <w:pStyle w:val="14"/>
            </w:pPr>
            <w:r>
              <w:t>4</w:t>
            </w:r>
          </w:p>
        </w:tc>
        <w:tc>
          <w:tcPr>
            <w:tcW w:w="324" w:type="pct"/>
            <w:vAlign w:val="center"/>
          </w:tcPr>
          <w:p>
            <w:pPr>
              <w:pStyle w:val="14"/>
            </w:pPr>
            <w:r>
              <w:t>5</w:t>
            </w:r>
          </w:p>
        </w:tc>
        <w:tc>
          <w:tcPr>
            <w:tcW w:w="280" w:type="pct"/>
            <w:vAlign w:val="center"/>
          </w:tcPr>
          <w:p>
            <w:pPr>
              <w:pStyle w:val="14"/>
            </w:pPr>
            <w:r>
              <w:t>6</w:t>
            </w:r>
          </w:p>
        </w:tc>
        <w:tc>
          <w:tcPr>
            <w:tcW w:w="256" w:type="pct"/>
            <w:gridSpan w:val="2"/>
            <w:vAlign w:val="center"/>
          </w:tcPr>
          <w:p>
            <w:pPr>
              <w:pStyle w:val="14"/>
            </w:pPr>
            <w:r>
              <w:t>7</w:t>
            </w:r>
          </w:p>
        </w:tc>
        <w:tc>
          <w:tcPr>
            <w:tcW w:w="383" w:type="pct"/>
            <w:vAlign w:val="center"/>
          </w:tcPr>
          <w:p>
            <w:pPr>
              <w:pStyle w:val="14"/>
            </w:pPr>
            <w:r>
              <w:t>8</w:t>
            </w:r>
          </w:p>
        </w:tc>
        <w:tc>
          <w:tcPr>
            <w:tcW w:w="383" w:type="pct"/>
            <w:vAlign w:val="center"/>
          </w:tcPr>
          <w:p>
            <w:pPr>
              <w:pStyle w:val="14"/>
            </w:pPr>
            <w:r>
              <w:t>9</w:t>
            </w:r>
          </w:p>
        </w:tc>
        <w:tc>
          <w:tcPr>
            <w:tcW w:w="383" w:type="pct"/>
            <w:vAlign w:val="center"/>
          </w:tcPr>
          <w:p>
            <w:pPr>
              <w:pStyle w:val="14"/>
            </w:pPr>
            <w:r>
              <w:t>10</w:t>
            </w:r>
          </w:p>
        </w:tc>
        <w:tc>
          <w:tcPr>
            <w:tcW w:w="384" w:type="pct"/>
            <w:gridSpan w:val="2"/>
            <w:vAlign w:val="center"/>
          </w:tcPr>
          <w:p>
            <w:pPr>
              <w:pStyle w:val="14"/>
            </w:pPr>
            <w:r>
              <w:t>11</w:t>
            </w:r>
          </w:p>
        </w:tc>
        <w:tc>
          <w:tcPr>
            <w:tcW w:w="385" w:type="pct"/>
            <w:gridSpan w:val="2"/>
            <w:vAlign w:val="center"/>
          </w:tcPr>
          <w:p>
            <w:pPr>
              <w:pStyle w:val="14"/>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1</w:t>
            </w:r>
          </w:p>
        </w:tc>
        <w:tc>
          <w:tcPr>
            <w:tcW w:w="383" w:type="pct"/>
            <w:vAlign w:val="center"/>
          </w:tcPr>
          <w:p>
            <w:pPr>
              <w:pStyle w:val="20"/>
            </w:pPr>
          </w:p>
        </w:tc>
        <w:tc>
          <w:tcPr>
            <w:tcW w:w="384" w:type="pct"/>
            <w:vAlign w:val="center"/>
          </w:tcPr>
          <w:p>
            <w:pPr>
              <w:pStyle w:val="18"/>
            </w:pPr>
            <w:r>
              <w:t>合计</w:t>
            </w:r>
          </w:p>
        </w:tc>
        <w:tc>
          <w:tcPr>
            <w:tcW w:w="345" w:type="pct"/>
            <w:vAlign w:val="center"/>
          </w:tcPr>
          <w:p>
            <w:pPr>
              <w:pStyle w:val="19"/>
            </w:pPr>
            <w:r>
              <w:t>203.82</w:t>
            </w:r>
          </w:p>
        </w:tc>
        <w:tc>
          <w:tcPr>
            <w:tcW w:w="723" w:type="pct"/>
            <w:vAlign w:val="center"/>
          </w:tcPr>
          <w:p>
            <w:pPr>
              <w:pStyle w:val="19"/>
            </w:pPr>
            <w:r>
              <w:t>203.82</w:t>
            </w:r>
          </w:p>
        </w:tc>
        <w:tc>
          <w:tcPr>
            <w:tcW w:w="324" w:type="pct"/>
            <w:vAlign w:val="center"/>
          </w:tcPr>
          <w:p>
            <w:pPr>
              <w:pStyle w:val="19"/>
            </w:pPr>
            <w:r>
              <w:t>203.82</w:t>
            </w:r>
          </w:p>
        </w:tc>
        <w:tc>
          <w:tcPr>
            <w:tcW w:w="280" w:type="pct"/>
            <w:vAlign w:val="center"/>
          </w:tcPr>
          <w:p>
            <w:pPr>
              <w:pStyle w:val="19"/>
            </w:pPr>
          </w:p>
        </w:tc>
        <w:tc>
          <w:tcPr>
            <w:tcW w:w="256" w:type="pct"/>
            <w:gridSpan w:val="2"/>
            <w:vAlign w:val="center"/>
          </w:tcPr>
          <w:p>
            <w:pPr>
              <w:pStyle w:val="19"/>
            </w:pPr>
          </w:p>
        </w:tc>
        <w:tc>
          <w:tcPr>
            <w:tcW w:w="383" w:type="pct"/>
            <w:vAlign w:val="center"/>
          </w:tcPr>
          <w:p>
            <w:pPr>
              <w:pStyle w:val="19"/>
            </w:pPr>
          </w:p>
        </w:tc>
        <w:tc>
          <w:tcPr>
            <w:tcW w:w="383" w:type="pct"/>
            <w:vAlign w:val="center"/>
          </w:tcPr>
          <w:p>
            <w:pPr>
              <w:pStyle w:val="19"/>
            </w:pPr>
          </w:p>
        </w:tc>
        <w:tc>
          <w:tcPr>
            <w:tcW w:w="383" w:type="pct"/>
            <w:vAlign w:val="center"/>
          </w:tcPr>
          <w:p>
            <w:pPr>
              <w:pStyle w:val="19"/>
            </w:pPr>
          </w:p>
        </w:tc>
        <w:tc>
          <w:tcPr>
            <w:tcW w:w="384" w:type="pct"/>
            <w:gridSpan w:val="2"/>
            <w:vAlign w:val="center"/>
          </w:tcPr>
          <w:p>
            <w:pPr>
              <w:pStyle w:val="19"/>
            </w:pPr>
          </w:p>
        </w:tc>
        <w:tc>
          <w:tcPr>
            <w:tcW w:w="385" w:type="pct"/>
            <w:gridSpan w:val="2"/>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2</w:t>
            </w:r>
          </w:p>
        </w:tc>
        <w:tc>
          <w:tcPr>
            <w:tcW w:w="383" w:type="pct"/>
            <w:vAlign w:val="center"/>
          </w:tcPr>
          <w:p>
            <w:pPr>
              <w:pStyle w:val="16"/>
            </w:pPr>
            <w:r>
              <w:t>201</w:t>
            </w:r>
          </w:p>
        </w:tc>
        <w:tc>
          <w:tcPr>
            <w:tcW w:w="384" w:type="pct"/>
            <w:vAlign w:val="center"/>
          </w:tcPr>
          <w:p>
            <w:pPr>
              <w:pStyle w:val="16"/>
            </w:pPr>
            <w:r>
              <w:t>一般公共服务支出</w:t>
            </w:r>
          </w:p>
        </w:tc>
        <w:tc>
          <w:tcPr>
            <w:tcW w:w="345" w:type="pct"/>
            <w:vAlign w:val="center"/>
          </w:tcPr>
          <w:p>
            <w:pPr>
              <w:pStyle w:val="15"/>
            </w:pPr>
            <w:r>
              <w:t>170.76</w:t>
            </w:r>
          </w:p>
        </w:tc>
        <w:tc>
          <w:tcPr>
            <w:tcW w:w="723" w:type="pct"/>
            <w:vAlign w:val="center"/>
          </w:tcPr>
          <w:p>
            <w:pPr>
              <w:pStyle w:val="15"/>
            </w:pPr>
            <w:r>
              <w:t>170.76</w:t>
            </w:r>
          </w:p>
        </w:tc>
        <w:tc>
          <w:tcPr>
            <w:tcW w:w="324" w:type="pct"/>
            <w:vAlign w:val="center"/>
          </w:tcPr>
          <w:p>
            <w:pPr>
              <w:pStyle w:val="15"/>
            </w:pPr>
            <w:r>
              <w:t>170.76</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3</w:t>
            </w:r>
          </w:p>
        </w:tc>
        <w:tc>
          <w:tcPr>
            <w:tcW w:w="383" w:type="pct"/>
            <w:vAlign w:val="center"/>
          </w:tcPr>
          <w:p>
            <w:pPr>
              <w:pStyle w:val="16"/>
            </w:pPr>
            <w:r>
              <w:t>20137</w:t>
            </w:r>
          </w:p>
        </w:tc>
        <w:tc>
          <w:tcPr>
            <w:tcW w:w="384" w:type="pct"/>
            <w:vAlign w:val="center"/>
          </w:tcPr>
          <w:p>
            <w:pPr>
              <w:pStyle w:val="16"/>
            </w:pPr>
            <w:r>
              <w:t>网信事务</w:t>
            </w:r>
          </w:p>
        </w:tc>
        <w:tc>
          <w:tcPr>
            <w:tcW w:w="345" w:type="pct"/>
            <w:vAlign w:val="center"/>
          </w:tcPr>
          <w:p>
            <w:pPr>
              <w:pStyle w:val="15"/>
            </w:pPr>
            <w:r>
              <w:t>170.76</w:t>
            </w:r>
          </w:p>
        </w:tc>
        <w:tc>
          <w:tcPr>
            <w:tcW w:w="723" w:type="pct"/>
            <w:vAlign w:val="center"/>
          </w:tcPr>
          <w:p>
            <w:pPr>
              <w:pStyle w:val="15"/>
            </w:pPr>
            <w:r>
              <w:t>170.76</w:t>
            </w:r>
          </w:p>
        </w:tc>
        <w:tc>
          <w:tcPr>
            <w:tcW w:w="324" w:type="pct"/>
            <w:vAlign w:val="center"/>
          </w:tcPr>
          <w:p>
            <w:pPr>
              <w:pStyle w:val="15"/>
            </w:pPr>
            <w:r>
              <w:t>170.76</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4</w:t>
            </w:r>
          </w:p>
        </w:tc>
        <w:tc>
          <w:tcPr>
            <w:tcW w:w="383" w:type="pct"/>
            <w:vAlign w:val="center"/>
          </w:tcPr>
          <w:p>
            <w:pPr>
              <w:pStyle w:val="16"/>
            </w:pPr>
            <w:r>
              <w:t>2013701</w:t>
            </w:r>
          </w:p>
        </w:tc>
        <w:tc>
          <w:tcPr>
            <w:tcW w:w="384" w:type="pct"/>
            <w:vAlign w:val="center"/>
          </w:tcPr>
          <w:p>
            <w:pPr>
              <w:pStyle w:val="16"/>
            </w:pPr>
            <w:r>
              <w:t>行政运行</w:t>
            </w:r>
          </w:p>
        </w:tc>
        <w:tc>
          <w:tcPr>
            <w:tcW w:w="345" w:type="pct"/>
            <w:vAlign w:val="center"/>
          </w:tcPr>
          <w:p>
            <w:pPr>
              <w:pStyle w:val="15"/>
            </w:pPr>
            <w:r>
              <w:t>120.76</w:t>
            </w:r>
          </w:p>
        </w:tc>
        <w:tc>
          <w:tcPr>
            <w:tcW w:w="723" w:type="pct"/>
            <w:vAlign w:val="center"/>
          </w:tcPr>
          <w:p>
            <w:pPr>
              <w:pStyle w:val="15"/>
            </w:pPr>
            <w:r>
              <w:t>120.76</w:t>
            </w:r>
          </w:p>
        </w:tc>
        <w:tc>
          <w:tcPr>
            <w:tcW w:w="324" w:type="pct"/>
            <w:vAlign w:val="center"/>
          </w:tcPr>
          <w:p>
            <w:pPr>
              <w:pStyle w:val="15"/>
            </w:pPr>
            <w:r>
              <w:t>120.76</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5</w:t>
            </w:r>
          </w:p>
        </w:tc>
        <w:tc>
          <w:tcPr>
            <w:tcW w:w="383" w:type="pct"/>
            <w:vAlign w:val="center"/>
          </w:tcPr>
          <w:p>
            <w:pPr>
              <w:pStyle w:val="16"/>
            </w:pPr>
            <w:r>
              <w:t>2013702</w:t>
            </w:r>
          </w:p>
        </w:tc>
        <w:tc>
          <w:tcPr>
            <w:tcW w:w="384" w:type="pct"/>
            <w:vAlign w:val="center"/>
          </w:tcPr>
          <w:p>
            <w:pPr>
              <w:pStyle w:val="16"/>
            </w:pPr>
            <w:r>
              <w:t>一般行政管理事务</w:t>
            </w:r>
          </w:p>
        </w:tc>
        <w:tc>
          <w:tcPr>
            <w:tcW w:w="345" w:type="pct"/>
            <w:vAlign w:val="center"/>
          </w:tcPr>
          <w:p>
            <w:pPr>
              <w:pStyle w:val="15"/>
            </w:pPr>
            <w:r>
              <w:t>15.00</w:t>
            </w:r>
          </w:p>
        </w:tc>
        <w:tc>
          <w:tcPr>
            <w:tcW w:w="723" w:type="pct"/>
            <w:vAlign w:val="center"/>
          </w:tcPr>
          <w:p>
            <w:pPr>
              <w:pStyle w:val="15"/>
            </w:pPr>
            <w:r>
              <w:t>15.00</w:t>
            </w:r>
          </w:p>
        </w:tc>
        <w:tc>
          <w:tcPr>
            <w:tcW w:w="324" w:type="pct"/>
            <w:vAlign w:val="center"/>
          </w:tcPr>
          <w:p>
            <w:pPr>
              <w:pStyle w:val="15"/>
            </w:pPr>
            <w:r>
              <w:t>15.00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6</w:t>
            </w:r>
          </w:p>
        </w:tc>
        <w:tc>
          <w:tcPr>
            <w:tcW w:w="383" w:type="pct"/>
            <w:vAlign w:val="center"/>
          </w:tcPr>
          <w:p>
            <w:pPr>
              <w:pStyle w:val="16"/>
            </w:pPr>
            <w:r>
              <w:t>2013799</w:t>
            </w:r>
          </w:p>
        </w:tc>
        <w:tc>
          <w:tcPr>
            <w:tcW w:w="384" w:type="pct"/>
            <w:vAlign w:val="center"/>
          </w:tcPr>
          <w:p>
            <w:pPr>
              <w:pStyle w:val="16"/>
            </w:pPr>
            <w:r>
              <w:t>其他网信事务支出</w:t>
            </w:r>
          </w:p>
        </w:tc>
        <w:tc>
          <w:tcPr>
            <w:tcW w:w="345" w:type="pct"/>
            <w:vAlign w:val="center"/>
          </w:tcPr>
          <w:p>
            <w:pPr>
              <w:pStyle w:val="15"/>
            </w:pPr>
            <w:r>
              <w:t>35.00</w:t>
            </w:r>
          </w:p>
        </w:tc>
        <w:tc>
          <w:tcPr>
            <w:tcW w:w="723" w:type="pct"/>
            <w:vAlign w:val="center"/>
          </w:tcPr>
          <w:p>
            <w:pPr>
              <w:pStyle w:val="15"/>
            </w:pPr>
            <w:r>
              <w:t>35.00</w:t>
            </w:r>
          </w:p>
        </w:tc>
        <w:tc>
          <w:tcPr>
            <w:tcW w:w="324" w:type="pct"/>
            <w:vAlign w:val="center"/>
          </w:tcPr>
          <w:p>
            <w:pPr>
              <w:pStyle w:val="15"/>
            </w:pPr>
            <w:r>
              <w:t>35.00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7</w:t>
            </w:r>
          </w:p>
        </w:tc>
        <w:tc>
          <w:tcPr>
            <w:tcW w:w="383" w:type="pct"/>
            <w:vAlign w:val="center"/>
          </w:tcPr>
          <w:p>
            <w:pPr>
              <w:pStyle w:val="16"/>
            </w:pPr>
            <w:r>
              <w:t>208</w:t>
            </w:r>
          </w:p>
        </w:tc>
        <w:tc>
          <w:tcPr>
            <w:tcW w:w="384" w:type="pct"/>
            <w:vAlign w:val="center"/>
          </w:tcPr>
          <w:p>
            <w:pPr>
              <w:pStyle w:val="16"/>
            </w:pPr>
            <w:r>
              <w:t>社会保障和就业支出</w:t>
            </w:r>
          </w:p>
        </w:tc>
        <w:tc>
          <w:tcPr>
            <w:tcW w:w="345" w:type="pct"/>
            <w:vAlign w:val="center"/>
          </w:tcPr>
          <w:p>
            <w:pPr>
              <w:pStyle w:val="15"/>
            </w:pPr>
            <w:r>
              <w:t>13.00</w:t>
            </w:r>
          </w:p>
        </w:tc>
        <w:tc>
          <w:tcPr>
            <w:tcW w:w="723" w:type="pct"/>
            <w:vAlign w:val="center"/>
          </w:tcPr>
          <w:p>
            <w:pPr>
              <w:pStyle w:val="15"/>
            </w:pPr>
            <w:r>
              <w:t>13.00</w:t>
            </w:r>
          </w:p>
        </w:tc>
        <w:tc>
          <w:tcPr>
            <w:tcW w:w="324" w:type="pct"/>
            <w:vAlign w:val="center"/>
          </w:tcPr>
          <w:p>
            <w:pPr>
              <w:pStyle w:val="15"/>
            </w:pPr>
            <w:r>
              <w:t>13.00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8</w:t>
            </w:r>
          </w:p>
        </w:tc>
        <w:tc>
          <w:tcPr>
            <w:tcW w:w="383" w:type="pct"/>
            <w:vAlign w:val="center"/>
          </w:tcPr>
          <w:p>
            <w:pPr>
              <w:pStyle w:val="16"/>
            </w:pPr>
            <w:r>
              <w:t>20805</w:t>
            </w:r>
          </w:p>
        </w:tc>
        <w:tc>
          <w:tcPr>
            <w:tcW w:w="384" w:type="pct"/>
            <w:vAlign w:val="center"/>
          </w:tcPr>
          <w:p>
            <w:pPr>
              <w:pStyle w:val="16"/>
            </w:pPr>
            <w:r>
              <w:t>行政事业单位养老支出</w:t>
            </w:r>
          </w:p>
        </w:tc>
        <w:tc>
          <w:tcPr>
            <w:tcW w:w="345" w:type="pct"/>
            <w:vAlign w:val="center"/>
          </w:tcPr>
          <w:p>
            <w:pPr>
              <w:pStyle w:val="15"/>
            </w:pPr>
            <w:r>
              <w:t>13.00</w:t>
            </w:r>
          </w:p>
        </w:tc>
        <w:tc>
          <w:tcPr>
            <w:tcW w:w="723" w:type="pct"/>
            <w:vAlign w:val="center"/>
          </w:tcPr>
          <w:p>
            <w:pPr>
              <w:pStyle w:val="15"/>
            </w:pPr>
            <w:r>
              <w:t>13.00</w:t>
            </w:r>
          </w:p>
        </w:tc>
        <w:tc>
          <w:tcPr>
            <w:tcW w:w="324" w:type="pct"/>
            <w:vAlign w:val="center"/>
          </w:tcPr>
          <w:p>
            <w:pPr>
              <w:pStyle w:val="15"/>
            </w:pPr>
            <w:r>
              <w:t>13.00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9</w:t>
            </w:r>
          </w:p>
        </w:tc>
        <w:tc>
          <w:tcPr>
            <w:tcW w:w="383" w:type="pct"/>
            <w:vAlign w:val="center"/>
          </w:tcPr>
          <w:p>
            <w:pPr>
              <w:pStyle w:val="16"/>
            </w:pPr>
            <w:r>
              <w:t>2080505</w:t>
            </w:r>
          </w:p>
        </w:tc>
        <w:tc>
          <w:tcPr>
            <w:tcW w:w="384" w:type="pct"/>
            <w:vAlign w:val="center"/>
          </w:tcPr>
          <w:p>
            <w:pPr>
              <w:pStyle w:val="16"/>
            </w:pPr>
            <w:r>
              <w:t>机关事业单位基本养老保险缴费支出</w:t>
            </w:r>
          </w:p>
        </w:tc>
        <w:tc>
          <w:tcPr>
            <w:tcW w:w="345" w:type="pct"/>
            <w:vAlign w:val="center"/>
          </w:tcPr>
          <w:p>
            <w:pPr>
              <w:pStyle w:val="15"/>
            </w:pPr>
            <w:r>
              <w:t>13.00</w:t>
            </w:r>
          </w:p>
        </w:tc>
        <w:tc>
          <w:tcPr>
            <w:tcW w:w="723" w:type="pct"/>
            <w:vAlign w:val="center"/>
          </w:tcPr>
          <w:p>
            <w:pPr>
              <w:pStyle w:val="15"/>
            </w:pPr>
            <w:r>
              <w:t>13.00</w:t>
            </w:r>
          </w:p>
        </w:tc>
        <w:tc>
          <w:tcPr>
            <w:tcW w:w="324" w:type="pct"/>
            <w:vAlign w:val="center"/>
          </w:tcPr>
          <w:p>
            <w:pPr>
              <w:pStyle w:val="15"/>
            </w:pPr>
            <w:r>
              <w:t>13.00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10</w:t>
            </w:r>
          </w:p>
        </w:tc>
        <w:tc>
          <w:tcPr>
            <w:tcW w:w="383" w:type="pct"/>
            <w:vAlign w:val="center"/>
          </w:tcPr>
          <w:p>
            <w:pPr>
              <w:pStyle w:val="16"/>
            </w:pPr>
            <w:r>
              <w:t>210</w:t>
            </w:r>
          </w:p>
        </w:tc>
        <w:tc>
          <w:tcPr>
            <w:tcW w:w="384" w:type="pct"/>
            <w:vAlign w:val="center"/>
          </w:tcPr>
          <w:p>
            <w:pPr>
              <w:pStyle w:val="16"/>
            </w:pPr>
            <w:r>
              <w:t>卫生健康支出</w:t>
            </w:r>
          </w:p>
        </w:tc>
        <w:tc>
          <w:tcPr>
            <w:tcW w:w="345" w:type="pct"/>
            <w:vAlign w:val="center"/>
          </w:tcPr>
          <w:p>
            <w:pPr>
              <w:pStyle w:val="15"/>
            </w:pPr>
            <w:r>
              <w:t>9.06</w:t>
            </w:r>
          </w:p>
        </w:tc>
        <w:tc>
          <w:tcPr>
            <w:tcW w:w="723" w:type="pct"/>
            <w:vAlign w:val="center"/>
          </w:tcPr>
          <w:p>
            <w:pPr>
              <w:pStyle w:val="15"/>
            </w:pPr>
            <w:r>
              <w:t>9.06</w:t>
            </w:r>
          </w:p>
        </w:tc>
        <w:tc>
          <w:tcPr>
            <w:tcW w:w="324" w:type="pct"/>
            <w:vAlign w:val="center"/>
          </w:tcPr>
          <w:p>
            <w:pPr>
              <w:pStyle w:val="15"/>
            </w:pPr>
            <w:r>
              <w:t>9.06</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11</w:t>
            </w:r>
          </w:p>
        </w:tc>
        <w:tc>
          <w:tcPr>
            <w:tcW w:w="383" w:type="pct"/>
            <w:vAlign w:val="center"/>
          </w:tcPr>
          <w:p>
            <w:pPr>
              <w:pStyle w:val="16"/>
            </w:pPr>
            <w:r>
              <w:t>21011</w:t>
            </w:r>
          </w:p>
        </w:tc>
        <w:tc>
          <w:tcPr>
            <w:tcW w:w="384" w:type="pct"/>
            <w:vAlign w:val="center"/>
          </w:tcPr>
          <w:p>
            <w:pPr>
              <w:pStyle w:val="16"/>
            </w:pPr>
            <w:r>
              <w:t>行政事业单位医疗</w:t>
            </w:r>
          </w:p>
        </w:tc>
        <w:tc>
          <w:tcPr>
            <w:tcW w:w="345" w:type="pct"/>
            <w:vAlign w:val="center"/>
          </w:tcPr>
          <w:p>
            <w:pPr>
              <w:pStyle w:val="15"/>
            </w:pPr>
            <w:r>
              <w:t>9.06</w:t>
            </w:r>
          </w:p>
        </w:tc>
        <w:tc>
          <w:tcPr>
            <w:tcW w:w="723" w:type="pct"/>
            <w:vAlign w:val="center"/>
          </w:tcPr>
          <w:p>
            <w:pPr>
              <w:pStyle w:val="15"/>
            </w:pPr>
            <w:r>
              <w:t>9.06</w:t>
            </w:r>
          </w:p>
        </w:tc>
        <w:tc>
          <w:tcPr>
            <w:tcW w:w="324" w:type="pct"/>
            <w:vAlign w:val="center"/>
          </w:tcPr>
          <w:p>
            <w:pPr>
              <w:pStyle w:val="15"/>
            </w:pPr>
            <w:r>
              <w:t>9.06</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12</w:t>
            </w:r>
          </w:p>
        </w:tc>
        <w:tc>
          <w:tcPr>
            <w:tcW w:w="383" w:type="pct"/>
            <w:vAlign w:val="center"/>
          </w:tcPr>
          <w:p>
            <w:pPr>
              <w:pStyle w:val="16"/>
            </w:pPr>
            <w:r>
              <w:t>2101101</w:t>
            </w:r>
          </w:p>
        </w:tc>
        <w:tc>
          <w:tcPr>
            <w:tcW w:w="384" w:type="pct"/>
            <w:vAlign w:val="center"/>
          </w:tcPr>
          <w:p>
            <w:pPr>
              <w:pStyle w:val="16"/>
            </w:pPr>
            <w:r>
              <w:t>行政单位医疗</w:t>
            </w:r>
          </w:p>
        </w:tc>
        <w:tc>
          <w:tcPr>
            <w:tcW w:w="345" w:type="pct"/>
            <w:vAlign w:val="center"/>
          </w:tcPr>
          <w:p>
            <w:pPr>
              <w:pStyle w:val="15"/>
            </w:pPr>
            <w:r>
              <w:t>5.06</w:t>
            </w:r>
          </w:p>
        </w:tc>
        <w:tc>
          <w:tcPr>
            <w:tcW w:w="723" w:type="pct"/>
            <w:vAlign w:val="center"/>
          </w:tcPr>
          <w:p>
            <w:pPr>
              <w:pStyle w:val="15"/>
            </w:pPr>
            <w:r>
              <w:t>5.06</w:t>
            </w:r>
          </w:p>
        </w:tc>
        <w:tc>
          <w:tcPr>
            <w:tcW w:w="324" w:type="pct"/>
            <w:vAlign w:val="center"/>
          </w:tcPr>
          <w:p>
            <w:pPr>
              <w:pStyle w:val="15"/>
            </w:pPr>
            <w:r>
              <w:t>5.06</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13</w:t>
            </w:r>
          </w:p>
        </w:tc>
        <w:tc>
          <w:tcPr>
            <w:tcW w:w="383" w:type="pct"/>
            <w:vAlign w:val="center"/>
          </w:tcPr>
          <w:p>
            <w:pPr>
              <w:pStyle w:val="16"/>
            </w:pPr>
            <w:r>
              <w:t>2101103</w:t>
            </w:r>
          </w:p>
        </w:tc>
        <w:tc>
          <w:tcPr>
            <w:tcW w:w="384" w:type="pct"/>
            <w:vAlign w:val="center"/>
          </w:tcPr>
          <w:p>
            <w:pPr>
              <w:pStyle w:val="16"/>
            </w:pPr>
            <w:r>
              <w:t>公务员医疗补助</w:t>
            </w:r>
          </w:p>
        </w:tc>
        <w:tc>
          <w:tcPr>
            <w:tcW w:w="345" w:type="pct"/>
            <w:vAlign w:val="center"/>
          </w:tcPr>
          <w:p>
            <w:pPr>
              <w:pStyle w:val="15"/>
            </w:pPr>
            <w:r>
              <w:t>4.00</w:t>
            </w:r>
          </w:p>
        </w:tc>
        <w:tc>
          <w:tcPr>
            <w:tcW w:w="723" w:type="pct"/>
            <w:vAlign w:val="center"/>
          </w:tcPr>
          <w:p>
            <w:pPr>
              <w:pStyle w:val="15"/>
            </w:pPr>
            <w:r>
              <w:t>4.00</w:t>
            </w:r>
          </w:p>
        </w:tc>
        <w:tc>
          <w:tcPr>
            <w:tcW w:w="324" w:type="pct"/>
            <w:vAlign w:val="center"/>
          </w:tcPr>
          <w:p>
            <w:pPr>
              <w:pStyle w:val="15"/>
            </w:pPr>
            <w:r>
              <w:t>4.00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14</w:t>
            </w:r>
          </w:p>
        </w:tc>
        <w:tc>
          <w:tcPr>
            <w:tcW w:w="383" w:type="pct"/>
            <w:vAlign w:val="center"/>
          </w:tcPr>
          <w:p>
            <w:pPr>
              <w:pStyle w:val="16"/>
            </w:pPr>
            <w:r>
              <w:t>221</w:t>
            </w:r>
          </w:p>
        </w:tc>
        <w:tc>
          <w:tcPr>
            <w:tcW w:w="384" w:type="pct"/>
            <w:vAlign w:val="center"/>
          </w:tcPr>
          <w:p>
            <w:pPr>
              <w:pStyle w:val="16"/>
            </w:pPr>
            <w:r>
              <w:t>住房保障支出</w:t>
            </w:r>
          </w:p>
        </w:tc>
        <w:tc>
          <w:tcPr>
            <w:tcW w:w="345" w:type="pct"/>
            <w:vAlign w:val="center"/>
          </w:tcPr>
          <w:p>
            <w:pPr>
              <w:pStyle w:val="15"/>
            </w:pPr>
            <w:r>
              <w:t>11.00</w:t>
            </w:r>
          </w:p>
        </w:tc>
        <w:tc>
          <w:tcPr>
            <w:tcW w:w="723" w:type="pct"/>
            <w:vAlign w:val="center"/>
          </w:tcPr>
          <w:p>
            <w:pPr>
              <w:pStyle w:val="15"/>
            </w:pPr>
            <w:r>
              <w:t>11.00</w:t>
            </w:r>
          </w:p>
        </w:tc>
        <w:tc>
          <w:tcPr>
            <w:tcW w:w="324" w:type="pct"/>
            <w:vAlign w:val="center"/>
          </w:tcPr>
          <w:p>
            <w:pPr>
              <w:pStyle w:val="15"/>
            </w:pPr>
            <w:r>
              <w:t>11.00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15</w:t>
            </w:r>
          </w:p>
        </w:tc>
        <w:tc>
          <w:tcPr>
            <w:tcW w:w="383" w:type="pct"/>
            <w:vAlign w:val="center"/>
          </w:tcPr>
          <w:p>
            <w:pPr>
              <w:pStyle w:val="16"/>
            </w:pPr>
            <w:r>
              <w:t>22102</w:t>
            </w:r>
          </w:p>
        </w:tc>
        <w:tc>
          <w:tcPr>
            <w:tcW w:w="384" w:type="pct"/>
            <w:vAlign w:val="center"/>
          </w:tcPr>
          <w:p>
            <w:pPr>
              <w:pStyle w:val="16"/>
            </w:pPr>
            <w:r>
              <w:t>住房改革支出</w:t>
            </w:r>
          </w:p>
        </w:tc>
        <w:tc>
          <w:tcPr>
            <w:tcW w:w="345" w:type="pct"/>
            <w:vAlign w:val="center"/>
          </w:tcPr>
          <w:p>
            <w:pPr>
              <w:pStyle w:val="15"/>
            </w:pPr>
            <w:r>
              <w:t>11.00</w:t>
            </w:r>
          </w:p>
        </w:tc>
        <w:tc>
          <w:tcPr>
            <w:tcW w:w="723" w:type="pct"/>
            <w:vAlign w:val="center"/>
          </w:tcPr>
          <w:p>
            <w:pPr>
              <w:pStyle w:val="15"/>
            </w:pPr>
            <w:r>
              <w:t>11.00</w:t>
            </w:r>
          </w:p>
        </w:tc>
        <w:tc>
          <w:tcPr>
            <w:tcW w:w="324" w:type="pct"/>
            <w:vAlign w:val="center"/>
          </w:tcPr>
          <w:p>
            <w:pPr>
              <w:pStyle w:val="15"/>
            </w:pPr>
            <w:r>
              <w:t>11.00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 w:type="pct"/>
            <w:vAlign w:val="center"/>
          </w:tcPr>
          <w:p>
            <w:pPr>
              <w:pStyle w:val="17"/>
            </w:pPr>
            <w:r>
              <w:t>16</w:t>
            </w:r>
          </w:p>
        </w:tc>
        <w:tc>
          <w:tcPr>
            <w:tcW w:w="383" w:type="pct"/>
            <w:vAlign w:val="center"/>
          </w:tcPr>
          <w:p>
            <w:pPr>
              <w:pStyle w:val="16"/>
            </w:pPr>
            <w:r>
              <w:t>2210201</w:t>
            </w:r>
          </w:p>
        </w:tc>
        <w:tc>
          <w:tcPr>
            <w:tcW w:w="384" w:type="pct"/>
            <w:vAlign w:val="center"/>
          </w:tcPr>
          <w:p>
            <w:pPr>
              <w:pStyle w:val="16"/>
            </w:pPr>
            <w:r>
              <w:t>住房公积金</w:t>
            </w:r>
          </w:p>
        </w:tc>
        <w:tc>
          <w:tcPr>
            <w:tcW w:w="345" w:type="pct"/>
            <w:vAlign w:val="center"/>
          </w:tcPr>
          <w:p>
            <w:pPr>
              <w:pStyle w:val="15"/>
            </w:pPr>
            <w:r>
              <w:t>11.00</w:t>
            </w:r>
          </w:p>
        </w:tc>
        <w:tc>
          <w:tcPr>
            <w:tcW w:w="723" w:type="pct"/>
            <w:vAlign w:val="center"/>
          </w:tcPr>
          <w:p>
            <w:pPr>
              <w:pStyle w:val="15"/>
            </w:pPr>
            <w:r>
              <w:t>11.00</w:t>
            </w:r>
          </w:p>
        </w:tc>
        <w:tc>
          <w:tcPr>
            <w:tcW w:w="324" w:type="pct"/>
            <w:vAlign w:val="center"/>
          </w:tcPr>
          <w:p>
            <w:pPr>
              <w:pStyle w:val="15"/>
            </w:pPr>
            <w:r>
              <w:t>11.00</w:t>
            </w:r>
          </w:p>
        </w:tc>
        <w:tc>
          <w:tcPr>
            <w:tcW w:w="280" w:type="pct"/>
            <w:vAlign w:val="center"/>
          </w:tcPr>
          <w:p>
            <w:pPr>
              <w:pStyle w:val="15"/>
            </w:pPr>
          </w:p>
        </w:tc>
        <w:tc>
          <w:tcPr>
            <w:tcW w:w="256" w:type="pct"/>
            <w:gridSpan w:val="2"/>
            <w:vAlign w:val="center"/>
          </w:tcPr>
          <w:p>
            <w:pPr>
              <w:pStyle w:val="15"/>
            </w:pPr>
          </w:p>
        </w:tc>
        <w:tc>
          <w:tcPr>
            <w:tcW w:w="383" w:type="pct"/>
            <w:vAlign w:val="center"/>
          </w:tcPr>
          <w:p>
            <w:pPr>
              <w:pStyle w:val="15"/>
            </w:pPr>
          </w:p>
        </w:tc>
        <w:tc>
          <w:tcPr>
            <w:tcW w:w="383" w:type="pct"/>
            <w:vAlign w:val="center"/>
          </w:tcPr>
          <w:p>
            <w:pPr>
              <w:pStyle w:val="15"/>
            </w:pPr>
          </w:p>
        </w:tc>
        <w:tc>
          <w:tcPr>
            <w:tcW w:w="383" w:type="pct"/>
            <w:vAlign w:val="center"/>
          </w:tcPr>
          <w:p>
            <w:pPr>
              <w:pStyle w:val="15"/>
            </w:pPr>
          </w:p>
        </w:tc>
        <w:tc>
          <w:tcPr>
            <w:tcW w:w="384" w:type="pct"/>
            <w:gridSpan w:val="2"/>
            <w:vAlign w:val="center"/>
          </w:tcPr>
          <w:p>
            <w:pPr>
              <w:pStyle w:val="15"/>
            </w:pPr>
          </w:p>
        </w:tc>
        <w:tc>
          <w:tcPr>
            <w:tcW w:w="385" w:type="pct"/>
            <w:gridSpan w:val="2"/>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52"/>
        <w:gridCol w:w="1667"/>
        <w:gridCol w:w="3439"/>
        <w:gridCol w:w="935"/>
        <w:gridCol w:w="1688"/>
        <w:gridCol w:w="1171"/>
        <w:gridCol w:w="1102"/>
        <w:gridCol w:w="1666"/>
        <w:gridCol w:w="16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tblHeader/>
          <w:jc w:val="center"/>
        </w:trPr>
        <w:tc>
          <w:tcPr>
            <w:tcW w:w="2250" w:type="pct"/>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873" w:type="pct"/>
            <w:gridSpan w:val="2"/>
            <w:tcBorders>
              <w:top w:val="single" w:color="FFFFFF" w:sz="6" w:space="0"/>
              <w:left w:val="single" w:color="FFFFFF" w:sz="6" w:space="0"/>
              <w:right w:val="single" w:color="FFFFFF" w:sz="6" w:space="0"/>
            </w:tcBorders>
            <w:vAlign w:val="center"/>
          </w:tcPr>
          <w:p>
            <w:pPr>
              <w:pStyle w:val="12"/>
            </w:pPr>
            <w:r>
              <w:t>预算年度：2024</w:t>
            </w:r>
          </w:p>
        </w:tc>
        <w:tc>
          <w:tcPr>
            <w:tcW w:w="1876" w:type="pct"/>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0" w:type="pct"/>
            <w:vMerge w:val="restart"/>
            <w:vAlign w:val="center"/>
          </w:tcPr>
          <w:p>
            <w:pPr>
              <w:pStyle w:val="14"/>
            </w:pPr>
            <w:r>
              <w:t>序号</w:t>
            </w:r>
          </w:p>
        </w:tc>
        <w:tc>
          <w:tcPr>
            <w:tcW w:w="1700" w:type="pct"/>
            <w:gridSpan w:val="2"/>
            <w:vAlign w:val="center"/>
          </w:tcPr>
          <w:p>
            <w:pPr>
              <w:pStyle w:val="14"/>
            </w:pPr>
            <w:r>
              <w:t>功能分类科目</w:t>
            </w:r>
          </w:p>
        </w:tc>
        <w:tc>
          <w:tcPr>
            <w:tcW w:w="311" w:type="pct"/>
            <w:vMerge w:val="restart"/>
            <w:vAlign w:val="center"/>
          </w:tcPr>
          <w:p>
            <w:pPr>
              <w:pStyle w:val="14"/>
            </w:pPr>
            <w:r>
              <w:t>合计</w:t>
            </w:r>
          </w:p>
        </w:tc>
        <w:tc>
          <w:tcPr>
            <w:tcW w:w="562" w:type="pct"/>
            <w:vMerge w:val="restart"/>
            <w:vAlign w:val="center"/>
          </w:tcPr>
          <w:p>
            <w:pPr>
              <w:pStyle w:val="14"/>
            </w:pPr>
            <w:r>
              <w:t>基本支出</w:t>
            </w:r>
          </w:p>
        </w:tc>
        <w:tc>
          <w:tcPr>
            <w:tcW w:w="390" w:type="pct"/>
            <w:vMerge w:val="restart"/>
            <w:vAlign w:val="center"/>
          </w:tcPr>
          <w:p>
            <w:pPr>
              <w:pStyle w:val="14"/>
            </w:pPr>
            <w:r>
              <w:t>项目支出</w:t>
            </w:r>
          </w:p>
        </w:tc>
        <w:tc>
          <w:tcPr>
            <w:tcW w:w="367" w:type="pct"/>
            <w:vMerge w:val="restart"/>
            <w:vAlign w:val="center"/>
          </w:tcPr>
          <w:p>
            <w:pPr>
              <w:pStyle w:val="14"/>
            </w:pPr>
            <w:r>
              <w:t>经营支出</w:t>
            </w:r>
          </w:p>
        </w:tc>
        <w:tc>
          <w:tcPr>
            <w:tcW w:w="555" w:type="pct"/>
            <w:vMerge w:val="restart"/>
            <w:vAlign w:val="center"/>
          </w:tcPr>
          <w:p>
            <w:pPr>
              <w:pStyle w:val="14"/>
            </w:pPr>
            <w:r>
              <w:t>上解上级     支出</w:t>
            </w:r>
          </w:p>
        </w:tc>
        <w:tc>
          <w:tcPr>
            <w:tcW w:w="562" w:type="pct"/>
            <w:vMerge w:val="restart"/>
            <w:vAlign w:val="center"/>
          </w:tcPr>
          <w:p>
            <w:pPr>
              <w:pStyle w:val="14"/>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0" w:type="pct"/>
            <w:vMerge w:val="continue"/>
          </w:tcPr>
          <w:p/>
        </w:tc>
        <w:tc>
          <w:tcPr>
            <w:tcW w:w="555" w:type="pct"/>
            <w:vAlign w:val="center"/>
          </w:tcPr>
          <w:p>
            <w:pPr>
              <w:pStyle w:val="14"/>
            </w:pPr>
            <w:r>
              <w:t>科目    编码</w:t>
            </w:r>
          </w:p>
        </w:tc>
        <w:tc>
          <w:tcPr>
            <w:tcW w:w="1145" w:type="pct"/>
            <w:vAlign w:val="center"/>
          </w:tcPr>
          <w:p>
            <w:pPr>
              <w:pStyle w:val="14"/>
            </w:pPr>
            <w:r>
              <w:t>科目名称</w:t>
            </w:r>
          </w:p>
        </w:tc>
        <w:tc>
          <w:tcPr>
            <w:tcW w:w="311" w:type="pct"/>
            <w:vMerge w:val="continue"/>
          </w:tcPr>
          <w:p/>
        </w:tc>
        <w:tc>
          <w:tcPr>
            <w:tcW w:w="562" w:type="pct"/>
            <w:vMerge w:val="continue"/>
          </w:tcPr>
          <w:p/>
        </w:tc>
        <w:tc>
          <w:tcPr>
            <w:tcW w:w="390" w:type="pct"/>
            <w:vMerge w:val="continue"/>
          </w:tcPr>
          <w:p/>
        </w:tc>
        <w:tc>
          <w:tcPr>
            <w:tcW w:w="367" w:type="pct"/>
            <w:vMerge w:val="continue"/>
          </w:tcPr>
          <w:p/>
        </w:tc>
        <w:tc>
          <w:tcPr>
            <w:tcW w:w="555" w:type="pct"/>
            <w:vMerge w:val="continue"/>
          </w:tcPr>
          <w:p/>
        </w:tc>
        <w:tc>
          <w:tcPr>
            <w:tcW w:w="562"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0" w:type="pct"/>
            <w:vAlign w:val="center"/>
          </w:tcPr>
          <w:p>
            <w:pPr>
              <w:pStyle w:val="14"/>
            </w:pPr>
            <w:r>
              <w:t>栏次</w:t>
            </w:r>
          </w:p>
        </w:tc>
        <w:tc>
          <w:tcPr>
            <w:tcW w:w="555" w:type="pct"/>
            <w:vAlign w:val="center"/>
          </w:tcPr>
          <w:p>
            <w:pPr>
              <w:pStyle w:val="14"/>
            </w:pPr>
            <w:r>
              <w:t>1</w:t>
            </w:r>
          </w:p>
        </w:tc>
        <w:tc>
          <w:tcPr>
            <w:tcW w:w="1145" w:type="pct"/>
            <w:vAlign w:val="center"/>
          </w:tcPr>
          <w:p>
            <w:pPr>
              <w:pStyle w:val="14"/>
            </w:pPr>
            <w:r>
              <w:t>2</w:t>
            </w:r>
          </w:p>
        </w:tc>
        <w:tc>
          <w:tcPr>
            <w:tcW w:w="311" w:type="pct"/>
            <w:vAlign w:val="center"/>
          </w:tcPr>
          <w:p>
            <w:pPr>
              <w:pStyle w:val="14"/>
            </w:pPr>
            <w:r>
              <w:t>3</w:t>
            </w:r>
          </w:p>
        </w:tc>
        <w:tc>
          <w:tcPr>
            <w:tcW w:w="562" w:type="pct"/>
            <w:vAlign w:val="center"/>
          </w:tcPr>
          <w:p>
            <w:pPr>
              <w:pStyle w:val="14"/>
            </w:pPr>
            <w:r>
              <w:t>4</w:t>
            </w:r>
          </w:p>
        </w:tc>
        <w:tc>
          <w:tcPr>
            <w:tcW w:w="390" w:type="pct"/>
            <w:vAlign w:val="center"/>
          </w:tcPr>
          <w:p>
            <w:pPr>
              <w:pStyle w:val="14"/>
            </w:pPr>
            <w:r>
              <w:t>5</w:t>
            </w:r>
          </w:p>
        </w:tc>
        <w:tc>
          <w:tcPr>
            <w:tcW w:w="367" w:type="pct"/>
            <w:vAlign w:val="center"/>
          </w:tcPr>
          <w:p>
            <w:pPr>
              <w:pStyle w:val="14"/>
            </w:pPr>
            <w:r>
              <w:t>6</w:t>
            </w:r>
          </w:p>
        </w:tc>
        <w:tc>
          <w:tcPr>
            <w:tcW w:w="555" w:type="pct"/>
            <w:vAlign w:val="center"/>
          </w:tcPr>
          <w:p>
            <w:pPr>
              <w:pStyle w:val="14"/>
            </w:pPr>
            <w:r>
              <w:t>7</w:t>
            </w:r>
          </w:p>
        </w:tc>
        <w:tc>
          <w:tcPr>
            <w:tcW w:w="562" w:type="pct"/>
            <w:vAlign w:val="center"/>
          </w:tcPr>
          <w:p>
            <w:pPr>
              <w:pStyle w:val="14"/>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1</w:t>
            </w:r>
          </w:p>
        </w:tc>
        <w:tc>
          <w:tcPr>
            <w:tcW w:w="555" w:type="pct"/>
            <w:vAlign w:val="center"/>
          </w:tcPr>
          <w:p>
            <w:pPr>
              <w:pStyle w:val="20"/>
            </w:pPr>
          </w:p>
        </w:tc>
        <w:tc>
          <w:tcPr>
            <w:tcW w:w="1145" w:type="pct"/>
            <w:vAlign w:val="center"/>
          </w:tcPr>
          <w:p>
            <w:pPr>
              <w:pStyle w:val="18"/>
            </w:pPr>
            <w:r>
              <w:t>合计</w:t>
            </w:r>
          </w:p>
        </w:tc>
        <w:tc>
          <w:tcPr>
            <w:tcW w:w="311" w:type="pct"/>
            <w:vAlign w:val="center"/>
          </w:tcPr>
          <w:p>
            <w:pPr>
              <w:pStyle w:val="19"/>
            </w:pPr>
            <w:r>
              <w:t>203.82</w:t>
            </w:r>
          </w:p>
        </w:tc>
        <w:tc>
          <w:tcPr>
            <w:tcW w:w="562" w:type="pct"/>
            <w:vAlign w:val="center"/>
          </w:tcPr>
          <w:p>
            <w:pPr>
              <w:pStyle w:val="19"/>
            </w:pPr>
            <w:r>
              <w:t>153.82</w:t>
            </w:r>
          </w:p>
        </w:tc>
        <w:tc>
          <w:tcPr>
            <w:tcW w:w="390" w:type="pct"/>
            <w:vAlign w:val="center"/>
          </w:tcPr>
          <w:p>
            <w:pPr>
              <w:pStyle w:val="19"/>
            </w:pPr>
            <w:r>
              <w:t>50.00</w:t>
            </w:r>
          </w:p>
        </w:tc>
        <w:tc>
          <w:tcPr>
            <w:tcW w:w="367" w:type="pct"/>
            <w:vAlign w:val="center"/>
          </w:tcPr>
          <w:p>
            <w:pPr>
              <w:pStyle w:val="19"/>
            </w:pPr>
          </w:p>
        </w:tc>
        <w:tc>
          <w:tcPr>
            <w:tcW w:w="555" w:type="pct"/>
            <w:vAlign w:val="center"/>
          </w:tcPr>
          <w:p>
            <w:pPr>
              <w:pStyle w:val="19"/>
            </w:pPr>
          </w:p>
        </w:tc>
        <w:tc>
          <w:tcPr>
            <w:tcW w:w="562"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2</w:t>
            </w:r>
          </w:p>
        </w:tc>
        <w:tc>
          <w:tcPr>
            <w:tcW w:w="555" w:type="pct"/>
            <w:vAlign w:val="center"/>
          </w:tcPr>
          <w:p>
            <w:pPr>
              <w:pStyle w:val="16"/>
            </w:pPr>
            <w:r>
              <w:t>201</w:t>
            </w:r>
          </w:p>
        </w:tc>
        <w:tc>
          <w:tcPr>
            <w:tcW w:w="1145" w:type="pct"/>
            <w:vAlign w:val="center"/>
          </w:tcPr>
          <w:p>
            <w:pPr>
              <w:pStyle w:val="16"/>
            </w:pPr>
            <w:r>
              <w:t>一般公共服务支出</w:t>
            </w:r>
          </w:p>
        </w:tc>
        <w:tc>
          <w:tcPr>
            <w:tcW w:w="311" w:type="pct"/>
            <w:vAlign w:val="center"/>
          </w:tcPr>
          <w:p>
            <w:pPr>
              <w:pStyle w:val="15"/>
            </w:pPr>
            <w:r>
              <w:t>170.76</w:t>
            </w:r>
          </w:p>
        </w:tc>
        <w:tc>
          <w:tcPr>
            <w:tcW w:w="562" w:type="pct"/>
            <w:vAlign w:val="center"/>
          </w:tcPr>
          <w:p>
            <w:pPr>
              <w:pStyle w:val="15"/>
            </w:pPr>
            <w:r>
              <w:t>120.76</w:t>
            </w:r>
          </w:p>
        </w:tc>
        <w:tc>
          <w:tcPr>
            <w:tcW w:w="390" w:type="pct"/>
            <w:vAlign w:val="center"/>
          </w:tcPr>
          <w:p>
            <w:pPr>
              <w:pStyle w:val="15"/>
            </w:pPr>
            <w:r>
              <w:t>50.00</w:t>
            </w: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3</w:t>
            </w:r>
          </w:p>
        </w:tc>
        <w:tc>
          <w:tcPr>
            <w:tcW w:w="555" w:type="pct"/>
            <w:vAlign w:val="center"/>
          </w:tcPr>
          <w:p>
            <w:pPr>
              <w:pStyle w:val="16"/>
            </w:pPr>
            <w:r>
              <w:t>20137</w:t>
            </w:r>
          </w:p>
        </w:tc>
        <w:tc>
          <w:tcPr>
            <w:tcW w:w="1145" w:type="pct"/>
            <w:vAlign w:val="center"/>
          </w:tcPr>
          <w:p>
            <w:pPr>
              <w:pStyle w:val="16"/>
            </w:pPr>
            <w:r>
              <w:t>网信事务</w:t>
            </w:r>
          </w:p>
        </w:tc>
        <w:tc>
          <w:tcPr>
            <w:tcW w:w="311" w:type="pct"/>
            <w:vAlign w:val="center"/>
          </w:tcPr>
          <w:p>
            <w:pPr>
              <w:pStyle w:val="15"/>
            </w:pPr>
            <w:r>
              <w:t>170.76</w:t>
            </w:r>
          </w:p>
        </w:tc>
        <w:tc>
          <w:tcPr>
            <w:tcW w:w="562" w:type="pct"/>
            <w:vAlign w:val="center"/>
          </w:tcPr>
          <w:p>
            <w:pPr>
              <w:pStyle w:val="15"/>
            </w:pPr>
            <w:r>
              <w:t>120.76</w:t>
            </w:r>
          </w:p>
        </w:tc>
        <w:tc>
          <w:tcPr>
            <w:tcW w:w="390" w:type="pct"/>
            <w:vAlign w:val="center"/>
          </w:tcPr>
          <w:p>
            <w:pPr>
              <w:pStyle w:val="15"/>
            </w:pPr>
            <w:r>
              <w:t>50.00</w:t>
            </w: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4</w:t>
            </w:r>
          </w:p>
        </w:tc>
        <w:tc>
          <w:tcPr>
            <w:tcW w:w="555" w:type="pct"/>
            <w:vAlign w:val="center"/>
          </w:tcPr>
          <w:p>
            <w:pPr>
              <w:pStyle w:val="16"/>
            </w:pPr>
            <w:r>
              <w:t>2013701</w:t>
            </w:r>
          </w:p>
        </w:tc>
        <w:tc>
          <w:tcPr>
            <w:tcW w:w="1145" w:type="pct"/>
            <w:vAlign w:val="center"/>
          </w:tcPr>
          <w:p>
            <w:pPr>
              <w:pStyle w:val="16"/>
            </w:pPr>
            <w:r>
              <w:t>行政运行</w:t>
            </w:r>
          </w:p>
        </w:tc>
        <w:tc>
          <w:tcPr>
            <w:tcW w:w="311" w:type="pct"/>
            <w:vAlign w:val="center"/>
          </w:tcPr>
          <w:p>
            <w:pPr>
              <w:pStyle w:val="15"/>
            </w:pPr>
            <w:r>
              <w:t>120.76</w:t>
            </w:r>
          </w:p>
        </w:tc>
        <w:tc>
          <w:tcPr>
            <w:tcW w:w="562" w:type="pct"/>
            <w:vAlign w:val="center"/>
          </w:tcPr>
          <w:p>
            <w:pPr>
              <w:pStyle w:val="15"/>
            </w:pPr>
            <w:r>
              <w:t>120.76</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5</w:t>
            </w:r>
          </w:p>
        </w:tc>
        <w:tc>
          <w:tcPr>
            <w:tcW w:w="555" w:type="pct"/>
            <w:vAlign w:val="center"/>
          </w:tcPr>
          <w:p>
            <w:pPr>
              <w:pStyle w:val="16"/>
            </w:pPr>
            <w:r>
              <w:t>2013702</w:t>
            </w:r>
          </w:p>
        </w:tc>
        <w:tc>
          <w:tcPr>
            <w:tcW w:w="1145" w:type="pct"/>
            <w:vAlign w:val="center"/>
          </w:tcPr>
          <w:p>
            <w:pPr>
              <w:pStyle w:val="16"/>
            </w:pPr>
            <w:r>
              <w:t>一般行政管理事务</w:t>
            </w:r>
          </w:p>
        </w:tc>
        <w:tc>
          <w:tcPr>
            <w:tcW w:w="311" w:type="pct"/>
            <w:vAlign w:val="center"/>
          </w:tcPr>
          <w:p>
            <w:pPr>
              <w:pStyle w:val="15"/>
            </w:pPr>
            <w:r>
              <w:t>15.00</w:t>
            </w:r>
          </w:p>
        </w:tc>
        <w:tc>
          <w:tcPr>
            <w:tcW w:w="562" w:type="pct"/>
            <w:vAlign w:val="center"/>
          </w:tcPr>
          <w:p>
            <w:pPr>
              <w:pStyle w:val="15"/>
            </w:pPr>
          </w:p>
        </w:tc>
        <w:tc>
          <w:tcPr>
            <w:tcW w:w="390" w:type="pct"/>
            <w:vAlign w:val="center"/>
          </w:tcPr>
          <w:p>
            <w:pPr>
              <w:pStyle w:val="15"/>
            </w:pPr>
            <w:r>
              <w:t>15.00</w:t>
            </w: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6</w:t>
            </w:r>
          </w:p>
        </w:tc>
        <w:tc>
          <w:tcPr>
            <w:tcW w:w="555" w:type="pct"/>
            <w:vAlign w:val="center"/>
          </w:tcPr>
          <w:p>
            <w:pPr>
              <w:pStyle w:val="16"/>
            </w:pPr>
            <w:r>
              <w:t>2013799</w:t>
            </w:r>
          </w:p>
        </w:tc>
        <w:tc>
          <w:tcPr>
            <w:tcW w:w="1145" w:type="pct"/>
            <w:vAlign w:val="center"/>
          </w:tcPr>
          <w:p>
            <w:pPr>
              <w:pStyle w:val="16"/>
            </w:pPr>
            <w:r>
              <w:t>其他网信事务支出</w:t>
            </w:r>
          </w:p>
        </w:tc>
        <w:tc>
          <w:tcPr>
            <w:tcW w:w="311" w:type="pct"/>
            <w:vAlign w:val="center"/>
          </w:tcPr>
          <w:p>
            <w:pPr>
              <w:pStyle w:val="15"/>
            </w:pPr>
            <w:r>
              <w:t>35.00</w:t>
            </w:r>
          </w:p>
        </w:tc>
        <w:tc>
          <w:tcPr>
            <w:tcW w:w="562" w:type="pct"/>
            <w:vAlign w:val="center"/>
          </w:tcPr>
          <w:p>
            <w:pPr>
              <w:pStyle w:val="15"/>
            </w:pPr>
          </w:p>
        </w:tc>
        <w:tc>
          <w:tcPr>
            <w:tcW w:w="390" w:type="pct"/>
            <w:vAlign w:val="center"/>
          </w:tcPr>
          <w:p>
            <w:pPr>
              <w:pStyle w:val="15"/>
            </w:pPr>
            <w:r>
              <w:t>35.00</w:t>
            </w: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7</w:t>
            </w:r>
          </w:p>
        </w:tc>
        <w:tc>
          <w:tcPr>
            <w:tcW w:w="555" w:type="pct"/>
            <w:vAlign w:val="center"/>
          </w:tcPr>
          <w:p>
            <w:pPr>
              <w:pStyle w:val="16"/>
            </w:pPr>
            <w:r>
              <w:t>208</w:t>
            </w:r>
          </w:p>
        </w:tc>
        <w:tc>
          <w:tcPr>
            <w:tcW w:w="1145" w:type="pct"/>
            <w:vAlign w:val="center"/>
          </w:tcPr>
          <w:p>
            <w:pPr>
              <w:pStyle w:val="16"/>
            </w:pPr>
            <w:r>
              <w:t>社会保障和就业支出</w:t>
            </w:r>
          </w:p>
        </w:tc>
        <w:tc>
          <w:tcPr>
            <w:tcW w:w="311" w:type="pct"/>
            <w:vAlign w:val="center"/>
          </w:tcPr>
          <w:p>
            <w:pPr>
              <w:pStyle w:val="15"/>
            </w:pPr>
            <w:r>
              <w:t>13.00</w:t>
            </w:r>
          </w:p>
        </w:tc>
        <w:tc>
          <w:tcPr>
            <w:tcW w:w="562" w:type="pct"/>
            <w:vAlign w:val="center"/>
          </w:tcPr>
          <w:p>
            <w:pPr>
              <w:pStyle w:val="15"/>
            </w:pPr>
            <w:r>
              <w:t>13.00</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8</w:t>
            </w:r>
          </w:p>
        </w:tc>
        <w:tc>
          <w:tcPr>
            <w:tcW w:w="555" w:type="pct"/>
            <w:vAlign w:val="center"/>
          </w:tcPr>
          <w:p>
            <w:pPr>
              <w:pStyle w:val="16"/>
            </w:pPr>
            <w:r>
              <w:t>20805</w:t>
            </w:r>
          </w:p>
        </w:tc>
        <w:tc>
          <w:tcPr>
            <w:tcW w:w="1145" w:type="pct"/>
            <w:vAlign w:val="center"/>
          </w:tcPr>
          <w:p>
            <w:pPr>
              <w:pStyle w:val="16"/>
            </w:pPr>
            <w:r>
              <w:t>行政事业单位养老支出</w:t>
            </w:r>
          </w:p>
        </w:tc>
        <w:tc>
          <w:tcPr>
            <w:tcW w:w="311" w:type="pct"/>
            <w:vAlign w:val="center"/>
          </w:tcPr>
          <w:p>
            <w:pPr>
              <w:pStyle w:val="15"/>
            </w:pPr>
            <w:r>
              <w:t>13.00</w:t>
            </w:r>
          </w:p>
        </w:tc>
        <w:tc>
          <w:tcPr>
            <w:tcW w:w="562" w:type="pct"/>
            <w:vAlign w:val="center"/>
          </w:tcPr>
          <w:p>
            <w:pPr>
              <w:pStyle w:val="15"/>
            </w:pPr>
            <w:r>
              <w:t>13.00</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9</w:t>
            </w:r>
          </w:p>
        </w:tc>
        <w:tc>
          <w:tcPr>
            <w:tcW w:w="555" w:type="pct"/>
            <w:vAlign w:val="center"/>
          </w:tcPr>
          <w:p>
            <w:pPr>
              <w:pStyle w:val="16"/>
            </w:pPr>
            <w:r>
              <w:t>2080505</w:t>
            </w:r>
          </w:p>
        </w:tc>
        <w:tc>
          <w:tcPr>
            <w:tcW w:w="1145" w:type="pct"/>
            <w:vAlign w:val="center"/>
          </w:tcPr>
          <w:p>
            <w:pPr>
              <w:pStyle w:val="16"/>
            </w:pPr>
            <w:r>
              <w:t>机关事业单位基本养老保险缴费支出</w:t>
            </w:r>
          </w:p>
        </w:tc>
        <w:tc>
          <w:tcPr>
            <w:tcW w:w="311" w:type="pct"/>
            <w:vAlign w:val="center"/>
          </w:tcPr>
          <w:p>
            <w:pPr>
              <w:pStyle w:val="15"/>
            </w:pPr>
            <w:r>
              <w:t>13.00</w:t>
            </w:r>
          </w:p>
        </w:tc>
        <w:tc>
          <w:tcPr>
            <w:tcW w:w="562" w:type="pct"/>
            <w:vAlign w:val="center"/>
          </w:tcPr>
          <w:p>
            <w:pPr>
              <w:pStyle w:val="15"/>
            </w:pPr>
            <w:r>
              <w:t>13.00</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10</w:t>
            </w:r>
          </w:p>
        </w:tc>
        <w:tc>
          <w:tcPr>
            <w:tcW w:w="555" w:type="pct"/>
            <w:vAlign w:val="center"/>
          </w:tcPr>
          <w:p>
            <w:pPr>
              <w:pStyle w:val="16"/>
            </w:pPr>
            <w:r>
              <w:t>210</w:t>
            </w:r>
          </w:p>
        </w:tc>
        <w:tc>
          <w:tcPr>
            <w:tcW w:w="1145" w:type="pct"/>
            <w:vAlign w:val="center"/>
          </w:tcPr>
          <w:p>
            <w:pPr>
              <w:pStyle w:val="16"/>
            </w:pPr>
            <w:r>
              <w:t>卫生健康支出</w:t>
            </w:r>
          </w:p>
        </w:tc>
        <w:tc>
          <w:tcPr>
            <w:tcW w:w="311" w:type="pct"/>
            <w:vAlign w:val="center"/>
          </w:tcPr>
          <w:p>
            <w:pPr>
              <w:pStyle w:val="15"/>
            </w:pPr>
            <w:r>
              <w:t>9.06</w:t>
            </w:r>
          </w:p>
        </w:tc>
        <w:tc>
          <w:tcPr>
            <w:tcW w:w="562" w:type="pct"/>
            <w:vAlign w:val="center"/>
          </w:tcPr>
          <w:p>
            <w:pPr>
              <w:pStyle w:val="15"/>
            </w:pPr>
            <w:r>
              <w:t>9.06</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11</w:t>
            </w:r>
          </w:p>
        </w:tc>
        <w:tc>
          <w:tcPr>
            <w:tcW w:w="555" w:type="pct"/>
            <w:vAlign w:val="center"/>
          </w:tcPr>
          <w:p>
            <w:pPr>
              <w:pStyle w:val="16"/>
            </w:pPr>
            <w:r>
              <w:t>21011</w:t>
            </w:r>
          </w:p>
        </w:tc>
        <w:tc>
          <w:tcPr>
            <w:tcW w:w="1145" w:type="pct"/>
            <w:vAlign w:val="center"/>
          </w:tcPr>
          <w:p>
            <w:pPr>
              <w:pStyle w:val="16"/>
            </w:pPr>
            <w:r>
              <w:t>行政事业单位医疗</w:t>
            </w:r>
          </w:p>
        </w:tc>
        <w:tc>
          <w:tcPr>
            <w:tcW w:w="311" w:type="pct"/>
            <w:vAlign w:val="center"/>
          </w:tcPr>
          <w:p>
            <w:pPr>
              <w:pStyle w:val="15"/>
            </w:pPr>
            <w:r>
              <w:t>9.06</w:t>
            </w:r>
          </w:p>
        </w:tc>
        <w:tc>
          <w:tcPr>
            <w:tcW w:w="562" w:type="pct"/>
            <w:vAlign w:val="center"/>
          </w:tcPr>
          <w:p>
            <w:pPr>
              <w:pStyle w:val="15"/>
            </w:pPr>
            <w:r>
              <w:t>9.06</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12</w:t>
            </w:r>
          </w:p>
        </w:tc>
        <w:tc>
          <w:tcPr>
            <w:tcW w:w="555" w:type="pct"/>
            <w:vAlign w:val="center"/>
          </w:tcPr>
          <w:p>
            <w:pPr>
              <w:pStyle w:val="16"/>
            </w:pPr>
            <w:r>
              <w:t>2101101</w:t>
            </w:r>
          </w:p>
        </w:tc>
        <w:tc>
          <w:tcPr>
            <w:tcW w:w="1145" w:type="pct"/>
            <w:vAlign w:val="center"/>
          </w:tcPr>
          <w:p>
            <w:pPr>
              <w:pStyle w:val="16"/>
            </w:pPr>
            <w:r>
              <w:t>行政单位医疗</w:t>
            </w:r>
          </w:p>
        </w:tc>
        <w:tc>
          <w:tcPr>
            <w:tcW w:w="311" w:type="pct"/>
            <w:vAlign w:val="center"/>
          </w:tcPr>
          <w:p>
            <w:pPr>
              <w:pStyle w:val="15"/>
            </w:pPr>
            <w:r>
              <w:t>5.06</w:t>
            </w:r>
          </w:p>
        </w:tc>
        <w:tc>
          <w:tcPr>
            <w:tcW w:w="562" w:type="pct"/>
            <w:vAlign w:val="center"/>
          </w:tcPr>
          <w:p>
            <w:pPr>
              <w:pStyle w:val="15"/>
            </w:pPr>
            <w:r>
              <w:t>5.06</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13</w:t>
            </w:r>
          </w:p>
        </w:tc>
        <w:tc>
          <w:tcPr>
            <w:tcW w:w="555" w:type="pct"/>
            <w:vAlign w:val="center"/>
          </w:tcPr>
          <w:p>
            <w:pPr>
              <w:pStyle w:val="16"/>
            </w:pPr>
            <w:r>
              <w:t>2101103</w:t>
            </w:r>
          </w:p>
        </w:tc>
        <w:tc>
          <w:tcPr>
            <w:tcW w:w="1145" w:type="pct"/>
            <w:vAlign w:val="center"/>
          </w:tcPr>
          <w:p>
            <w:pPr>
              <w:pStyle w:val="16"/>
            </w:pPr>
            <w:r>
              <w:t>公务员医疗补助</w:t>
            </w:r>
          </w:p>
        </w:tc>
        <w:tc>
          <w:tcPr>
            <w:tcW w:w="311" w:type="pct"/>
            <w:vAlign w:val="center"/>
          </w:tcPr>
          <w:p>
            <w:pPr>
              <w:pStyle w:val="15"/>
            </w:pPr>
            <w:r>
              <w:t>4.00</w:t>
            </w:r>
          </w:p>
        </w:tc>
        <w:tc>
          <w:tcPr>
            <w:tcW w:w="562" w:type="pct"/>
            <w:vAlign w:val="center"/>
          </w:tcPr>
          <w:p>
            <w:pPr>
              <w:pStyle w:val="15"/>
            </w:pPr>
            <w:r>
              <w:t>4.00</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14</w:t>
            </w:r>
          </w:p>
        </w:tc>
        <w:tc>
          <w:tcPr>
            <w:tcW w:w="555" w:type="pct"/>
            <w:vAlign w:val="center"/>
          </w:tcPr>
          <w:p>
            <w:pPr>
              <w:pStyle w:val="16"/>
            </w:pPr>
            <w:r>
              <w:t>221</w:t>
            </w:r>
          </w:p>
        </w:tc>
        <w:tc>
          <w:tcPr>
            <w:tcW w:w="1145" w:type="pct"/>
            <w:vAlign w:val="center"/>
          </w:tcPr>
          <w:p>
            <w:pPr>
              <w:pStyle w:val="16"/>
            </w:pPr>
            <w:r>
              <w:t>住房保障支出</w:t>
            </w:r>
          </w:p>
        </w:tc>
        <w:tc>
          <w:tcPr>
            <w:tcW w:w="311" w:type="pct"/>
            <w:vAlign w:val="center"/>
          </w:tcPr>
          <w:p>
            <w:pPr>
              <w:pStyle w:val="15"/>
            </w:pPr>
            <w:r>
              <w:t>11.00</w:t>
            </w:r>
          </w:p>
        </w:tc>
        <w:tc>
          <w:tcPr>
            <w:tcW w:w="562" w:type="pct"/>
            <w:vAlign w:val="center"/>
          </w:tcPr>
          <w:p>
            <w:pPr>
              <w:pStyle w:val="15"/>
            </w:pPr>
            <w:r>
              <w:t>11.00</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15</w:t>
            </w:r>
          </w:p>
        </w:tc>
        <w:tc>
          <w:tcPr>
            <w:tcW w:w="555" w:type="pct"/>
            <w:vAlign w:val="center"/>
          </w:tcPr>
          <w:p>
            <w:pPr>
              <w:pStyle w:val="16"/>
            </w:pPr>
            <w:r>
              <w:t>22102</w:t>
            </w:r>
          </w:p>
        </w:tc>
        <w:tc>
          <w:tcPr>
            <w:tcW w:w="1145" w:type="pct"/>
            <w:vAlign w:val="center"/>
          </w:tcPr>
          <w:p>
            <w:pPr>
              <w:pStyle w:val="16"/>
            </w:pPr>
            <w:r>
              <w:t>住房改革支出</w:t>
            </w:r>
          </w:p>
        </w:tc>
        <w:tc>
          <w:tcPr>
            <w:tcW w:w="311" w:type="pct"/>
            <w:vAlign w:val="center"/>
          </w:tcPr>
          <w:p>
            <w:pPr>
              <w:pStyle w:val="15"/>
            </w:pPr>
            <w:r>
              <w:t>11.00</w:t>
            </w:r>
          </w:p>
        </w:tc>
        <w:tc>
          <w:tcPr>
            <w:tcW w:w="562" w:type="pct"/>
            <w:vAlign w:val="center"/>
          </w:tcPr>
          <w:p>
            <w:pPr>
              <w:pStyle w:val="15"/>
            </w:pPr>
            <w:r>
              <w:t>11.00</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0" w:type="pct"/>
            <w:vAlign w:val="center"/>
          </w:tcPr>
          <w:p>
            <w:pPr>
              <w:pStyle w:val="17"/>
            </w:pPr>
            <w:r>
              <w:t>16</w:t>
            </w:r>
          </w:p>
        </w:tc>
        <w:tc>
          <w:tcPr>
            <w:tcW w:w="555" w:type="pct"/>
            <w:vAlign w:val="center"/>
          </w:tcPr>
          <w:p>
            <w:pPr>
              <w:pStyle w:val="16"/>
            </w:pPr>
            <w:r>
              <w:t>2210201</w:t>
            </w:r>
          </w:p>
        </w:tc>
        <w:tc>
          <w:tcPr>
            <w:tcW w:w="1145" w:type="pct"/>
            <w:vAlign w:val="center"/>
          </w:tcPr>
          <w:p>
            <w:pPr>
              <w:pStyle w:val="16"/>
            </w:pPr>
            <w:r>
              <w:t>住房公积金</w:t>
            </w:r>
          </w:p>
        </w:tc>
        <w:tc>
          <w:tcPr>
            <w:tcW w:w="311" w:type="pct"/>
            <w:vAlign w:val="center"/>
          </w:tcPr>
          <w:p>
            <w:pPr>
              <w:pStyle w:val="15"/>
            </w:pPr>
            <w:r>
              <w:t>11.00</w:t>
            </w:r>
          </w:p>
        </w:tc>
        <w:tc>
          <w:tcPr>
            <w:tcW w:w="562" w:type="pct"/>
            <w:vAlign w:val="center"/>
          </w:tcPr>
          <w:p>
            <w:pPr>
              <w:pStyle w:val="15"/>
            </w:pPr>
            <w:r>
              <w:t>11.00</w:t>
            </w:r>
          </w:p>
        </w:tc>
        <w:tc>
          <w:tcPr>
            <w:tcW w:w="390" w:type="pct"/>
            <w:vAlign w:val="center"/>
          </w:tcPr>
          <w:p>
            <w:pPr>
              <w:pStyle w:val="15"/>
            </w:pPr>
          </w:p>
        </w:tc>
        <w:tc>
          <w:tcPr>
            <w:tcW w:w="367" w:type="pct"/>
            <w:vAlign w:val="center"/>
          </w:tcPr>
          <w:p>
            <w:pPr>
              <w:pStyle w:val="15"/>
            </w:pPr>
          </w:p>
        </w:tc>
        <w:tc>
          <w:tcPr>
            <w:tcW w:w="555" w:type="pct"/>
            <w:vAlign w:val="center"/>
          </w:tcPr>
          <w:p>
            <w:pPr>
              <w:pStyle w:val="15"/>
            </w:pPr>
          </w:p>
        </w:tc>
        <w:tc>
          <w:tcPr>
            <w:tcW w:w="562" w:type="pct"/>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8"/>
        <w:gridCol w:w="1878"/>
        <w:gridCol w:w="3079"/>
        <w:gridCol w:w="2117"/>
        <w:gridCol w:w="1012"/>
        <w:gridCol w:w="1499"/>
        <w:gridCol w:w="1631"/>
        <w:gridCol w:w="19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75" w:type="pct"/>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705" w:type="pct"/>
            <w:tcBorders>
              <w:top w:val="single" w:color="FFFFFF" w:sz="6" w:space="0"/>
              <w:left w:val="single" w:color="FFFFFF" w:sz="6" w:space="0"/>
              <w:right w:val="single" w:color="FFFFFF" w:sz="6" w:space="0"/>
            </w:tcBorders>
            <w:vAlign w:val="center"/>
          </w:tcPr>
          <w:p>
            <w:pPr>
              <w:pStyle w:val="12"/>
              <w:jc w:val="both"/>
            </w:pPr>
            <w:r>
              <w:t>预算年度：2024</w:t>
            </w:r>
          </w:p>
        </w:tc>
        <w:tc>
          <w:tcPr>
            <w:tcW w:w="2019" w:type="pct"/>
            <w:gridSpan w:val="4"/>
            <w:tcBorders>
              <w:top w:val="single" w:color="FFFFFF" w:sz="6" w:space="0"/>
              <w:left w:val="single" w:color="FFFFFF" w:sz="6" w:space="0"/>
              <w:right w:val="single" w:color="FFFFFF" w:sz="6" w:space="0"/>
            </w:tcBorders>
            <w:vAlign w:val="center"/>
          </w:tcPr>
          <w:p>
            <w:pPr>
              <w:pStyle w:val="11"/>
              <w:tabs>
                <w:tab w:val="left" w:pos="1019"/>
                <w:tab w:val="right" w:pos="6345"/>
              </w:tabs>
              <w:jc w:val="left"/>
            </w:pPr>
            <w:r>
              <w:rPr>
                <w:rFonts w:hint="eastAsia"/>
                <w:lang w:eastAsia="zh-CN"/>
              </w:rPr>
              <w:tab/>
            </w:r>
            <w:r>
              <w:rPr>
                <w:rFonts w:hint="eastAsia"/>
                <w:lang w:eastAsia="zh-CN"/>
              </w:rPr>
              <w:tab/>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pPr>
              <w:pStyle w:val="14"/>
            </w:pPr>
            <w:r>
              <w:t>序号</w:t>
            </w:r>
          </w:p>
        </w:tc>
        <w:tc>
          <w:tcPr>
            <w:tcW w:w="1650" w:type="pct"/>
            <w:gridSpan w:val="2"/>
            <w:vAlign w:val="center"/>
          </w:tcPr>
          <w:p>
            <w:pPr>
              <w:pStyle w:val="14"/>
            </w:pPr>
            <w:r>
              <w:t>收入</w:t>
            </w:r>
          </w:p>
        </w:tc>
        <w:tc>
          <w:tcPr>
            <w:tcW w:w="2724" w:type="pct"/>
            <w:gridSpan w:val="5"/>
            <w:vAlign w:val="center"/>
          </w:tcPr>
          <w:p>
            <w:pPr>
              <w:pStyle w:val="14"/>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tc>
        <w:tc>
          <w:tcPr>
            <w:tcW w:w="625" w:type="pct"/>
            <w:vAlign w:val="center"/>
          </w:tcPr>
          <w:p>
            <w:pPr>
              <w:pStyle w:val="14"/>
            </w:pPr>
            <w:r>
              <w:t>项  目</w:t>
            </w:r>
          </w:p>
        </w:tc>
        <w:tc>
          <w:tcPr>
            <w:tcW w:w="1025" w:type="pct"/>
            <w:vAlign w:val="center"/>
          </w:tcPr>
          <w:p>
            <w:pPr>
              <w:pStyle w:val="14"/>
            </w:pPr>
            <w:r>
              <w:t>金额</w:t>
            </w:r>
          </w:p>
        </w:tc>
        <w:tc>
          <w:tcPr>
            <w:tcW w:w="705" w:type="pct"/>
            <w:vAlign w:val="center"/>
          </w:tcPr>
          <w:p>
            <w:pPr>
              <w:pStyle w:val="14"/>
            </w:pPr>
            <w:r>
              <w:t>项  目</w:t>
            </w:r>
          </w:p>
        </w:tc>
        <w:tc>
          <w:tcPr>
            <w:tcW w:w="337" w:type="pct"/>
            <w:vAlign w:val="center"/>
          </w:tcPr>
          <w:p>
            <w:pPr>
              <w:pStyle w:val="14"/>
            </w:pPr>
            <w:r>
              <w:t>合计</w:t>
            </w:r>
          </w:p>
        </w:tc>
        <w:tc>
          <w:tcPr>
            <w:tcW w:w="499" w:type="pct"/>
            <w:vAlign w:val="center"/>
          </w:tcPr>
          <w:p>
            <w:pPr>
              <w:pStyle w:val="14"/>
            </w:pPr>
            <w:r>
              <w:t>一般公共预算财政拨款</w:t>
            </w:r>
          </w:p>
        </w:tc>
        <w:tc>
          <w:tcPr>
            <w:tcW w:w="543" w:type="pct"/>
            <w:vAlign w:val="center"/>
          </w:tcPr>
          <w:p>
            <w:pPr>
              <w:pStyle w:val="14"/>
            </w:pPr>
            <w:r>
              <w:t>政府性基金预算财政拨款</w:t>
            </w:r>
          </w:p>
        </w:tc>
        <w:tc>
          <w:tcPr>
            <w:tcW w:w="639" w:type="pct"/>
            <w:vAlign w:val="center"/>
          </w:tcPr>
          <w:p>
            <w:pPr>
              <w:pStyle w:val="14"/>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pPr>
              <w:pStyle w:val="14"/>
            </w:pPr>
            <w:r>
              <w:t>栏次</w:t>
            </w:r>
          </w:p>
        </w:tc>
        <w:tc>
          <w:tcPr>
            <w:tcW w:w="625" w:type="pct"/>
            <w:vAlign w:val="center"/>
          </w:tcPr>
          <w:p>
            <w:pPr>
              <w:pStyle w:val="14"/>
            </w:pPr>
            <w:r>
              <w:t>1</w:t>
            </w:r>
          </w:p>
        </w:tc>
        <w:tc>
          <w:tcPr>
            <w:tcW w:w="1025" w:type="pct"/>
            <w:vAlign w:val="center"/>
          </w:tcPr>
          <w:p>
            <w:pPr>
              <w:pStyle w:val="14"/>
            </w:pPr>
            <w:r>
              <w:t>2</w:t>
            </w:r>
          </w:p>
        </w:tc>
        <w:tc>
          <w:tcPr>
            <w:tcW w:w="705" w:type="pct"/>
            <w:vAlign w:val="center"/>
          </w:tcPr>
          <w:p>
            <w:pPr>
              <w:pStyle w:val="14"/>
            </w:pPr>
            <w:r>
              <w:t>3</w:t>
            </w:r>
          </w:p>
        </w:tc>
        <w:tc>
          <w:tcPr>
            <w:tcW w:w="337" w:type="pct"/>
            <w:vAlign w:val="center"/>
          </w:tcPr>
          <w:p>
            <w:pPr>
              <w:pStyle w:val="14"/>
            </w:pPr>
            <w:r>
              <w:t>4</w:t>
            </w:r>
          </w:p>
        </w:tc>
        <w:tc>
          <w:tcPr>
            <w:tcW w:w="499" w:type="pct"/>
            <w:vAlign w:val="center"/>
          </w:tcPr>
          <w:p>
            <w:pPr>
              <w:pStyle w:val="14"/>
            </w:pPr>
            <w:r>
              <w:t>5</w:t>
            </w:r>
          </w:p>
        </w:tc>
        <w:tc>
          <w:tcPr>
            <w:tcW w:w="543" w:type="pct"/>
            <w:vAlign w:val="center"/>
          </w:tcPr>
          <w:p>
            <w:pPr>
              <w:pStyle w:val="14"/>
            </w:pPr>
            <w:r>
              <w:t>6</w:t>
            </w:r>
          </w:p>
        </w:tc>
        <w:tc>
          <w:tcPr>
            <w:tcW w:w="639" w:type="pct"/>
            <w:vAlign w:val="center"/>
          </w:tcPr>
          <w:p>
            <w:pPr>
              <w:pStyle w:val="14"/>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w:t>
            </w:r>
          </w:p>
        </w:tc>
        <w:tc>
          <w:tcPr>
            <w:tcW w:w="625" w:type="pct"/>
            <w:vAlign w:val="center"/>
          </w:tcPr>
          <w:p>
            <w:pPr>
              <w:pStyle w:val="16"/>
            </w:pPr>
            <w:r>
              <w:t>一、一般公共预算拨款</w:t>
            </w:r>
          </w:p>
        </w:tc>
        <w:tc>
          <w:tcPr>
            <w:tcW w:w="1025" w:type="pct"/>
            <w:vAlign w:val="center"/>
          </w:tcPr>
          <w:p>
            <w:pPr>
              <w:pStyle w:val="15"/>
            </w:pPr>
            <w:r>
              <w:t>203.82</w:t>
            </w:r>
          </w:p>
        </w:tc>
        <w:tc>
          <w:tcPr>
            <w:tcW w:w="705" w:type="pct"/>
            <w:vAlign w:val="center"/>
          </w:tcPr>
          <w:p>
            <w:pPr>
              <w:pStyle w:val="16"/>
            </w:pPr>
            <w:r>
              <w:t>一、一般公共服务支出</w:t>
            </w:r>
          </w:p>
        </w:tc>
        <w:tc>
          <w:tcPr>
            <w:tcW w:w="337" w:type="pct"/>
            <w:vAlign w:val="center"/>
          </w:tcPr>
          <w:p>
            <w:pPr>
              <w:pStyle w:val="15"/>
            </w:pPr>
            <w:r>
              <w:t>170.76</w:t>
            </w:r>
          </w:p>
        </w:tc>
        <w:tc>
          <w:tcPr>
            <w:tcW w:w="499" w:type="pct"/>
            <w:vAlign w:val="center"/>
          </w:tcPr>
          <w:p>
            <w:pPr>
              <w:pStyle w:val="15"/>
            </w:pPr>
            <w:r>
              <w:t>170.76</w:t>
            </w: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w:t>
            </w:r>
          </w:p>
        </w:tc>
        <w:tc>
          <w:tcPr>
            <w:tcW w:w="625" w:type="pct"/>
            <w:vAlign w:val="center"/>
          </w:tcPr>
          <w:p>
            <w:pPr>
              <w:pStyle w:val="16"/>
            </w:pPr>
            <w:r>
              <w:t>二、政府性基金预算拨款</w:t>
            </w:r>
          </w:p>
        </w:tc>
        <w:tc>
          <w:tcPr>
            <w:tcW w:w="1025" w:type="pct"/>
            <w:vAlign w:val="center"/>
          </w:tcPr>
          <w:p>
            <w:pPr>
              <w:pStyle w:val="15"/>
            </w:pPr>
          </w:p>
        </w:tc>
        <w:tc>
          <w:tcPr>
            <w:tcW w:w="705" w:type="pct"/>
            <w:vAlign w:val="center"/>
          </w:tcPr>
          <w:p>
            <w:pPr>
              <w:pStyle w:val="16"/>
            </w:pPr>
            <w:r>
              <w:t>二、外交支出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w:t>
            </w:r>
          </w:p>
        </w:tc>
        <w:tc>
          <w:tcPr>
            <w:tcW w:w="625" w:type="pct"/>
            <w:vAlign w:val="center"/>
          </w:tcPr>
          <w:p>
            <w:pPr>
              <w:pStyle w:val="16"/>
            </w:pPr>
            <w:r>
              <w:t>三、国有资本经营预算拨款</w:t>
            </w:r>
          </w:p>
        </w:tc>
        <w:tc>
          <w:tcPr>
            <w:tcW w:w="1025" w:type="pct"/>
            <w:vAlign w:val="center"/>
          </w:tcPr>
          <w:p>
            <w:pPr>
              <w:pStyle w:val="15"/>
            </w:pPr>
          </w:p>
        </w:tc>
        <w:tc>
          <w:tcPr>
            <w:tcW w:w="705" w:type="pct"/>
            <w:vAlign w:val="center"/>
          </w:tcPr>
          <w:p>
            <w:pPr>
              <w:pStyle w:val="16"/>
            </w:pPr>
            <w:r>
              <w:t>三、国防支出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4</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四、公共安全支出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5</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五、教育支出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6</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六、科学技术支出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7</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七、文化旅游体育与传媒支出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8</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八、社会保障和就业支出</w:t>
            </w:r>
          </w:p>
        </w:tc>
        <w:tc>
          <w:tcPr>
            <w:tcW w:w="337" w:type="pct"/>
            <w:vAlign w:val="center"/>
          </w:tcPr>
          <w:p>
            <w:pPr>
              <w:pStyle w:val="15"/>
            </w:pPr>
            <w:r>
              <w:t>13.00</w:t>
            </w:r>
          </w:p>
        </w:tc>
        <w:tc>
          <w:tcPr>
            <w:tcW w:w="499" w:type="pct"/>
            <w:vAlign w:val="center"/>
          </w:tcPr>
          <w:p>
            <w:pPr>
              <w:pStyle w:val="15"/>
            </w:pPr>
            <w:r>
              <w:t>13.00</w:t>
            </w: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9</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九、社会保险基金支出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10</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十、卫生健康支出</w:t>
            </w:r>
          </w:p>
        </w:tc>
        <w:tc>
          <w:tcPr>
            <w:tcW w:w="337" w:type="pct"/>
            <w:vAlign w:val="center"/>
          </w:tcPr>
          <w:p>
            <w:pPr>
              <w:pStyle w:val="15"/>
            </w:pPr>
            <w:r>
              <w:t>9.06</w:t>
            </w:r>
          </w:p>
        </w:tc>
        <w:tc>
          <w:tcPr>
            <w:tcW w:w="499" w:type="pct"/>
            <w:vAlign w:val="center"/>
          </w:tcPr>
          <w:p>
            <w:pPr>
              <w:pStyle w:val="15"/>
            </w:pPr>
            <w:r>
              <w:t>9.06</w:t>
            </w: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11</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十一、节能环保支出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12</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十二、城乡社区支出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13</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十三、农林水支出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14</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十四、交通运输支出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15</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十五、资源勘探工业信息等支出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16</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十六、商业服务业等支出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17</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十七、金融支出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18</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十八、援助其他地区支出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19</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十九、自然资源海洋气象等支出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20</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二十、住房保障支出</w:t>
            </w:r>
          </w:p>
        </w:tc>
        <w:tc>
          <w:tcPr>
            <w:tcW w:w="337" w:type="pct"/>
            <w:vAlign w:val="center"/>
          </w:tcPr>
          <w:p>
            <w:pPr>
              <w:pStyle w:val="15"/>
            </w:pPr>
            <w:r>
              <w:t>11.00</w:t>
            </w:r>
          </w:p>
        </w:tc>
        <w:tc>
          <w:tcPr>
            <w:tcW w:w="499" w:type="pct"/>
            <w:vAlign w:val="center"/>
          </w:tcPr>
          <w:p>
            <w:pPr>
              <w:pStyle w:val="15"/>
            </w:pPr>
            <w:r>
              <w:t>11.00</w:t>
            </w: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21</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二十一、粮油物资储备支出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22</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二十二、国有资本经营预算支出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23</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二十三、灾害防治及应急管理支出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24</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二十四、预备费</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25</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二十五、其他支出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26</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二十六、转移性支出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27</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二十七、债务还本支出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28</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二十八、债务付息支出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29</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二十九、债务发行费用支出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30</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三十、抗疫特别国债安排的支出</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31</w:t>
            </w:r>
          </w:p>
        </w:tc>
        <w:tc>
          <w:tcPr>
            <w:tcW w:w="625" w:type="pct"/>
            <w:vAlign w:val="center"/>
          </w:tcPr>
          <w:p>
            <w:pPr>
              <w:pStyle w:val="16"/>
            </w:pPr>
          </w:p>
        </w:tc>
        <w:tc>
          <w:tcPr>
            <w:tcW w:w="1025" w:type="pct"/>
            <w:vAlign w:val="center"/>
          </w:tcPr>
          <w:p>
            <w:pPr>
              <w:pStyle w:val="15"/>
            </w:pPr>
          </w:p>
        </w:tc>
        <w:tc>
          <w:tcPr>
            <w:tcW w:w="705" w:type="pct"/>
            <w:vAlign w:val="center"/>
          </w:tcPr>
          <w:p>
            <w:pPr>
              <w:pStyle w:val="16"/>
            </w:pPr>
            <w:r>
              <w:t>三十一、人行科目</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32</w:t>
            </w:r>
          </w:p>
        </w:tc>
        <w:tc>
          <w:tcPr>
            <w:tcW w:w="625" w:type="pct"/>
            <w:vAlign w:val="center"/>
          </w:tcPr>
          <w:p>
            <w:pPr>
              <w:pStyle w:val="18"/>
            </w:pPr>
            <w:r>
              <w:t>本年收入合计</w:t>
            </w:r>
          </w:p>
        </w:tc>
        <w:tc>
          <w:tcPr>
            <w:tcW w:w="1025" w:type="pct"/>
            <w:vAlign w:val="center"/>
          </w:tcPr>
          <w:p>
            <w:pPr>
              <w:pStyle w:val="19"/>
            </w:pPr>
            <w:r>
              <w:t>203.82</w:t>
            </w:r>
          </w:p>
        </w:tc>
        <w:tc>
          <w:tcPr>
            <w:tcW w:w="705" w:type="pct"/>
            <w:vAlign w:val="center"/>
          </w:tcPr>
          <w:p>
            <w:pPr>
              <w:pStyle w:val="18"/>
            </w:pPr>
            <w:r>
              <w:t>本年支出合计</w:t>
            </w:r>
          </w:p>
        </w:tc>
        <w:tc>
          <w:tcPr>
            <w:tcW w:w="337" w:type="pct"/>
            <w:vAlign w:val="center"/>
          </w:tcPr>
          <w:p>
            <w:pPr>
              <w:pStyle w:val="19"/>
            </w:pPr>
            <w:r>
              <w:t>203.82</w:t>
            </w:r>
          </w:p>
        </w:tc>
        <w:tc>
          <w:tcPr>
            <w:tcW w:w="499" w:type="pct"/>
            <w:vAlign w:val="center"/>
          </w:tcPr>
          <w:p>
            <w:pPr>
              <w:pStyle w:val="19"/>
            </w:pPr>
            <w:r>
              <w:t>203.82</w:t>
            </w:r>
          </w:p>
        </w:tc>
        <w:tc>
          <w:tcPr>
            <w:tcW w:w="543" w:type="pct"/>
            <w:vAlign w:val="center"/>
          </w:tcPr>
          <w:p>
            <w:pPr>
              <w:pStyle w:val="19"/>
            </w:pPr>
          </w:p>
        </w:tc>
        <w:tc>
          <w:tcPr>
            <w:tcW w:w="639" w:type="pct"/>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33</w:t>
            </w:r>
          </w:p>
        </w:tc>
        <w:tc>
          <w:tcPr>
            <w:tcW w:w="625" w:type="pct"/>
            <w:vAlign w:val="center"/>
          </w:tcPr>
          <w:p>
            <w:pPr>
              <w:pStyle w:val="16"/>
            </w:pPr>
            <w:r>
              <w:t>年初财政拨款结转和结余</w:t>
            </w:r>
          </w:p>
        </w:tc>
        <w:tc>
          <w:tcPr>
            <w:tcW w:w="1025" w:type="pct"/>
            <w:vAlign w:val="center"/>
          </w:tcPr>
          <w:p>
            <w:pPr>
              <w:pStyle w:val="15"/>
            </w:pPr>
          </w:p>
        </w:tc>
        <w:tc>
          <w:tcPr>
            <w:tcW w:w="705" w:type="pct"/>
            <w:vAlign w:val="center"/>
          </w:tcPr>
          <w:p>
            <w:pPr>
              <w:pStyle w:val="16"/>
            </w:pPr>
            <w:r>
              <w:t>年末财政拨款结转和结余</w:t>
            </w: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34</w:t>
            </w:r>
          </w:p>
        </w:tc>
        <w:tc>
          <w:tcPr>
            <w:tcW w:w="625" w:type="pct"/>
            <w:vAlign w:val="center"/>
          </w:tcPr>
          <w:p>
            <w:pPr>
              <w:pStyle w:val="16"/>
            </w:pPr>
            <w:r>
              <w:t>一、一般公共预算拨款</w:t>
            </w:r>
          </w:p>
        </w:tc>
        <w:tc>
          <w:tcPr>
            <w:tcW w:w="1025" w:type="pct"/>
            <w:vAlign w:val="center"/>
          </w:tcPr>
          <w:p>
            <w:pPr>
              <w:pStyle w:val="15"/>
            </w:pPr>
          </w:p>
        </w:tc>
        <w:tc>
          <w:tcPr>
            <w:tcW w:w="705" w:type="pct"/>
            <w:vAlign w:val="center"/>
          </w:tcPr>
          <w:p>
            <w:pPr>
              <w:pStyle w:val="16"/>
            </w:pP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35</w:t>
            </w:r>
          </w:p>
        </w:tc>
        <w:tc>
          <w:tcPr>
            <w:tcW w:w="625" w:type="pct"/>
            <w:vAlign w:val="center"/>
          </w:tcPr>
          <w:p>
            <w:pPr>
              <w:pStyle w:val="16"/>
            </w:pPr>
            <w:r>
              <w:t>二、政府性基金预算拨款</w:t>
            </w:r>
          </w:p>
        </w:tc>
        <w:tc>
          <w:tcPr>
            <w:tcW w:w="1025" w:type="pct"/>
            <w:vAlign w:val="center"/>
          </w:tcPr>
          <w:p>
            <w:pPr>
              <w:pStyle w:val="15"/>
            </w:pPr>
          </w:p>
        </w:tc>
        <w:tc>
          <w:tcPr>
            <w:tcW w:w="705" w:type="pct"/>
            <w:vAlign w:val="center"/>
          </w:tcPr>
          <w:p>
            <w:pPr>
              <w:pStyle w:val="16"/>
            </w:pP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36</w:t>
            </w:r>
          </w:p>
        </w:tc>
        <w:tc>
          <w:tcPr>
            <w:tcW w:w="625" w:type="pct"/>
            <w:vAlign w:val="center"/>
          </w:tcPr>
          <w:p>
            <w:pPr>
              <w:pStyle w:val="16"/>
            </w:pPr>
            <w:r>
              <w:t>三、国有资本经营预算拨款</w:t>
            </w:r>
          </w:p>
        </w:tc>
        <w:tc>
          <w:tcPr>
            <w:tcW w:w="1025" w:type="pct"/>
            <w:vAlign w:val="center"/>
          </w:tcPr>
          <w:p>
            <w:pPr>
              <w:pStyle w:val="15"/>
            </w:pPr>
          </w:p>
        </w:tc>
        <w:tc>
          <w:tcPr>
            <w:tcW w:w="705" w:type="pct"/>
            <w:vAlign w:val="center"/>
          </w:tcPr>
          <w:p>
            <w:pPr>
              <w:pStyle w:val="16"/>
            </w:pPr>
          </w:p>
        </w:tc>
        <w:tc>
          <w:tcPr>
            <w:tcW w:w="337" w:type="pct"/>
            <w:vAlign w:val="center"/>
          </w:tcPr>
          <w:p>
            <w:pPr>
              <w:pStyle w:val="15"/>
            </w:pPr>
          </w:p>
        </w:tc>
        <w:tc>
          <w:tcPr>
            <w:tcW w:w="499" w:type="pct"/>
            <w:vAlign w:val="center"/>
          </w:tcPr>
          <w:p>
            <w:pPr>
              <w:pStyle w:val="15"/>
            </w:pPr>
          </w:p>
        </w:tc>
        <w:tc>
          <w:tcPr>
            <w:tcW w:w="543" w:type="pct"/>
            <w:vAlign w:val="center"/>
          </w:tcPr>
          <w:p>
            <w:pPr>
              <w:pStyle w:val="15"/>
            </w:pPr>
          </w:p>
        </w:tc>
        <w:tc>
          <w:tcPr>
            <w:tcW w:w="639"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pPr>
              <w:pStyle w:val="17"/>
            </w:pPr>
            <w:r>
              <w:t>37</w:t>
            </w:r>
          </w:p>
        </w:tc>
        <w:tc>
          <w:tcPr>
            <w:tcW w:w="625" w:type="pct"/>
            <w:vAlign w:val="center"/>
          </w:tcPr>
          <w:p>
            <w:pPr>
              <w:pStyle w:val="18"/>
            </w:pPr>
            <w:r>
              <w:t>收入总计</w:t>
            </w:r>
          </w:p>
        </w:tc>
        <w:tc>
          <w:tcPr>
            <w:tcW w:w="1025" w:type="pct"/>
            <w:vAlign w:val="center"/>
          </w:tcPr>
          <w:p>
            <w:pPr>
              <w:pStyle w:val="19"/>
            </w:pPr>
            <w:r>
              <w:t>203.82</w:t>
            </w:r>
          </w:p>
        </w:tc>
        <w:tc>
          <w:tcPr>
            <w:tcW w:w="705" w:type="pct"/>
            <w:vAlign w:val="center"/>
          </w:tcPr>
          <w:p>
            <w:pPr>
              <w:pStyle w:val="18"/>
            </w:pPr>
            <w:r>
              <w:t>支出总计</w:t>
            </w:r>
          </w:p>
        </w:tc>
        <w:tc>
          <w:tcPr>
            <w:tcW w:w="337" w:type="pct"/>
            <w:vAlign w:val="center"/>
          </w:tcPr>
          <w:p>
            <w:pPr>
              <w:pStyle w:val="19"/>
            </w:pPr>
            <w:r>
              <w:t>203.82</w:t>
            </w:r>
          </w:p>
        </w:tc>
        <w:tc>
          <w:tcPr>
            <w:tcW w:w="499" w:type="pct"/>
            <w:vAlign w:val="center"/>
          </w:tcPr>
          <w:p>
            <w:pPr>
              <w:pStyle w:val="19"/>
            </w:pPr>
            <w:r>
              <w:t>203.82</w:t>
            </w:r>
          </w:p>
        </w:tc>
        <w:tc>
          <w:tcPr>
            <w:tcW w:w="543" w:type="pct"/>
            <w:vAlign w:val="center"/>
          </w:tcPr>
          <w:p>
            <w:pPr>
              <w:pStyle w:val="19"/>
            </w:pPr>
          </w:p>
        </w:tc>
        <w:tc>
          <w:tcPr>
            <w:tcW w:w="639" w:type="pct"/>
            <w:vAlign w:val="center"/>
          </w:tcPr>
          <w:p>
            <w:pPr>
              <w:pStyle w:val="1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1" w:hRule="atLeast"/>
          <w:jc w:val="center"/>
        </w:trPr>
        <w:tc>
          <w:tcPr>
            <w:tcW w:w="833" w:type="pct"/>
            <w:vAlign w:val="center"/>
          </w:tcPr>
          <w:p>
            <w:pPr>
              <w:pStyle w:val="17"/>
            </w:pPr>
            <w:r>
              <w:t>1</w:t>
            </w:r>
          </w:p>
        </w:tc>
        <w:tc>
          <w:tcPr>
            <w:tcW w:w="833" w:type="pct"/>
            <w:vAlign w:val="center"/>
          </w:tcPr>
          <w:p>
            <w:pPr>
              <w:pStyle w:val="20"/>
            </w:pPr>
          </w:p>
        </w:tc>
        <w:tc>
          <w:tcPr>
            <w:tcW w:w="833" w:type="pct"/>
            <w:vAlign w:val="center"/>
          </w:tcPr>
          <w:p>
            <w:pPr>
              <w:pStyle w:val="18"/>
            </w:pPr>
            <w:r>
              <w:t>合计</w:t>
            </w:r>
          </w:p>
        </w:tc>
        <w:tc>
          <w:tcPr>
            <w:tcW w:w="833" w:type="pct"/>
            <w:vAlign w:val="center"/>
          </w:tcPr>
          <w:p>
            <w:pPr>
              <w:pStyle w:val="19"/>
            </w:pPr>
            <w:r>
              <w:t>203.82</w:t>
            </w:r>
          </w:p>
        </w:tc>
        <w:tc>
          <w:tcPr>
            <w:tcW w:w="833" w:type="pct"/>
            <w:vAlign w:val="center"/>
          </w:tcPr>
          <w:p>
            <w:pPr>
              <w:pStyle w:val="19"/>
            </w:pPr>
            <w:r>
              <w:t>153.82</w:t>
            </w:r>
          </w:p>
        </w:tc>
        <w:tc>
          <w:tcPr>
            <w:tcW w:w="833" w:type="pct"/>
            <w:vAlign w:val="center"/>
          </w:tcPr>
          <w:p>
            <w:pPr>
              <w:pStyle w:val="19"/>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2</w:t>
            </w:r>
          </w:p>
        </w:tc>
        <w:tc>
          <w:tcPr>
            <w:tcW w:w="833" w:type="pct"/>
            <w:vAlign w:val="center"/>
          </w:tcPr>
          <w:p>
            <w:pPr>
              <w:pStyle w:val="16"/>
            </w:pPr>
            <w:r>
              <w:t>201</w:t>
            </w:r>
          </w:p>
        </w:tc>
        <w:tc>
          <w:tcPr>
            <w:tcW w:w="833" w:type="pct"/>
            <w:vAlign w:val="center"/>
          </w:tcPr>
          <w:p>
            <w:pPr>
              <w:pStyle w:val="16"/>
            </w:pPr>
            <w:r>
              <w:t>一般公共服务支出</w:t>
            </w:r>
          </w:p>
        </w:tc>
        <w:tc>
          <w:tcPr>
            <w:tcW w:w="833" w:type="pct"/>
            <w:vAlign w:val="center"/>
          </w:tcPr>
          <w:p>
            <w:pPr>
              <w:pStyle w:val="15"/>
            </w:pPr>
            <w:r>
              <w:t>170.76</w:t>
            </w:r>
          </w:p>
        </w:tc>
        <w:tc>
          <w:tcPr>
            <w:tcW w:w="833" w:type="pct"/>
            <w:vAlign w:val="center"/>
          </w:tcPr>
          <w:p>
            <w:pPr>
              <w:pStyle w:val="15"/>
            </w:pPr>
            <w:r>
              <w:t>120.76</w:t>
            </w:r>
          </w:p>
        </w:tc>
        <w:tc>
          <w:tcPr>
            <w:tcW w:w="833" w:type="pct"/>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3</w:t>
            </w:r>
          </w:p>
        </w:tc>
        <w:tc>
          <w:tcPr>
            <w:tcW w:w="833" w:type="pct"/>
            <w:vAlign w:val="center"/>
          </w:tcPr>
          <w:p>
            <w:pPr>
              <w:pStyle w:val="16"/>
            </w:pPr>
            <w:r>
              <w:t>20137</w:t>
            </w:r>
          </w:p>
        </w:tc>
        <w:tc>
          <w:tcPr>
            <w:tcW w:w="833" w:type="pct"/>
            <w:vAlign w:val="center"/>
          </w:tcPr>
          <w:p>
            <w:pPr>
              <w:pStyle w:val="16"/>
            </w:pPr>
            <w:r>
              <w:t>网信事务</w:t>
            </w:r>
          </w:p>
        </w:tc>
        <w:tc>
          <w:tcPr>
            <w:tcW w:w="833" w:type="pct"/>
            <w:vAlign w:val="center"/>
          </w:tcPr>
          <w:p>
            <w:pPr>
              <w:pStyle w:val="15"/>
            </w:pPr>
            <w:r>
              <w:t>170.76</w:t>
            </w:r>
          </w:p>
        </w:tc>
        <w:tc>
          <w:tcPr>
            <w:tcW w:w="833" w:type="pct"/>
            <w:vAlign w:val="center"/>
          </w:tcPr>
          <w:p>
            <w:pPr>
              <w:pStyle w:val="15"/>
            </w:pPr>
            <w:r>
              <w:t>120.76</w:t>
            </w:r>
          </w:p>
        </w:tc>
        <w:tc>
          <w:tcPr>
            <w:tcW w:w="833" w:type="pct"/>
            <w:vAlign w:val="center"/>
          </w:tcPr>
          <w:p>
            <w:pPr>
              <w:pStyle w:val="15"/>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4</w:t>
            </w:r>
          </w:p>
        </w:tc>
        <w:tc>
          <w:tcPr>
            <w:tcW w:w="833" w:type="pct"/>
            <w:vAlign w:val="center"/>
          </w:tcPr>
          <w:p>
            <w:pPr>
              <w:pStyle w:val="16"/>
            </w:pPr>
            <w:r>
              <w:t>2013701</w:t>
            </w:r>
          </w:p>
        </w:tc>
        <w:tc>
          <w:tcPr>
            <w:tcW w:w="833" w:type="pct"/>
            <w:vAlign w:val="center"/>
          </w:tcPr>
          <w:p>
            <w:pPr>
              <w:pStyle w:val="16"/>
            </w:pPr>
            <w:r>
              <w:t>行政运行</w:t>
            </w:r>
          </w:p>
        </w:tc>
        <w:tc>
          <w:tcPr>
            <w:tcW w:w="833" w:type="pct"/>
            <w:vAlign w:val="center"/>
          </w:tcPr>
          <w:p>
            <w:pPr>
              <w:pStyle w:val="15"/>
            </w:pPr>
            <w:r>
              <w:t>120.76</w:t>
            </w:r>
          </w:p>
        </w:tc>
        <w:tc>
          <w:tcPr>
            <w:tcW w:w="833" w:type="pct"/>
            <w:vAlign w:val="center"/>
          </w:tcPr>
          <w:p>
            <w:pPr>
              <w:pStyle w:val="15"/>
            </w:pPr>
            <w:r>
              <w:t>120.76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5</w:t>
            </w:r>
          </w:p>
        </w:tc>
        <w:tc>
          <w:tcPr>
            <w:tcW w:w="833" w:type="pct"/>
            <w:vAlign w:val="center"/>
          </w:tcPr>
          <w:p>
            <w:pPr>
              <w:pStyle w:val="16"/>
            </w:pPr>
            <w:r>
              <w:t>2013702</w:t>
            </w:r>
          </w:p>
        </w:tc>
        <w:tc>
          <w:tcPr>
            <w:tcW w:w="833" w:type="pct"/>
            <w:vAlign w:val="center"/>
          </w:tcPr>
          <w:p>
            <w:pPr>
              <w:pStyle w:val="16"/>
            </w:pPr>
            <w:r>
              <w:t>一般行政管理事务</w:t>
            </w:r>
          </w:p>
        </w:tc>
        <w:tc>
          <w:tcPr>
            <w:tcW w:w="833" w:type="pct"/>
            <w:vAlign w:val="center"/>
          </w:tcPr>
          <w:p>
            <w:pPr>
              <w:pStyle w:val="15"/>
            </w:pPr>
            <w:r>
              <w:t>15.00</w:t>
            </w:r>
          </w:p>
        </w:tc>
        <w:tc>
          <w:tcPr>
            <w:tcW w:w="833" w:type="pct"/>
            <w:vAlign w:val="center"/>
          </w:tcPr>
          <w:p>
            <w:pPr>
              <w:pStyle w:val="15"/>
            </w:pPr>
          </w:p>
        </w:tc>
        <w:tc>
          <w:tcPr>
            <w:tcW w:w="833" w:type="pct"/>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6</w:t>
            </w:r>
          </w:p>
        </w:tc>
        <w:tc>
          <w:tcPr>
            <w:tcW w:w="833" w:type="pct"/>
            <w:vAlign w:val="center"/>
          </w:tcPr>
          <w:p>
            <w:pPr>
              <w:pStyle w:val="16"/>
            </w:pPr>
            <w:r>
              <w:t>2013799</w:t>
            </w:r>
          </w:p>
        </w:tc>
        <w:tc>
          <w:tcPr>
            <w:tcW w:w="833" w:type="pct"/>
            <w:vAlign w:val="center"/>
          </w:tcPr>
          <w:p>
            <w:pPr>
              <w:pStyle w:val="16"/>
            </w:pPr>
            <w:r>
              <w:t>其他网信事务支出</w:t>
            </w:r>
          </w:p>
        </w:tc>
        <w:tc>
          <w:tcPr>
            <w:tcW w:w="833" w:type="pct"/>
            <w:vAlign w:val="center"/>
          </w:tcPr>
          <w:p>
            <w:pPr>
              <w:pStyle w:val="15"/>
            </w:pPr>
            <w:r>
              <w:t>35.00</w:t>
            </w:r>
          </w:p>
        </w:tc>
        <w:tc>
          <w:tcPr>
            <w:tcW w:w="833" w:type="pct"/>
            <w:vAlign w:val="center"/>
          </w:tcPr>
          <w:p>
            <w:pPr>
              <w:pStyle w:val="15"/>
            </w:pPr>
          </w:p>
        </w:tc>
        <w:tc>
          <w:tcPr>
            <w:tcW w:w="833" w:type="pct"/>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7</w:t>
            </w:r>
          </w:p>
        </w:tc>
        <w:tc>
          <w:tcPr>
            <w:tcW w:w="833" w:type="pct"/>
            <w:vAlign w:val="center"/>
          </w:tcPr>
          <w:p>
            <w:pPr>
              <w:pStyle w:val="16"/>
            </w:pPr>
            <w:r>
              <w:t>208</w:t>
            </w:r>
          </w:p>
        </w:tc>
        <w:tc>
          <w:tcPr>
            <w:tcW w:w="833" w:type="pct"/>
            <w:vAlign w:val="center"/>
          </w:tcPr>
          <w:p>
            <w:pPr>
              <w:pStyle w:val="16"/>
            </w:pPr>
            <w:r>
              <w:t>社会保障和就业支出</w:t>
            </w:r>
          </w:p>
        </w:tc>
        <w:tc>
          <w:tcPr>
            <w:tcW w:w="833" w:type="pct"/>
            <w:vAlign w:val="center"/>
          </w:tcPr>
          <w:p>
            <w:pPr>
              <w:pStyle w:val="15"/>
            </w:pPr>
            <w:r>
              <w:t>13.00</w:t>
            </w:r>
          </w:p>
        </w:tc>
        <w:tc>
          <w:tcPr>
            <w:tcW w:w="833" w:type="pct"/>
            <w:vAlign w:val="center"/>
          </w:tcPr>
          <w:p>
            <w:pPr>
              <w:pStyle w:val="15"/>
            </w:pPr>
            <w:r>
              <w:t>13.00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8</w:t>
            </w:r>
          </w:p>
        </w:tc>
        <w:tc>
          <w:tcPr>
            <w:tcW w:w="833" w:type="pct"/>
            <w:vAlign w:val="center"/>
          </w:tcPr>
          <w:p>
            <w:pPr>
              <w:pStyle w:val="16"/>
            </w:pPr>
            <w:r>
              <w:t>20805</w:t>
            </w:r>
          </w:p>
        </w:tc>
        <w:tc>
          <w:tcPr>
            <w:tcW w:w="833" w:type="pct"/>
            <w:vAlign w:val="center"/>
          </w:tcPr>
          <w:p>
            <w:pPr>
              <w:pStyle w:val="16"/>
            </w:pPr>
            <w:r>
              <w:t>行政事业单位养老支出</w:t>
            </w:r>
          </w:p>
        </w:tc>
        <w:tc>
          <w:tcPr>
            <w:tcW w:w="833" w:type="pct"/>
            <w:vAlign w:val="center"/>
          </w:tcPr>
          <w:p>
            <w:pPr>
              <w:pStyle w:val="15"/>
            </w:pPr>
            <w:r>
              <w:t>13.00</w:t>
            </w:r>
          </w:p>
        </w:tc>
        <w:tc>
          <w:tcPr>
            <w:tcW w:w="833" w:type="pct"/>
            <w:vAlign w:val="center"/>
          </w:tcPr>
          <w:p>
            <w:pPr>
              <w:pStyle w:val="15"/>
            </w:pPr>
            <w:r>
              <w:t>13.00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9</w:t>
            </w:r>
          </w:p>
        </w:tc>
        <w:tc>
          <w:tcPr>
            <w:tcW w:w="833" w:type="pct"/>
            <w:vAlign w:val="center"/>
          </w:tcPr>
          <w:p>
            <w:pPr>
              <w:pStyle w:val="16"/>
            </w:pPr>
            <w:r>
              <w:t>2080505</w:t>
            </w:r>
          </w:p>
        </w:tc>
        <w:tc>
          <w:tcPr>
            <w:tcW w:w="833" w:type="pct"/>
            <w:vAlign w:val="center"/>
          </w:tcPr>
          <w:p>
            <w:pPr>
              <w:pStyle w:val="16"/>
            </w:pPr>
            <w:r>
              <w:t>机关事业单位基本养老保险缴费支出</w:t>
            </w:r>
          </w:p>
        </w:tc>
        <w:tc>
          <w:tcPr>
            <w:tcW w:w="833" w:type="pct"/>
            <w:vAlign w:val="center"/>
          </w:tcPr>
          <w:p>
            <w:pPr>
              <w:pStyle w:val="15"/>
            </w:pPr>
            <w:r>
              <w:t>13.00</w:t>
            </w:r>
          </w:p>
        </w:tc>
        <w:tc>
          <w:tcPr>
            <w:tcW w:w="833" w:type="pct"/>
            <w:vAlign w:val="center"/>
          </w:tcPr>
          <w:p>
            <w:pPr>
              <w:pStyle w:val="15"/>
            </w:pPr>
            <w:r>
              <w:t>13.00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10</w:t>
            </w:r>
          </w:p>
        </w:tc>
        <w:tc>
          <w:tcPr>
            <w:tcW w:w="833" w:type="pct"/>
            <w:vAlign w:val="center"/>
          </w:tcPr>
          <w:p>
            <w:pPr>
              <w:pStyle w:val="16"/>
            </w:pPr>
            <w:r>
              <w:t>210</w:t>
            </w:r>
          </w:p>
        </w:tc>
        <w:tc>
          <w:tcPr>
            <w:tcW w:w="833" w:type="pct"/>
            <w:vAlign w:val="center"/>
          </w:tcPr>
          <w:p>
            <w:pPr>
              <w:pStyle w:val="16"/>
            </w:pPr>
            <w:r>
              <w:t>卫生健康支出</w:t>
            </w:r>
          </w:p>
        </w:tc>
        <w:tc>
          <w:tcPr>
            <w:tcW w:w="833" w:type="pct"/>
            <w:vAlign w:val="center"/>
          </w:tcPr>
          <w:p>
            <w:pPr>
              <w:pStyle w:val="15"/>
            </w:pPr>
            <w:r>
              <w:t>9.06</w:t>
            </w:r>
          </w:p>
        </w:tc>
        <w:tc>
          <w:tcPr>
            <w:tcW w:w="833" w:type="pct"/>
            <w:vAlign w:val="center"/>
          </w:tcPr>
          <w:p>
            <w:pPr>
              <w:pStyle w:val="15"/>
            </w:pPr>
            <w:r>
              <w:t>9.06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11</w:t>
            </w:r>
          </w:p>
        </w:tc>
        <w:tc>
          <w:tcPr>
            <w:tcW w:w="833" w:type="pct"/>
            <w:vAlign w:val="center"/>
          </w:tcPr>
          <w:p>
            <w:pPr>
              <w:pStyle w:val="16"/>
            </w:pPr>
            <w:r>
              <w:t>21011</w:t>
            </w:r>
          </w:p>
        </w:tc>
        <w:tc>
          <w:tcPr>
            <w:tcW w:w="833" w:type="pct"/>
            <w:vAlign w:val="center"/>
          </w:tcPr>
          <w:p>
            <w:pPr>
              <w:pStyle w:val="16"/>
            </w:pPr>
            <w:r>
              <w:t>行政事业单位医疗</w:t>
            </w:r>
          </w:p>
        </w:tc>
        <w:tc>
          <w:tcPr>
            <w:tcW w:w="833" w:type="pct"/>
            <w:vAlign w:val="center"/>
          </w:tcPr>
          <w:p>
            <w:pPr>
              <w:pStyle w:val="15"/>
            </w:pPr>
            <w:r>
              <w:t>9.06</w:t>
            </w:r>
          </w:p>
        </w:tc>
        <w:tc>
          <w:tcPr>
            <w:tcW w:w="833" w:type="pct"/>
            <w:vAlign w:val="center"/>
          </w:tcPr>
          <w:p>
            <w:pPr>
              <w:pStyle w:val="15"/>
            </w:pPr>
            <w:r>
              <w:t>9.06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12</w:t>
            </w:r>
          </w:p>
        </w:tc>
        <w:tc>
          <w:tcPr>
            <w:tcW w:w="833" w:type="pct"/>
            <w:vAlign w:val="center"/>
          </w:tcPr>
          <w:p>
            <w:pPr>
              <w:pStyle w:val="16"/>
            </w:pPr>
            <w:r>
              <w:t>2101101</w:t>
            </w:r>
          </w:p>
        </w:tc>
        <w:tc>
          <w:tcPr>
            <w:tcW w:w="833" w:type="pct"/>
            <w:vAlign w:val="center"/>
          </w:tcPr>
          <w:p>
            <w:pPr>
              <w:pStyle w:val="16"/>
            </w:pPr>
            <w:r>
              <w:t>行政单位医疗</w:t>
            </w:r>
          </w:p>
        </w:tc>
        <w:tc>
          <w:tcPr>
            <w:tcW w:w="833" w:type="pct"/>
            <w:vAlign w:val="center"/>
          </w:tcPr>
          <w:p>
            <w:pPr>
              <w:pStyle w:val="15"/>
            </w:pPr>
            <w:r>
              <w:t>5.06</w:t>
            </w:r>
          </w:p>
        </w:tc>
        <w:tc>
          <w:tcPr>
            <w:tcW w:w="833" w:type="pct"/>
            <w:vAlign w:val="center"/>
          </w:tcPr>
          <w:p>
            <w:pPr>
              <w:pStyle w:val="15"/>
            </w:pPr>
            <w:r>
              <w:t>5.06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13</w:t>
            </w:r>
          </w:p>
        </w:tc>
        <w:tc>
          <w:tcPr>
            <w:tcW w:w="833" w:type="pct"/>
            <w:vAlign w:val="center"/>
          </w:tcPr>
          <w:p>
            <w:pPr>
              <w:pStyle w:val="16"/>
            </w:pPr>
            <w:r>
              <w:t>2101103</w:t>
            </w:r>
          </w:p>
        </w:tc>
        <w:tc>
          <w:tcPr>
            <w:tcW w:w="833" w:type="pct"/>
            <w:vAlign w:val="center"/>
          </w:tcPr>
          <w:p>
            <w:pPr>
              <w:pStyle w:val="16"/>
            </w:pPr>
            <w:r>
              <w:t>公务员医疗补助</w:t>
            </w:r>
          </w:p>
        </w:tc>
        <w:tc>
          <w:tcPr>
            <w:tcW w:w="833" w:type="pct"/>
            <w:vAlign w:val="center"/>
          </w:tcPr>
          <w:p>
            <w:pPr>
              <w:pStyle w:val="15"/>
            </w:pPr>
            <w:r>
              <w:t>4.00</w:t>
            </w:r>
          </w:p>
        </w:tc>
        <w:tc>
          <w:tcPr>
            <w:tcW w:w="833" w:type="pct"/>
            <w:vAlign w:val="center"/>
          </w:tcPr>
          <w:p>
            <w:pPr>
              <w:pStyle w:val="15"/>
            </w:pPr>
            <w:r>
              <w:t>4.00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14</w:t>
            </w:r>
          </w:p>
        </w:tc>
        <w:tc>
          <w:tcPr>
            <w:tcW w:w="833" w:type="pct"/>
            <w:vAlign w:val="center"/>
          </w:tcPr>
          <w:p>
            <w:pPr>
              <w:pStyle w:val="16"/>
            </w:pPr>
            <w:r>
              <w:t>221</w:t>
            </w:r>
          </w:p>
        </w:tc>
        <w:tc>
          <w:tcPr>
            <w:tcW w:w="833" w:type="pct"/>
            <w:vAlign w:val="center"/>
          </w:tcPr>
          <w:p>
            <w:pPr>
              <w:pStyle w:val="16"/>
            </w:pPr>
            <w:r>
              <w:t>住房保障支出</w:t>
            </w:r>
          </w:p>
        </w:tc>
        <w:tc>
          <w:tcPr>
            <w:tcW w:w="833" w:type="pct"/>
            <w:vAlign w:val="center"/>
          </w:tcPr>
          <w:p>
            <w:pPr>
              <w:pStyle w:val="15"/>
            </w:pPr>
            <w:r>
              <w:t>11.00</w:t>
            </w:r>
          </w:p>
        </w:tc>
        <w:tc>
          <w:tcPr>
            <w:tcW w:w="833" w:type="pct"/>
            <w:vAlign w:val="center"/>
          </w:tcPr>
          <w:p>
            <w:pPr>
              <w:pStyle w:val="15"/>
            </w:pPr>
            <w:r>
              <w:t>11.00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15</w:t>
            </w:r>
          </w:p>
        </w:tc>
        <w:tc>
          <w:tcPr>
            <w:tcW w:w="833" w:type="pct"/>
            <w:vAlign w:val="center"/>
          </w:tcPr>
          <w:p>
            <w:pPr>
              <w:pStyle w:val="16"/>
            </w:pPr>
            <w:r>
              <w:t>22102</w:t>
            </w:r>
          </w:p>
        </w:tc>
        <w:tc>
          <w:tcPr>
            <w:tcW w:w="833" w:type="pct"/>
            <w:vAlign w:val="center"/>
          </w:tcPr>
          <w:p>
            <w:pPr>
              <w:pStyle w:val="16"/>
            </w:pPr>
            <w:r>
              <w:t>住房改革支出</w:t>
            </w:r>
          </w:p>
        </w:tc>
        <w:tc>
          <w:tcPr>
            <w:tcW w:w="833" w:type="pct"/>
            <w:vAlign w:val="center"/>
          </w:tcPr>
          <w:p>
            <w:pPr>
              <w:pStyle w:val="15"/>
            </w:pPr>
            <w:r>
              <w:t>11.00</w:t>
            </w:r>
          </w:p>
        </w:tc>
        <w:tc>
          <w:tcPr>
            <w:tcW w:w="833" w:type="pct"/>
            <w:vAlign w:val="center"/>
          </w:tcPr>
          <w:p>
            <w:pPr>
              <w:pStyle w:val="15"/>
            </w:pPr>
            <w:r>
              <w:t>11.00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16</w:t>
            </w:r>
          </w:p>
        </w:tc>
        <w:tc>
          <w:tcPr>
            <w:tcW w:w="833" w:type="pct"/>
            <w:vAlign w:val="center"/>
          </w:tcPr>
          <w:p>
            <w:pPr>
              <w:pStyle w:val="16"/>
            </w:pPr>
            <w:r>
              <w:t>2210201</w:t>
            </w:r>
          </w:p>
        </w:tc>
        <w:tc>
          <w:tcPr>
            <w:tcW w:w="833" w:type="pct"/>
            <w:vAlign w:val="center"/>
          </w:tcPr>
          <w:p>
            <w:pPr>
              <w:pStyle w:val="16"/>
            </w:pPr>
            <w:r>
              <w:t>住房公积金</w:t>
            </w:r>
          </w:p>
        </w:tc>
        <w:tc>
          <w:tcPr>
            <w:tcW w:w="833" w:type="pct"/>
            <w:vAlign w:val="center"/>
          </w:tcPr>
          <w:p>
            <w:pPr>
              <w:pStyle w:val="15"/>
            </w:pPr>
            <w:r>
              <w:t>11.00</w:t>
            </w:r>
          </w:p>
        </w:tc>
        <w:tc>
          <w:tcPr>
            <w:tcW w:w="833" w:type="pct"/>
            <w:vAlign w:val="center"/>
          </w:tcPr>
          <w:p>
            <w:pPr>
              <w:pStyle w:val="15"/>
            </w:pPr>
            <w:r>
              <w:t>11.00</w:t>
            </w:r>
          </w:p>
        </w:tc>
        <w:tc>
          <w:tcPr>
            <w:tcW w:w="833" w:type="pct"/>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支出部门经济分类科目</w:t>
            </w:r>
          </w:p>
        </w:tc>
        <w:tc>
          <w:tcPr>
            <w:tcW w:w="2499" w:type="pct"/>
            <w:gridSpan w:val="3"/>
            <w:vAlign w:val="center"/>
          </w:tcPr>
          <w:p>
            <w:pPr>
              <w:pStyle w:val="14"/>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Align w:val="center"/>
          </w:tcPr>
          <w:p>
            <w:pPr>
              <w:pStyle w:val="14"/>
            </w:pPr>
            <w:r>
              <w:t>合计</w:t>
            </w:r>
          </w:p>
        </w:tc>
        <w:tc>
          <w:tcPr>
            <w:tcW w:w="833" w:type="pct"/>
            <w:vAlign w:val="center"/>
          </w:tcPr>
          <w:p>
            <w:pPr>
              <w:pStyle w:val="14"/>
            </w:pPr>
            <w:r>
              <w:t>人员经费</w:t>
            </w:r>
          </w:p>
        </w:tc>
        <w:tc>
          <w:tcPr>
            <w:tcW w:w="833" w:type="pct"/>
            <w:vAlign w:val="center"/>
          </w:tcPr>
          <w:p>
            <w:pPr>
              <w:pStyle w:val="14"/>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w:t>
            </w:r>
          </w:p>
        </w:tc>
        <w:tc>
          <w:tcPr>
            <w:tcW w:w="833" w:type="pct"/>
            <w:vAlign w:val="center"/>
          </w:tcPr>
          <w:p>
            <w:pPr>
              <w:pStyle w:val="20"/>
            </w:pPr>
          </w:p>
        </w:tc>
        <w:tc>
          <w:tcPr>
            <w:tcW w:w="833" w:type="pct"/>
            <w:vAlign w:val="center"/>
          </w:tcPr>
          <w:p>
            <w:pPr>
              <w:pStyle w:val="18"/>
            </w:pPr>
            <w:r>
              <w:t>合计</w:t>
            </w:r>
          </w:p>
        </w:tc>
        <w:tc>
          <w:tcPr>
            <w:tcW w:w="833" w:type="pct"/>
            <w:vAlign w:val="center"/>
          </w:tcPr>
          <w:p>
            <w:pPr>
              <w:pStyle w:val="19"/>
            </w:pPr>
            <w:r>
              <w:t>153.82</w:t>
            </w:r>
          </w:p>
        </w:tc>
        <w:tc>
          <w:tcPr>
            <w:tcW w:w="833" w:type="pct"/>
            <w:vAlign w:val="center"/>
          </w:tcPr>
          <w:p>
            <w:pPr>
              <w:pStyle w:val="19"/>
            </w:pPr>
            <w:r>
              <w:t>142.08</w:t>
            </w:r>
          </w:p>
        </w:tc>
        <w:tc>
          <w:tcPr>
            <w:tcW w:w="833" w:type="pct"/>
            <w:vAlign w:val="center"/>
          </w:tcPr>
          <w:p>
            <w:pPr>
              <w:pStyle w:val="19"/>
            </w:pPr>
            <w:r>
              <w:t>11.74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2</w:t>
            </w:r>
          </w:p>
        </w:tc>
        <w:tc>
          <w:tcPr>
            <w:tcW w:w="833" w:type="pct"/>
            <w:vAlign w:val="center"/>
          </w:tcPr>
          <w:p>
            <w:pPr>
              <w:pStyle w:val="16"/>
            </w:pPr>
            <w:r>
              <w:t>301</w:t>
            </w:r>
          </w:p>
        </w:tc>
        <w:tc>
          <w:tcPr>
            <w:tcW w:w="833" w:type="pct"/>
            <w:vAlign w:val="center"/>
          </w:tcPr>
          <w:p>
            <w:pPr>
              <w:pStyle w:val="16"/>
            </w:pPr>
            <w:r>
              <w:t>工资福利支出</w:t>
            </w:r>
          </w:p>
        </w:tc>
        <w:tc>
          <w:tcPr>
            <w:tcW w:w="833" w:type="pct"/>
            <w:vAlign w:val="center"/>
          </w:tcPr>
          <w:p>
            <w:pPr>
              <w:pStyle w:val="15"/>
            </w:pPr>
            <w:r>
              <w:t>142.06</w:t>
            </w:r>
          </w:p>
        </w:tc>
        <w:tc>
          <w:tcPr>
            <w:tcW w:w="833" w:type="pct"/>
            <w:vAlign w:val="center"/>
          </w:tcPr>
          <w:p>
            <w:pPr>
              <w:pStyle w:val="15"/>
            </w:pPr>
            <w:r>
              <w:t>142.06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3</w:t>
            </w:r>
          </w:p>
        </w:tc>
        <w:tc>
          <w:tcPr>
            <w:tcW w:w="833" w:type="pct"/>
            <w:vAlign w:val="center"/>
          </w:tcPr>
          <w:p>
            <w:pPr>
              <w:pStyle w:val="16"/>
            </w:pPr>
            <w:r>
              <w:t>30101</w:t>
            </w:r>
          </w:p>
        </w:tc>
        <w:tc>
          <w:tcPr>
            <w:tcW w:w="833" w:type="pct"/>
            <w:vAlign w:val="center"/>
          </w:tcPr>
          <w:p>
            <w:pPr>
              <w:pStyle w:val="16"/>
            </w:pPr>
            <w:r>
              <w:t>基本工资</w:t>
            </w:r>
          </w:p>
        </w:tc>
        <w:tc>
          <w:tcPr>
            <w:tcW w:w="833" w:type="pct"/>
            <w:vAlign w:val="center"/>
          </w:tcPr>
          <w:p>
            <w:pPr>
              <w:pStyle w:val="15"/>
            </w:pPr>
            <w:r>
              <w:t>38.00</w:t>
            </w:r>
          </w:p>
        </w:tc>
        <w:tc>
          <w:tcPr>
            <w:tcW w:w="833" w:type="pct"/>
            <w:vAlign w:val="center"/>
          </w:tcPr>
          <w:p>
            <w:pPr>
              <w:pStyle w:val="15"/>
            </w:pPr>
            <w:r>
              <w:t>38.00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4</w:t>
            </w:r>
          </w:p>
        </w:tc>
        <w:tc>
          <w:tcPr>
            <w:tcW w:w="833" w:type="pct"/>
            <w:vAlign w:val="center"/>
          </w:tcPr>
          <w:p>
            <w:pPr>
              <w:pStyle w:val="16"/>
            </w:pPr>
            <w:r>
              <w:t>30102</w:t>
            </w:r>
          </w:p>
        </w:tc>
        <w:tc>
          <w:tcPr>
            <w:tcW w:w="833" w:type="pct"/>
            <w:vAlign w:val="center"/>
          </w:tcPr>
          <w:p>
            <w:pPr>
              <w:pStyle w:val="16"/>
            </w:pPr>
            <w:r>
              <w:t>津贴补贴</w:t>
            </w:r>
          </w:p>
        </w:tc>
        <w:tc>
          <w:tcPr>
            <w:tcW w:w="833" w:type="pct"/>
            <w:vAlign w:val="center"/>
          </w:tcPr>
          <w:p>
            <w:pPr>
              <w:pStyle w:val="15"/>
            </w:pPr>
            <w:r>
              <w:t>33.00</w:t>
            </w:r>
          </w:p>
        </w:tc>
        <w:tc>
          <w:tcPr>
            <w:tcW w:w="833" w:type="pct"/>
            <w:vAlign w:val="center"/>
          </w:tcPr>
          <w:p>
            <w:pPr>
              <w:pStyle w:val="15"/>
            </w:pPr>
            <w:r>
              <w:t>33.00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5</w:t>
            </w:r>
          </w:p>
        </w:tc>
        <w:tc>
          <w:tcPr>
            <w:tcW w:w="833" w:type="pct"/>
            <w:vAlign w:val="center"/>
          </w:tcPr>
          <w:p>
            <w:pPr>
              <w:pStyle w:val="16"/>
            </w:pPr>
            <w:r>
              <w:t>30103</w:t>
            </w:r>
          </w:p>
        </w:tc>
        <w:tc>
          <w:tcPr>
            <w:tcW w:w="833" w:type="pct"/>
            <w:vAlign w:val="center"/>
          </w:tcPr>
          <w:p>
            <w:pPr>
              <w:pStyle w:val="16"/>
            </w:pPr>
            <w:r>
              <w:t>奖金</w:t>
            </w:r>
          </w:p>
        </w:tc>
        <w:tc>
          <w:tcPr>
            <w:tcW w:w="833" w:type="pct"/>
            <w:vAlign w:val="center"/>
          </w:tcPr>
          <w:p>
            <w:pPr>
              <w:pStyle w:val="15"/>
            </w:pPr>
            <w:r>
              <w:t>28.00</w:t>
            </w:r>
          </w:p>
        </w:tc>
        <w:tc>
          <w:tcPr>
            <w:tcW w:w="833" w:type="pct"/>
            <w:vAlign w:val="center"/>
          </w:tcPr>
          <w:p>
            <w:pPr>
              <w:pStyle w:val="15"/>
            </w:pPr>
            <w:r>
              <w:t>28.00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6</w:t>
            </w:r>
          </w:p>
        </w:tc>
        <w:tc>
          <w:tcPr>
            <w:tcW w:w="833" w:type="pct"/>
            <w:vAlign w:val="center"/>
          </w:tcPr>
          <w:p>
            <w:pPr>
              <w:pStyle w:val="16"/>
            </w:pPr>
            <w:r>
              <w:t>30107</w:t>
            </w:r>
          </w:p>
        </w:tc>
        <w:tc>
          <w:tcPr>
            <w:tcW w:w="833" w:type="pct"/>
            <w:vAlign w:val="center"/>
          </w:tcPr>
          <w:p>
            <w:pPr>
              <w:pStyle w:val="16"/>
            </w:pPr>
            <w:r>
              <w:t>绩效工资</w:t>
            </w:r>
          </w:p>
        </w:tc>
        <w:tc>
          <w:tcPr>
            <w:tcW w:w="833" w:type="pct"/>
            <w:vAlign w:val="center"/>
          </w:tcPr>
          <w:p>
            <w:pPr>
              <w:pStyle w:val="15"/>
            </w:pPr>
            <w:r>
              <w:t>8.00</w:t>
            </w:r>
          </w:p>
        </w:tc>
        <w:tc>
          <w:tcPr>
            <w:tcW w:w="833" w:type="pct"/>
            <w:vAlign w:val="center"/>
          </w:tcPr>
          <w:p>
            <w:pPr>
              <w:pStyle w:val="15"/>
            </w:pPr>
            <w:r>
              <w:t>8.00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7</w:t>
            </w:r>
          </w:p>
        </w:tc>
        <w:tc>
          <w:tcPr>
            <w:tcW w:w="833" w:type="pct"/>
            <w:vAlign w:val="center"/>
          </w:tcPr>
          <w:p>
            <w:pPr>
              <w:pStyle w:val="16"/>
            </w:pPr>
            <w:r>
              <w:t>30108</w:t>
            </w:r>
          </w:p>
        </w:tc>
        <w:tc>
          <w:tcPr>
            <w:tcW w:w="833" w:type="pct"/>
            <w:vAlign w:val="center"/>
          </w:tcPr>
          <w:p>
            <w:pPr>
              <w:pStyle w:val="16"/>
            </w:pPr>
            <w:r>
              <w:t>机关事业单位基本养老保险缴费</w:t>
            </w:r>
          </w:p>
        </w:tc>
        <w:tc>
          <w:tcPr>
            <w:tcW w:w="833" w:type="pct"/>
            <w:vAlign w:val="center"/>
          </w:tcPr>
          <w:p>
            <w:pPr>
              <w:pStyle w:val="15"/>
            </w:pPr>
            <w:r>
              <w:t>13.00</w:t>
            </w:r>
          </w:p>
        </w:tc>
        <w:tc>
          <w:tcPr>
            <w:tcW w:w="833" w:type="pct"/>
            <w:vAlign w:val="center"/>
          </w:tcPr>
          <w:p>
            <w:pPr>
              <w:pStyle w:val="15"/>
            </w:pPr>
            <w:r>
              <w:t>13.00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8</w:t>
            </w:r>
          </w:p>
        </w:tc>
        <w:tc>
          <w:tcPr>
            <w:tcW w:w="833" w:type="pct"/>
            <w:vAlign w:val="center"/>
          </w:tcPr>
          <w:p>
            <w:pPr>
              <w:pStyle w:val="16"/>
            </w:pPr>
            <w:r>
              <w:t>30110</w:t>
            </w:r>
          </w:p>
        </w:tc>
        <w:tc>
          <w:tcPr>
            <w:tcW w:w="833" w:type="pct"/>
            <w:vAlign w:val="center"/>
          </w:tcPr>
          <w:p>
            <w:pPr>
              <w:pStyle w:val="16"/>
            </w:pPr>
            <w:r>
              <w:t>职工基本医疗保险缴费</w:t>
            </w:r>
          </w:p>
        </w:tc>
        <w:tc>
          <w:tcPr>
            <w:tcW w:w="833" w:type="pct"/>
            <w:vAlign w:val="center"/>
          </w:tcPr>
          <w:p>
            <w:pPr>
              <w:pStyle w:val="15"/>
            </w:pPr>
            <w:r>
              <w:t>5.00</w:t>
            </w:r>
          </w:p>
        </w:tc>
        <w:tc>
          <w:tcPr>
            <w:tcW w:w="833" w:type="pct"/>
            <w:vAlign w:val="center"/>
          </w:tcPr>
          <w:p>
            <w:pPr>
              <w:pStyle w:val="15"/>
            </w:pPr>
            <w:r>
              <w:t>5.00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9</w:t>
            </w:r>
          </w:p>
        </w:tc>
        <w:tc>
          <w:tcPr>
            <w:tcW w:w="833" w:type="pct"/>
            <w:vAlign w:val="center"/>
          </w:tcPr>
          <w:p>
            <w:pPr>
              <w:pStyle w:val="16"/>
            </w:pPr>
            <w:r>
              <w:t>30111</w:t>
            </w:r>
          </w:p>
        </w:tc>
        <w:tc>
          <w:tcPr>
            <w:tcW w:w="833" w:type="pct"/>
            <w:vAlign w:val="center"/>
          </w:tcPr>
          <w:p>
            <w:pPr>
              <w:pStyle w:val="16"/>
            </w:pPr>
            <w:r>
              <w:t>公务员医疗补助缴费</w:t>
            </w:r>
          </w:p>
        </w:tc>
        <w:tc>
          <w:tcPr>
            <w:tcW w:w="833" w:type="pct"/>
            <w:vAlign w:val="center"/>
          </w:tcPr>
          <w:p>
            <w:pPr>
              <w:pStyle w:val="15"/>
            </w:pPr>
            <w:r>
              <w:t>4.00</w:t>
            </w:r>
          </w:p>
        </w:tc>
        <w:tc>
          <w:tcPr>
            <w:tcW w:w="833" w:type="pct"/>
            <w:vAlign w:val="center"/>
          </w:tcPr>
          <w:p>
            <w:pPr>
              <w:pStyle w:val="15"/>
            </w:pPr>
            <w:r>
              <w:t>4.00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10</w:t>
            </w:r>
          </w:p>
        </w:tc>
        <w:tc>
          <w:tcPr>
            <w:tcW w:w="833" w:type="pct"/>
            <w:vAlign w:val="center"/>
          </w:tcPr>
          <w:p>
            <w:pPr>
              <w:pStyle w:val="16"/>
            </w:pPr>
            <w:r>
              <w:t>30112</w:t>
            </w:r>
          </w:p>
        </w:tc>
        <w:tc>
          <w:tcPr>
            <w:tcW w:w="833" w:type="pct"/>
            <w:vAlign w:val="center"/>
          </w:tcPr>
          <w:p>
            <w:pPr>
              <w:pStyle w:val="16"/>
            </w:pPr>
            <w:r>
              <w:t>其他社会保障缴费</w:t>
            </w:r>
          </w:p>
        </w:tc>
        <w:tc>
          <w:tcPr>
            <w:tcW w:w="833" w:type="pct"/>
            <w:vAlign w:val="center"/>
          </w:tcPr>
          <w:p>
            <w:pPr>
              <w:pStyle w:val="15"/>
            </w:pPr>
            <w:r>
              <w:t>2.06</w:t>
            </w:r>
          </w:p>
        </w:tc>
        <w:tc>
          <w:tcPr>
            <w:tcW w:w="833" w:type="pct"/>
            <w:vAlign w:val="center"/>
          </w:tcPr>
          <w:p>
            <w:pPr>
              <w:pStyle w:val="15"/>
            </w:pPr>
            <w:r>
              <w:t>2.06</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11</w:t>
            </w:r>
          </w:p>
        </w:tc>
        <w:tc>
          <w:tcPr>
            <w:tcW w:w="833" w:type="pct"/>
            <w:vAlign w:val="center"/>
          </w:tcPr>
          <w:p>
            <w:pPr>
              <w:pStyle w:val="16"/>
            </w:pPr>
            <w:r>
              <w:t>30113</w:t>
            </w:r>
          </w:p>
        </w:tc>
        <w:tc>
          <w:tcPr>
            <w:tcW w:w="833" w:type="pct"/>
            <w:vAlign w:val="center"/>
          </w:tcPr>
          <w:p>
            <w:pPr>
              <w:pStyle w:val="16"/>
            </w:pPr>
            <w:r>
              <w:t>住房公积金</w:t>
            </w:r>
          </w:p>
        </w:tc>
        <w:tc>
          <w:tcPr>
            <w:tcW w:w="833" w:type="pct"/>
            <w:vAlign w:val="center"/>
          </w:tcPr>
          <w:p>
            <w:pPr>
              <w:pStyle w:val="15"/>
            </w:pPr>
            <w:r>
              <w:t>11.00</w:t>
            </w:r>
          </w:p>
        </w:tc>
        <w:tc>
          <w:tcPr>
            <w:tcW w:w="833" w:type="pct"/>
            <w:vAlign w:val="center"/>
          </w:tcPr>
          <w:p>
            <w:pPr>
              <w:pStyle w:val="15"/>
            </w:pPr>
            <w:r>
              <w:t>11.00</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12</w:t>
            </w:r>
          </w:p>
        </w:tc>
        <w:tc>
          <w:tcPr>
            <w:tcW w:w="833" w:type="pct"/>
            <w:vAlign w:val="center"/>
          </w:tcPr>
          <w:p>
            <w:pPr>
              <w:pStyle w:val="16"/>
            </w:pPr>
            <w:r>
              <w:t>302</w:t>
            </w:r>
          </w:p>
        </w:tc>
        <w:tc>
          <w:tcPr>
            <w:tcW w:w="833" w:type="pct"/>
            <w:vAlign w:val="center"/>
          </w:tcPr>
          <w:p>
            <w:pPr>
              <w:pStyle w:val="16"/>
            </w:pPr>
            <w:r>
              <w:t>商品和服务支出</w:t>
            </w:r>
          </w:p>
        </w:tc>
        <w:tc>
          <w:tcPr>
            <w:tcW w:w="833" w:type="pct"/>
            <w:vAlign w:val="center"/>
          </w:tcPr>
          <w:p>
            <w:pPr>
              <w:pStyle w:val="15"/>
            </w:pPr>
            <w:r>
              <w:t>11.74</w:t>
            </w:r>
          </w:p>
        </w:tc>
        <w:tc>
          <w:tcPr>
            <w:tcW w:w="833" w:type="pct"/>
            <w:vAlign w:val="center"/>
          </w:tcPr>
          <w:p>
            <w:pPr>
              <w:pStyle w:val="15"/>
            </w:pPr>
          </w:p>
        </w:tc>
        <w:tc>
          <w:tcPr>
            <w:tcW w:w="833" w:type="pct"/>
            <w:vAlign w:val="center"/>
          </w:tcPr>
          <w:p>
            <w:pPr>
              <w:pStyle w:val="15"/>
            </w:pPr>
            <w:r>
              <w:t>11.74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13</w:t>
            </w:r>
          </w:p>
        </w:tc>
        <w:tc>
          <w:tcPr>
            <w:tcW w:w="833" w:type="pct"/>
            <w:vAlign w:val="center"/>
          </w:tcPr>
          <w:p>
            <w:pPr>
              <w:pStyle w:val="16"/>
            </w:pPr>
            <w:r>
              <w:t>30201</w:t>
            </w:r>
          </w:p>
        </w:tc>
        <w:tc>
          <w:tcPr>
            <w:tcW w:w="833" w:type="pct"/>
            <w:vAlign w:val="center"/>
          </w:tcPr>
          <w:p>
            <w:pPr>
              <w:pStyle w:val="16"/>
            </w:pPr>
            <w:r>
              <w:t>办公费</w:t>
            </w:r>
          </w:p>
        </w:tc>
        <w:tc>
          <w:tcPr>
            <w:tcW w:w="833" w:type="pct"/>
            <w:vAlign w:val="center"/>
          </w:tcPr>
          <w:p>
            <w:pPr>
              <w:pStyle w:val="15"/>
            </w:pPr>
            <w:r>
              <w:t>1.62</w:t>
            </w:r>
          </w:p>
        </w:tc>
        <w:tc>
          <w:tcPr>
            <w:tcW w:w="833" w:type="pct"/>
            <w:vAlign w:val="center"/>
          </w:tcPr>
          <w:p>
            <w:pPr>
              <w:pStyle w:val="15"/>
            </w:pPr>
          </w:p>
        </w:tc>
        <w:tc>
          <w:tcPr>
            <w:tcW w:w="833" w:type="pct"/>
            <w:vAlign w:val="center"/>
          </w:tcPr>
          <w:p>
            <w:pPr>
              <w:pStyle w:val="15"/>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14</w:t>
            </w:r>
          </w:p>
        </w:tc>
        <w:tc>
          <w:tcPr>
            <w:tcW w:w="833" w:type="pct"/>
            <w:vAlign w:val="center"/>
          </w:tcPr>
          <w:p>
            <w:pPr>
              <w:pStyle w:val="16"/>
            </w:pPr>
            <w:r>
              <w:t>30207</w:t>
            </w:r>
          </w:p>
        </w:tc>
        <w:tc>
          <w:tcPr>
            <w:tcW w:w="833" w:type="pct"/>
            <w:vAlign w:val="center"/>
          </w:tcPr>
          <w:p>
            <w:pPr>
              <w:pStyle w:val="16"/>
            </w:pPr>
            <w:r>
              <w:t>邮电费</w:t>
            </w:r>
          </w:p>
        </w:tc>
        <w:tc>
          <w:tcPr>
            <w:tcW w:w="833" w:type="pct"/>
            <w:vAlign w:val="center"/>
          </w:tcPr>
          <w:p>
            <w:pPr>
              <w:pStyle w:val="15"/>
            </w:pPr>
            <w:r>
              <w:t>3.54</w:t>
            </w:r>
          </w:p>
        </w:tc>
        <w:tc>
          <w:tcPr>
            <w:tcW w:w="833" w:type="pct"/>
            <w:vAlign w:val="center"/>
          </w:tcPr>
          <w:p>
            <w:pPr>
              <w:pStyle w:val="15"/>
            </w:pPr>
          </w:p>
        </w:tc>
        <w:tc>
          <w:tcPr>
            <w:tcW w:w="833" w:type="pct"/>
            <w:vAlign w:val="center"/>
          </w:tcPr>
          <w:p>
            <w:pPr>
              <w:pStyle w:val="15"/>
            </w:pPr>
            <w:r>
              <w:t>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15</w:t>
            </w:r>
          </w:p>
        </w:tc>
        <w:tc>
          <w:tcPr>
            <w:tcW w:w="833" w:type="pct"/>
            <w:vAlign w:val="center"/>
          </w:tcPr>
          <w:p>
            <w:pPr>
              <w:pStyle w:val="16"/>
            </w:pPr>
            <w:r>
              <w:t>30228</w:t>
            </w:r>
          </w:p>
        </w:tc>
        <w:tc>
          <w:tcPr>
            <w:tcW w:w="833" w:type="pct"/>
            <w:vAlign w:val="center"/>
          </w:tcPr>
          <w:p>
            <w:pPr>
              <w:pStyle w:val="16"/>
            </w:pPr>
            <w:r>
              <w:t>工会经费</w:t>
            </w:r>
          </w:p>
        </w:tc>
        <w:tc>
          <w:tcPr>
            <w:tcW w:w="833" w:type="pct"/>
            <w:vAlign w:val="center"/>
          </w:tcPr>
          <w:p>
            <w:pPr>
              <w:pStyle w:val="15"/>
            </w:pPr>
            <w:r>
              <w:t>0.71</w:t>
            </w:r>
          </w:p>
        </w:tc>
        <w:tc>
          <w:tcPr>
            <w:tcW w:w="833" w:type="pct"/>
            <w:vAlign w:val="center"/>
          </w:tcPr>
          <w:p>
            <w:pPr>
              <w:pStyle w:val="15"/>
            </w:pPr>
          </w:p>
        </w:tc>
        <w:tc>
          <w:tcPr>
            <w:tcW w:w="833" w:type="pct"/>
            <w:vAlign w:val="center"/>
          </w:tcPr>
          <w:p>
            <w:pPr>
              <w:pStyle w:val="15"/>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16</w:t>
            </w:r>
          </w:p>
        </w:tc>
        <w:tc>
          <w:tcPr>
            <w:tcW w:w="833" w:type="pct"/>
            <w:vAlign w:val="center"/>
          </w:tcPr>
          <w:p>
            <w:pPr>
              <w:pStyle w:val="16"/>
            </w:pPr>
            <w:r>
              <w:t>30229</w:t>
            </w:r>
          </w:p>
        </w:tc>
        <w:tc>
          <w:tcPr>
            <w:tcW w:w="833" w:type="pct"/>
            <w:vAlign w:val="center"/>
          </w:tcPr>
          <w:p>
            <w:pPr>
              <w:pStyle w:val="16"/>
            </w:pPr>
            <w:r>
              <w:t>福利费</w:t>
            </w:r>
          </w:p>
        </w:tc>
        <w:tc>
          <w:tcPr>
            <w:tcW w:w="833" w:type="pct"/>
            <w:vAlign w:val="center"/>
          </w:tcPr>
          <w:p>
            <w:pPr>
              <w:pStyle w:val="15"/>
            </w:pPr>
            <w:r>
              <w:t>0.82</w:t>
            </w:r>
          </w:p>
        </w:tc>
        <w:tc>
          <w:tcPr>
            <w:tcW w:w="833" w:type="pct"/>
            <w:vAlign w:val="center"/>
          </w:tcPr>
          <w:p>
            <w:pPr>
              <w:pStyle w:val="15"/>
            </w:pPr>
          </w:p>
        </w:tc>
        <w:tc>
          <w:tcPr>
            <w:tcW w:w="833" w:type="pct"/>
            <w:vAlign w:val="center"/>
          </w:tcPr>
          <w:p>
            <w:pPr>
              <w:pStyle w:val="15"/>
            </w:pPr>
            <w:r>
              <w:t>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17</w:t>
            </w:r>
          </w:p>
        </w:tc>
        <w:tc>
          <w:tcPr>
            <w:tcW w:w="833" w:type="pct"/>
            <w:vAlign w:val="center"/>
          </w:tcPr>
          <w:p>
            <w:pPr>
              <w:pStyle w:val="16"/>
            </w:pPr>
            <w:r>
              <w:t>30239</w:t>
            </w:r>
          </w:p>
        </w:tc>
        <w:tc>
          <w:tcPr>
            <w:tcW w:w="833" w:type="pct"/>
            <w:vAlign w:val="center"/>
          </w:tcPr>
          <w:p>
            <w:pPr>
              <w:pStyle w:val="16"/>
            </w:pPr>
            <w:r>
              <w:t>其他交通费用</w:t>
            </w:r>
          </w:p>
        </w:tc>
        <w:tc>
          <w:tcPr>
            <w:tcW w:w="833" w:type="pct"/>
            <w:vAlign w:val="center"/>
          </w:tcPr>
          <w:p>
            <w:pPr>
              <w:pStyle w:val="15"/>
            </w:pPr>
            <w:r>
              <w:t>5.00</w:t>
            </w:r>
          </w:p>
        </w:tc>
        <w:tc>
          <w:tcPr>
            <w:tcW w:w="833" w:type="pct"/>
            <w:vAlign w:val="center"/>
          </w:tcPr>
          <w:p>
            <w:pPr>
              <w:pStyle w:val="15"/>
            </w:pPr>
          </w:p>
        </w:tc>
        <w:tc>
          <w:tcPr>
            <w:tcW w:w="833" w:type="pct"/>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18</w:t>
            </w:r>
          </w:p>
        </w:tc>
        <w:tc>
          <w:tcPr>
            <w:tcW w:w="833" w:type="pct"/>
            <w:vAlign w:val="center"/>
          </w:tcPr>
          <w:p>
            <w:pPr>
              <w:pStyle w:val="16"/>
            </w:pPr>
            <w:r>
              <w:t>30299</w:t>
            </w:r>
          </w:p>
        </w:tc>
        <w:tc>
          <w:tcPr>
            <w:tcW w:w="833" w:type="pct"/>
            <w:vAlign w:val="center"/>
          </w:tcPr>
          <w:p>
            <w:pPr>
              <w:pStyle w:val="16"/>
            </w:pPr>
            <w:r>
              <w:t>其他商品和服务支出</w:t>
            </w:r>
          </w:p>
        </w:tc>
        <w:tc>
          <w:tcPr>
            <w:tcW w:w="833" w:type="pct"/>
            <w:vAlign w:val="center"/>
          </w:tcPr>
          <w:p>
            <w:pPr>
              <w:pStyle w:val="15"/>
            </w:pPr>
            <w:r>
              <w:t>0.05</w:t>
            </w:r>
          </w:p>
        </w:tc>
        <w:tc>
          <w:tcPr>
            <w:tcW w:w="833" w:type="pct"/>
            <w:vAlign w:val="center"/>
          </w:tcPr>
          <w:p>
            <w:pPr>
              <w:pStyle w:val="15"/>
            </w:pPr>
          </w:p>
        </w:tc>
        <w:tc>
          <w:tcPr>
            <w:tcW w:w="833" w:type="pct"/>
            <w:vAlign w:val="center"/>
          </w:tcPr>
          <w:p>
            <w:pPr>
              <w:pStyle w:val="15"/>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19</w:t>
            </w:r>
          </w:p>
        </w:tc>
        <w:tc>
          <w:tcPr>
            <w:tcW w:w="833" w:type="pct"/>
            <w:vAlign w:val="center"/>
          </w:tcPr>
          <w:p>
            <w:pPr>
              <w:pStyle w:val="16"/>
            </w:pPr>
            <w:r>
              <w:t>303</w:t>
            </w:r>
          </w:p>
        </w:tc>
        <w:tc>
          <w:tcPr>
            <w:tcW w:w="833" w:type="pct"/>
            <w:vAlign w:val="center"/>
          </w:tcPr>
          <w:p>
            <w:pPr>
              <w:pStyle w:val="16"/>
            </w:pPr>
            <w:r>
              <w:t>对个人和家庭的补助</w:t>
            </w:r>
          </w:p>
        </w:tc>
        <w:tc>
          <w:tcPr>
            <w:tcW w:w="833" w:type="pct"/>
            <w:vAlign w:val="center"/>
          </w:tcPr>
          <w:p>
            <w:pPr>
              <w:pStyle w:val="15"/>
            </w:pPr>
            <w:r>
              <w:t>0.02</w:t>
            </w:r>
          </w:p>
        </w:tc>
        <w:tc>
          <w:tcPr>
            <w:tcW w:w="833" w:type="pct"/>
            <w:vAlign w:val="center"/>
          </w:tcPr>
          <w:p>
            <w:pPr>
              <w:pStyle w:val="15"/>
            </w:pPr>
            <w:r>
              <w:t>0.02</w:t>
            </w: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r>
              <w:t>20</w:t>
            </w:r>
          </w:p>
        </w:tc>
        <w:tc>
          <w:tcPr>
            <w:tcW w:w="833" w:type="pct"/>
            <w:vAlign w:val="center"/>
          </w:tcPr>
          <w:p>
            <w:pPr>
              <w:pStyle w:val="16"/>
            </w:pPr>
            <w:r>
              <w:t>30309</w:t>
            </w:r>
          </w:p>
        </w:tc>
        <w:tc>
          <w:tcPr>
            <w:tcW w:w="833" w:type="pct"/>
            <w:vAlign w:val="center"/>
          </w:tcPr>
          <w:p>
            <w:pPr>
              <w:pStyle w:val="16"/>
            </w:pPr>
            <w:r>
              <w:t>奖励金</w:t>
            </w:r>
          </w:p>
        </w:tc>
        <w:tc>
          <w:tcPr>
            <w:tcW w:w="833" w:type="pct"/>
            <w:vAlign w:val="center"/>
          </w:tcPr>
          <w:p>
            <w:pPr>
              <w:pStyle w:val="15"/>
            </w:pPr>
            <w:r>
              <w:t>0.02</w:t>
            </w:r>
          </w:p>
        </w:tc>
        <w:tc>
          <w:tcPr>
            <w:tcW w:w="833" w:type="pct"/>
            <w:vAlign w:val="center"/>
          </w:tcPr>
          <w:p>
            <w:pPr>
              <w:pStyle w:val="15"/>
            </w:pPr>
            <w:r>
              <w:t>0.02</w:t>
            </w:r>
          </w:p>
        </w:tc>
        <w:tc>
          <w:tcPr>
            <w:tcW w:w="833" w:type="pct"/>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1666" w:type="pct"/>
            <w:gridSpan w:val="2"/>
            <w:vAlign w:val="center"/>
          </w:tcPr>
          <w:p>
            <w:pPr>
              <w:pStyle w:val="14"/>
            </w:pPr>
            <w:r>
              <w:t>功能分类科目</w:t>
            </w:r>
          </w:p>
        </w:tc>
        <w:tc>
          <w:tcPr>
            <w:tcW w:w="833" w:type="pct"/>
            <w:vMerge w:val="restart"/>
            <w:vAlign w:val="center"/>
          </w:tcPr>
          <w:p>
            <w:pPr>
              <w:pStyle w:val="14"/>
            </w:pPr>
            <w:r>
              <w:t>合计</w:t>
            </w:r>
          </w:p>
        </w:tc>
        <w:tc>
          <w:tcPr>
            <w:tcW w:w="833" w:type="pct"/>
            <w:vMerge w:val="restart"/>
            <w:vAlign w:val="center"/>
          </w:tcPr>
          <w:p>
            <w:pPr>
              <w:pStyle w:val="14"/>
            </w:pPr>
            <w:r>
              <w:t>基本支出</w:t>
            </w:r>
          </w:p>
        </w:tc>
        <w:tc>
          <w:tcPr>
            <w:tcW w:w="833" w:type="pct"/>
            <w:vMerge w:val="restart"/>
            <w:vAlign w:val="center"/>
          </w:tcPr>
          <w:p>
            <w:pPr>
              <w:pStyle w:val="14"/>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4"/>
            </w:pPr>
            <w:r>
              <w:t>科目编码</w:t>
            </w:r>
          </w:p>
        </w:tc>
        <w:tc>
          <w:tcPr>
            <w:tcW w:w="833" w:type="pct"/>
            <w:vAlign w:val="center"/>
          </w:tcPr>
          <w:p>
            <w:pPr>
              <w:pStyle w:val="14"/>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CellMar>
            <w:top w:w="0" w:type="dxa"/>
            <w:left w:w="108" w:type="dxa"/>
            <w:bottom w:w="0" w:type="dxa"/>
            <w:right w:w="108" w:type="dxa"/>
          </w:tblCellMar>
        </w:tblPrEx>
        <w:trPr>
          <w:trHeight w:val="369"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2"/>
        <w:gridCol w:w="2502"/>
        <w:gridCol w:w="2505"/>
        <w:gridCol w:w="2502"/>
        <w:gridCol w:w="2501"/>
        <w:gridCol w:w="25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833" w:type="pct"/>
            <w:tcBorders>
              <w:top w:val="single" w:color="FFFFFF" w:sz="6" w:space="0"/>
              <w:left w:val="single" w:color="FFFFFF" w:sz="6" w:space="0"/>
              <w:right w:val="single" w:color="FFFFFF" w:sz="6" w:space="0"/>
            </w:tcBorders>
            <w:vAlign w:val="center"/>
          </w:tcPr>
          <w:p>
            <w:pPr>
              <w:pStyle w:val="12"/>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4"/>
            </w:pPr>
            <w:r>
              <w:t>序号</w:t>
            </w:r>
          </w:p>
        </w:tc>
        <w:tc>
          <w:tcPr>
            <w:tcW w:w="833" w:type="pct"/>
            <w:vMerge w:val="restart"/>
            <w:vAlign w:val="center"/>
          </w:tcPr>
          <w:p>
            <w:pPr>
              <w:pStyle w:val="14"/>
            </w:pPr>
            <w:r>
              <w:t>项  目</w:t>
            </w:r>
          </w:p>
        </w:tc>
        <w:tc>
          <w:tcPr>
            <w:tcW w:w="3333" w:type="pct"/>
            <w:gridSpan w:val="4"/>
            <w:vAlign w:val="center"/>
          </w:tcPr>
          <w:p>
            <w:pPr>
              <w:pStyle w:val="14"/>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4"/>
            </w:pPr>
            <w:r>
              <w:t>合计</w:t>
            </w:r>
          </w:p>
        </w:tc>
        <w:tc>
          <w:tcPr>
            <w:tcW w:w="833" w:type="pct"/>
            <w:vAlign w:val="center"/>
          </w:tcPr>
          <w:p>
            <w:pPr>
              <w:pStyle w:val="14"/>
            </w:pPr>
            <w:r>
              <w:t>一般公共预算              财政拨款</w:t>
            </w:r>
          </w:p>
        </w:tc>
        <w:tc>
          <w:tcPr>
            <w:tcW w:w="833" w:type="pct"/>
            <w:vAlign w:val="center"/>
          </w:tcPr>
          <w:p>
            <w:pPr>
              <w:pStyle w:val="14"/>
            </w:pPr>
            <w:r>
              <w:t>政府性基金                  预算拨款</w:t>
            </w:r>
          </w:p>
        </w:tc>
        <w:tc>
          <w:tcPr>
            <w:tcW w:w="833" w:type="pct"/>
            <w:vAlign w:val="center"/>
          </w:tcPr>
          <w:p>
            <w:pPr>
              <w:pStyle w:val="14"/>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4"/>
            </w:pPr>
            <w:r>
              <w:t>栏次</w:t>
            </w:r>
          </w:p>
        </w:tc>
        <w:tc>
          <w:tcPr>
            <w:tcW w:w="833" w:type="pct"/>
            <w:vAlign w:val="center"/>
          </w:tcPr>
          <w:p>
            <w:pPr>
              <w:pStyle w:val="14"/>
            </w:pPr>
            <w:r>
              <w:t>1</w:t>
            </w:r>
          </w:p>
        </w:tc>
        <w:tc>
          <w:tcPr>
            <w:tcW w:w="833" w:type="pct"/>
            <w:vAlign w:val="center"/>
          </w:tcPr>
          <w:p>
            <w:pPr>
              <w:pStyle w:val="14"/>
            </w:pPr>
            <w:r>
              <w:t>2</w:t>
            </w:r>
          </w:p>
        </w:tc>
        <w:tc>
          <w:tcPr>
            <w:tcW w:w="833" w:type="pct"/>
            <w:vAlign w:val="center"/>
          </w:tcPr>
          <w:p>
            <w:pPr>
              <w:pStyle w:val="14"/>
            </w:pPr>
            <w:r>
              <w:t>3</w:t>
            </w:r>
          </w:p>
        </w:tc>
        <w:tc>
          <w:tcPr>
            <w:tcW w:w="833" w:type="pct"/>
            <w:vAlign w:val="center"/>
          </w:tcPr>
          <w:p>
            <w:pPr>
              <w:pStyle w:val="14"/>
            </w:pPr>
            <w:r>
              <w:t>4</w:t>
            </w:r>
          </w:p>
        </w:tc>
        <w:tc>
          <w:tcPr>
            <w:tcW w:w="833" w:type="pct"/>
            <w:vAlign w:val="center"/>
          </w:tcPr>
          <w:p>
            <w:pPr>
              <w:pStyle w:val="14"/>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7"/>
            </w:pPr>
          </w:p>
        </w:tc>
        <w:tc>
          <w:tcPr>
            <w:tcW w:w="833" w:type="pct"/>
            <w:vAlign w:val="center"/>
          </w:tcPr>
          <w:p>
            <w:pPr>
              <w:pStyle w:val="16"/>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c>
          <w:tcPr>
            <w:tcW w:w="833" w:type="pct"/>
            <w:vAlign w:val="center"/>
          </w:tcPr>
          <w:p>
            <w:pPr>
              <w:pStyle w:val="15"/>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保定市莲池区委网络安全和信息化委员会办公室本级2024年单位预算信息公开情况说明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按照《中华人民共和国预算法》、《地方预决算公开操作规程》和《关于进一步推进预算公开工作的实施意见》规定，现将保定市莲池区委网络安全和信息化委员会办公室本级2024年单位预算公开如下：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rPr>
          <w:rFonts w:hint="eastAsia" w:ascii="仿宋_GB2312" w:hAnsi="仿宋_GB2312" w:eastAsia="仿宋_GB2312" w:cs="仿宋_GB2312"/>
          <w:sz w:val="32"/>
          <w:szCs w:val="32"/>
        </w:rPr>
        <w:t>中共保定市莲池区委网络安全和信息化委员会办公室部门职责内容属涉密信息，不予公开。</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8"/>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4"/>
            </w:pPr>
            <w:r>
              <w:t>单位名称</w:t>
            </w:r>
          </w:p>
        </w:tc>
        <w:tc>
          <w:tcPr>
            <w:tcW w:w="1250" w:type="pct"/>
            <w:vAlign w:val="center"/>
          </w:tcPr>
          <w:p>
            <w:pPr>
              <w:pStyle w:val="14"/>
            </w:pPr>
            <w:r>
              <w:t>单位性质</w:t>
            </w:r>
          </w:p>
        </w:tc>
        <w:tc>
          <w:tcPr>
            <w:tcW w:w="1250" w:type="pct"/>
            <w:vAlign w:val="center"/>
          </w:tcPr>
          <w:p>
            <w:pPr>
              <w:pStyle w:val="14"/>
            </w:pPr>
            <w:r>
              <w:t>单位规格</w:t>
            </w:r>
          </w:p>
        </w:tc>
        <w:tc>
          <w:tcPr>
            <w:tcW w:w="1250" w:type="pct"/>
            <w:vAlign w:val="center"/>
          </w:tcPr>
          <w:p>
            <w:pPr>
              <w:pStyle w:val="14"/>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6"/>
            </w:pPr>
            <w:r>
              <w:t>保定市莲池区委网络安全和信息化委员会办公室本级</w:t>
            </w:r>
          </w:p>
        </w:tc>
        <w:tc>
          <w:tcPr>
            <w:tcW w:w="1250" w:type="pct"/>
            <w:vAlign w:val="center"/>
          </w:tcPr>
          <w:p>
            <w:pPr>
              <w:pStyle w:val="17"/>
            </w:pPr>
            <w:r>
              <w:t>行政</w:t>
            </w:r>
          </w:p>
        </w:tc>
        <w:tc>
          <w:tcPr>
            <w:tcW w:w="1250" w:type="pct"/>
            <w:vAlign w:val="center"/>
          </w:tcPr>
          <w:p>
            <w:pPr>
              <w:pStyle w:val="17"/>
            </w:pPr>
            <w:r>
              <w:t>正科级</w:t>
            </w:r>
          </w:p>
        </w:tc>
        <w:tc>
          <w:tcPr>
            <w:tcW w:w="1250" w:type="pct"/>
            <w:vAlign w:val="center"/>
          </w:tcPr>
          <w:p>
            <w:pPr>
              <w:pStyle w:val="17"/>
            </w:pPr>
            <w:r>
              <w:t>财政拨款</w:t>
            </w:r>
          </w:p>
        </w:tc>
      </w:tr>
    </w:tbl>
    <w:p>
      <w:pPr>
        <w:spacing w:before="10" w:after="10"/>
        <w:ind w:firstLine="640"/>
        <w:outlineLvl w:val="5"/>
        <w:rPr>
          <w:rFonts w:ascii="黑体" w:hAnsi="黑体" w:eastAsia="黑体" w:cs="黑体"/>
          <w:color w:val="000000"/>
          <w:sz w:val="32"/>
          <w:lang w:eastAsia="zh-CN"/>
        </w:rPr>
      </w:pPr>
    </w:p>
    <w:p>
      <w:pPr>
        <w:spacing w:before="10" w:after="10"/>
        <w:ind w:firstLine="640"/>
        <w:outlineLvl w:val="5"/>
        <w:rPr>
          <w:rFonts w:ascii="黑体" w:hAnsi="黑体" w:eastAsia="黑体" w:cs="黑体"/>
          <w:color w:val="000000"/>
          <w:sz w:val="32"/>
          <w:lang w:eastAsia="zh-CN"/>
        </w:rPr>
      </w:pPr>
    </w:p>
    <w:p>
      <w:pPr>
        <w:spacing w:before="10" w:after="10"/>
        <w:ind w:firstLine="640"/>
        <w:outlineLvl w:val="5"/>
      </w:pPr>
      <w:r>
        <w:rPr>
          <w:rFonts w:ascii="黑体" w:hAnsi="黑体" w:eastAsia="黑体" w:cs="黑体"/>
          <w:color w:val="000000"/>
          <w:sz w:val="32"/>
        </w:rPr>
        <w:t>二、单位预算安排的总体情况</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按照预算管理有关规定，目前我省部门预算的编制实行综合预算管理，即全部收入和支出都反映在预算中。保定市莲池区委网络安全和信息化委员会办公室机关及所属事业单位的收支包含在部门预算中。</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、收入说明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年初收入预算总额为</w:t>
      </w:r>
      <w:r>
        <w:rPr>
          <w:rFonts w:hint="eastAsia" w:ascii="仿宋_GB2312" w:hAnsi="仿宋_GB2312" w:eastAsia="仿宋_GB2312" w:cs="仿宋_GB2312"/>
          <w:sz w:val="32"/>
          <w:szCs w:val="32"/>
          <w:lang w:eastAsia="zh-CN"/>
        </w:rPr>
        <w:t>203.82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其中：一般公共预算收入203.82万元，其他收入0万元，政府性基金收入0万元。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、支出说明</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eastAsia="zh-CN"/>
        </w:rPr>
        <w:t>203.82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153.82</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其中：人员经费</w:t>
      </w:r>
      <w:r>
        <w:rPr>
          <w:rFonts w:hint="eastAsia" w:ascii="仿宋_GB2312" w:hAnsi="仿宋_GB2312" w:eastAsia="仿宋_GB2312" w:cs="仿宋_GB2312"/>
          <w:sz w:val="32"/>
          <w:szCs w:val="32"/>
          <w:lang w:eastAsia="zh-CN"/>
        </w:rPr>
        <w:t>142.08</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日常公用经费</w:t>
      </w:r>
      <w:r>
        <w:rPr>
          <w:rFonts w:hint="eastAsia" w:ascii="仿宋_GB2312" w:hAnsi="仿宋_GB2312" w:eastAsia="仿宋_GB2312" w:cs="仿宋_GB2312"/>
          <w:sz w:val="32"/>
          <w:szCs w:val="32"/>
          <w:lang w:eastAsia="zh-CN"/>
        </w:rPr>
        <w:t>11.74</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专项公用支出</w:t>
      </w:r>
      <w:r>
        <w:rPr>
          <w:rFonts w:hint="eastAsia" w:ascii="仿宋_GB2312" w:hAnsi="仿宋_GB2312" w:eastAsia="仿宋_GB2312" w:cs="仿宋_GB2312"/>
          <w:sz w:val="32"/>
          <w:szCs w:val="32"/>
          <w:lang w:eastAsia="zh-CN"/>
        </w:rPr>
        <w:t>50.00</w:t>
      </w:r>
      <w:r>
        <w:rPr>
          <w:rFonts w:hint="eastAsia" w:ascii="仿宋_GB2312" w:hAnsi="仿宋_GB2312" w:eastAsia="仿宋_GB2312" w:cs="仿宋_GB2312"/>
          <w:sz w:val="32"/>
          <w:szCs w:val="32"/>
        </w:rPr>
        <w:t>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其中：</w:t>
      </w:r>
      <w:r>
        <w:rPr>
          <w:rFonts w:hint="eastAsia" w:ascii="仿宋_GB2312" w:hAnsi="仿宋_GB2312" w:eastAsia="仿宋_GB2312" w:cs="仿宋_GB2312"/>
          <w:sz w:val="32"/>
          <w:szCs w:val="32"/>
          <w:lang w:eastAsia="zh-CN"/>
        </w:rPr>
        <w:t>综合业务费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15</w:t>
      </w:r>
      <w:r>
        <w:rPr>
          <w:rFonts w:hint="eastAsia" w:ascii="仿宋_GB2312" w:hAnsi="仿宋_GB2312" w:eastAsia="仿宋_GB2312" w:cs="仿宋_GB2312"/>
          <w:sz w:val="32"/>
          <w:szCs w:val="32"/>
        </w:rPr>
        <w:t>万元</w:t>
      </w:r>
    </w:p>
    <w:p>
      <w:pPr>
        <w:widowControl w:val="0"/>
        <w:spacing w:line="560" w:lineRule="exact"/>
        <w:ind w:firstLine="1920" w:firstLineChars="6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网络舆情系统</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20万元</w:t>
      </w:r>
    </w:p>
    <w:p>
      <w:pPr>
        <w:widowControl w:val="0"/>
        <w:spacing w:line="560" w:lineRule="exact"/>
        <w:ind w:firstLine="1920" w:firstLineChars="6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自媒体宣传专项经费支出15万元</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、比上年增减情况</w:t>
      </w:r>
    </w:p>
    <w:p>
      <w:pPr>
        <w:widowControl w:val="0"/>
        <w:spacing w:line="560" w:lineRule="exact"/>
        <w:ind w:firstLine="640" w:firstLineChars="200"/>
      </w:pPr>
      <w:r>
        <w:rPr>
          <w:rFonts w:hint="eastAsia" w:ascii="仿宋_GB2312" w:hAnsi="仿宋_GB2312" w:eastAsia="仿宋_GB2312" w:cs="仿宋_GB2312"/>
          <w:sz w:val="32"/>
          <w:szCs w:val="32"/>
        </w:rPr>
        <w:t>本年度预算收支安排</w:t>
      </w:r>
      <w:r>
        <w:rPr>
          <w:rFonts w:hint="eastAsia" w:ascii="仿宋_GB2312" w:hAnsi="仿宋_GB2312" w:eastAsia="仿宋_GB2312" w:cs="仿宋_GB2312"/>
          <w:sz w:val="32"/>
          <w:szCs w:val="32"/>
          <w:lang w:eastAsia="zh-CN"/>
        </w:rPr>
        <w:t>203.82万元，</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eastAsia="zh-CN"/>
        </w:rPr>
        <w:t>增加46.7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eastAsia="zh-CN"/>
        </w:rPr>
        <w:t>增加31.7</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因新招录工作人员，人员经费和日常公用经费增加</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增加15</w:t>
      </w:r>
      <w:r>
        <w:rPr>
          <w:rFonts w:hint="eastAsia" w:ascii="仿宋_GB2312" w:hAnsi="仿宋_GB2312" w:eastAsia="仿宋_GB2312" w:cs="仿宋_GB2312"/>
          <w:sz w:val="32"/>
          <w:szCs w:val="32"/>
        </w:rPr>
        <w:t>万元。</w:t>
      </w:r>
    </w:p>
    <w:p>
      <w:pPr>
        <w:spacing w:before="10" w:after="10"/>
        <w:ind w:firstLine="640"/>
        <w:outlineLvl w:val="5"/>
      </w:pPr>
      <w:r>
        <w:rPr>
          <w:rFonts w:ascii="黑体" w:hAnsi="黑体" w:eastAsia="黑体" w:cs="黑体"/>
          <w:color w:val="000000"/>
          <w:sz w:val="32"/>
        </w:rPr>
        <w:t>三、机关运行经费安排情况</w:t>
      </w:r>
    </w:p>
    <w:p>
      <w:pPr>
        <w:widowControl w:val="0"/>
        <w:spacing w:line="560" w:lineRule="exact"/>
        <w:ind w:firstLine="640" w:firstLineChars="200"/>
      </w:pPr>
      <w:r>
        <w:rPr>
          <w:rFonts w:hint="eastAsia" w:ascii="仿宋_GB2312" w:hAnsi="仿宋_GB2312" w:eastAsia="仿宋_GB2312" w:cs="仿宋_GB2312"/>
          <w:sz w:val="32"/>
          <w:szCs w:val="32"/>
          <w:lang w:eastAsia="zh-CN"/>
        </w:rPr>
        <w:t>2024年，我部门机关运行经费安排11.74万元，其中：办公费1.62万元，水费0万元，邮电费3.54万元，物业管理费0万元，差旅费0万元，维修（护）费0万元，工会经费和福利费1.53万元，公务用车运行维护费0万元，其他交通费用5万元，其他支出0.05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2024年我单位“三公”经费预算为0万元，其中因公出国（境）费0万元，与上年一致；公务用车运行费0万元，与上年一致；公务接待费0万元，与上年一致。</w:t>
      </w:r>
    </w:p>
    <w:tbl>
      <w:tblPr>
        <w:tblStyle w:val="8"/>
        <w:tblpPr w:leftFromText="180" w:rightFromText="180" w:vertAnchor="text" w:horzAnchor="page" w:tblpX="995" w:tblpY="151"/>
        <w:tblOverlap w:val="never"/>
        <w:tblW w:w="5000" w:type="pct"/>
        <w:tblInd w:w="0" w:type="dxa"/>
        <w:tblLayout w:type="autofit"/>
        <w:tblCellMar>
          <w:top w:w="0" w:type="dxa"/>
          <w:left w:w="108" w:type="dxa"/>
          <w:bottom w:w="0" w:type="dxa"/>
          <w:right w:w="108" w:type="dxa"/>
        </w:tblCellMar>
      </w:tblPr>
      <w:tblGrid>
        <w:gridCol w:w="3075"/>
        <w:gridCol w:w="2616"/>
        <w:gridCol w:w="2616"/>
        <w:gridCol w:w="2303"/>
        <w:gridCol w:w="4406"/>
      </w:tblGrid>
      <w:tr>
        <w:tblPrEx>
          <w:tblCellMar>
            <w:top w:w="0" w:type="dxa"/>
            <w:left w:w="108" w:type="dxa"/>
            <w:bottom w:w="0" w:type="dxa"/>
            <w:right w:w="108" w:type="dxa"/>
          </w:tblCellMar>
        </w:tblPrEx>
        <w:trPr>
          <w:trHeight w:val="405" w:hRule="atLeast"/>
        </w:trPr>
        <w:tc>
          <w:tcPr>
            <w:tcW w:w="5000" w:type="pct"/>
            <w:gridSpan w:val="5"/>
            <w:tcBorders>
              <w:top w:val="nil"/>
              <w:left w:val="nil"/>
              <w:bottom w:val="nil"/>
              <w:right w:val="nil"/>
            </w:tcBorders>
            <w:shd w:val="clear" w:color="auto" w:fill="auto"/>
            <w:noWrap/>
            <w:vAlign w:val="center"/>
          </w:tcPr>
          <w:p>
            <w:pPr>
              <w:spacing w:line="520" w:lineRule="exact"/>
              <w:jc w:val="center"/>
              <w:rPr>
                <w:rFonts w:ascii="黑体" w:hAnsi="黑体" w:eastAsia="黑体" w:cs="宋体"/>
                <w:color w:val="000000"/>
                <w:sz w:val="32"/>
                <w:szCs w:val="32"/>
              </w:rPr>
            </w:pPr>
            <w:r>
              <w:rPr>
                <w:rFonts w:hint="eastAsia" w:ascii="黑体" w:hAnsi="黑体" w:eastAsia="黑体"/>
                <w:color w:val="000000"/>
                <w:sz w:val="32"/>
                <w:szCs w:val="32"/>
              </w:rPr>
              <w:t>“三公”经费预算情况及增减变化原因</w:t>
            </w:r>
          </w:p>
        </w:tc>
      </w:tr>
      <w:tr>
        <w:tblPrEx>
          <w:tblCellMar>
            <w:top w:w="0" w:type="dxa"/>
            <w:left w:w="108" w:type="dxa"/>
            <w:bottom w:w="0" w:type="dxa"/>
            <w:right w:w="108" w:type="dxa"/>
          </w:tblCellMar>
        </w:tblPrEx>
        <w:trPr>
          <w:trHeight w:val="232" w:hRule="atLeast"/>
        </w:trPr>
        <w:tc>
          <w:tcPr>
            <w:tcW w:w="1024"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7"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jc w:val="right"/>
              <w:rPr>
                <w:rFonts w:ascii="宋体" w:hAnsi="宋体" w:cs="宋体"/>
                <w:color w:val="000000"/>
              </w:rPr>
            </w:pPr>
            <w:r>
              <w:rPr>
                <w:rFonts w:hint="eastAsia" w:ascii="宋体" w:hAnsi="宋体" w:cs="宋体"/>
                <w:color w:val="000000"/>
              </w:rPr>
              <w:t>单位：万元</w:t>
            </w:r>
          </w:p>
        </w:tc>
      </w:tr>
      <w:tr>
        <w:tblPrEx>
          <w:tblCellMar>
            <w:top w:w="0" w:type="dxa"/>
            <w:left w:w="108" w:type="dxa"/>
            <w:bottom w:w="0" w:type="dxa"/>
            <w:right w:w="108" w:type="dxa"/>
          </w:tblCellMar>
        </w:tblPrEx>
        <w:trPr>
          <w:trHeight w:val="285" w:hRule="atLeast"/>
        </w:trPr>
        <w:tc>
          <w:tcPr>
            <w:tcW w:w="1024"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项目名称</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eastAsia="zh-CN"/>
              </w:rPr>
              <w:t>3</w:t>
            </w:r>
            <w:r>
              <w:rPr>
                <w:rFonts w:hint="eastAsia" w:ascii="仿宋_GB2312" w:hAnsi="仿宋" w:eastAsia="仿宋_GB2312" w:cs="宋体"/>
                <w:color w:val="000000"/>
              </w:rPr>
              <w:t>年度预算</w:t>
            </w:r>
          </w:p>
        </w:tc>
        <w:tc>
          <w:tcPr>
            <w:tcW w:w="871"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202</w:t>
            </w:r>
            <w:r>
              <w:rPr>
                <w:rFonts w:hint="eastAsia" w:ascii="仿宋_GB2312" w:hAnsi="仿宋" w:eastAsia="仿宋_GB2312" w:cs="宋体"/>
                <w:color w:val="000000"/>
                <w:lang w:eastAsia="zh-CN"/>
              </w:rPr>
              <w:t>4</w:t>
            </w:r>
            <w:r>
              <w:rPr>
                <w:rFonts w:hint="eastAsia" w:ascii="仿宋_GB2312" w:hAnsi="仿宋" w:eastAsia="仿宋_GB2312" w:cs="宋体"/>
                <w:color w:val="000000"/>
              </w:rPr>
              <w:t>年度预算</w:t>
            </w:r>
          </w:p>
        </w:tc>
        <w:tc>
          <w:tcPr>
            <w:tcW w:w="76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增减金额</w:t>
            </w:r>
          </w:p>
        </w:tc>
        <w:tc>
          <w:tcPr>
            <w:tcW w:w="1465"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变化原因</w:t>
            </w:r>
            <w:r>
              <w:rPr>
                <w:rFonts w:hint="eastAsia" w:ascii="仿宋_GB2312" w:hAnsi="仿宋" w:eastAsia="仿宋_GB2312" w:cs="宋体"/>
                <w:color w:val="000000"/>
                <w:lang w:eastAsia="zh-CN"/>
              </w:rPr>
              <w:t>为</w:t>
            </w:r>
          </w:p>
        </w:tc>
      </w:tr>
      <w:tr>
        <w:tblPrEx>
          <w:tblCellMar>
            <w:top w:w="0" w:type="dxa"/>
            <w:left w:w="108" w:type="dxa"/>
            <w:bottom w:w="0" w:type="dxa"/>
            <w:right w:w="108" w:type="dxa"/>
          </w:tblCellMar>
        </w:tblPrEx>
        <w:trPr>
          <w:trHeight w:val="687"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因公出国经费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7"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lang w:eastAsia="zh-CN"/>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11"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公务用车购置经费</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767"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705"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公务用车运行经费</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7"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87"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公务接待费支出</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7"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553" w:hRule="atLeast"/>
        </w:trPr>
        <w:tc>
          <w:tcPr>
            <w:tcW w:w="1024" w:type="pc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rPr>
              <w:t>合计</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871"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s="宋体"/>
                <w:color w:val="000000"/>
              </w:rPr>
              <w:t>0</w:t>
            </w:r>
          </w:p>
        </w:tc>
        <w:tc>
          <w:tcPr>
            <w:tcW w:w="767" w:type="pct"/>
            <w:tcBorders>
              <w:top w:val="nil"/>
              <w:left w:val="nil"/>
              <w:bottom w:val="single" w:color="auto" w:sz="4" w:space="0"/>
              <w:right w:val="single" w:color="auto" w:sz="4" w:space="0"/>
            </w:tcBorders>
            <w:shd w:val="clear" w:color="auto" w:fill="auto"/>
            <w:noWrap/>
            <w:vAlign w:val="center"/>
          </w:tcPr>
          <w:p>
            <w:pPr>
              <w:spacing w:line="360" w:lineRule="auto"/>
              <w:jc w:val="center"/>
              <w:rPr>
                <w:rFonts w:ascii="仿宋_GB2312" w:hAnsi="仿宋" w:eastAsia="仿宋_GB2312" w:cs="宋体"/>
                <w:color w:val="000000"/>
              </w:rPr>
            </w:pPr>
            <w:r>
              <w:rPr>
                <w:rFonts w:hint="eastAsia" w:ascii="仿宋_GB2312" w:hAnsi="仿宋" w:eastAsia="仿宋_GB2312"/>
                <w:color w:val="000000"/>
              </w:rPr>
              <w:t>0</w:t>
            </w:r>
          </w:p>
        </w:tc>
        <w:tc>
          <w:tcPr>
            <w:tcW w:w="1465" w:type="pct"/>
            <w:tcBorders>
              <w:top w:val="nil"/>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color w:val="000000"/>
              </w:rPr>
            </w:pPr>
            <w:r>
              <w:rPr>
                <w:rFonts w:hint="eastAsia" w:ascii="仿宋_GB2312" w:hAnsi="仿宋" w:eastAsia="仿宋_GB2312" w:cs="宋体"/>
                <w:color w:val="000000"/>
                <w:lang w:eastAsia="zh-CN"/>
              </w:rPr>
              <w:t>无增减变化</w:t>
            </w:r>
          </w:p>
        </w:tc>
      </w:tr>
      <w:tr>
        <w:tblPrEx>
          <w:tblCellMar>
            <w:top w:w="0" w:type="dxa"/>
            <w:left w:w="108" w:type="dxa"/>
            <w:bottom w:w="0" w:type="dxa"/>
            <w:right w:w="108" w:type="dxa"/>
          </w:tblCellMar>
        </w:tblPrEx>
        <w:trPr>
          <w:trHeight w:val="285" w:hRule="atLeast"/>
        </w:trPr>
        <w:tc>
          <w:tcPr>
            <w:tcW w:w="1024"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871" w:type="pct"/>
            <w:tcBorders>
              <w:top w:val="nil"/>
              <w:left w:val="nil"/>
              <w:bottom w:val="nil"/>
              <w:right w:val="nil"/>
            </w:tcBorders>
            <w:shd w:val="clear" w:color="auto" w:fill="auto"/>
            <w:noWrap/>
            <w:vAlign w:val="center"/>
          </w:tcPr>
          <w:p>
            <w:pPr>
              <w:rPr>
                <w:rFonts w:ascii="宋体" w:hAnsi="宋体" w:cs="宋体"/>
                <w:color w:val="000000"/>
              </w:rPr>
            </w:pPr>
          </w:p>
        </w:tc>
        <w:tc>
          <w:tcPr>
            <w:tcW w:w="767" w:type="pct"/>
            <w:tcBorders>
              <w:top w:val="nil"/>
              <w:left w:val="nil"/>
              <w:bottom w:val="nil"/>
              <w:right w:val="nil"/>
            </w:tcBorders>
            <w:shd w:val="clear" w:color="auto" w:fill="auto"/>
            <w:noWrap/>
            <w:vAlign w:val="center"/>
          </w:tcPr>
          <w:p>
            <w:pPr>
              <w:rPr>
                <w:rFonts w:ascii="宋体" w:hAnsi="宋体" w:cs="宋体"/>
                <w:color w:val="000000"/>
              </w:rPr>
            </w:pPr>
          </w:p>
        </w:tc>
        <w:tc>
          <w:tcPr>
            <w:tcW w:w="1465" w:type="pct"/>
            <w:tcBorders>
              <w:top w:val="nil"/>
              <w:left w:val="nil"/>
              <w:bottom w:val="nil"/>
              <w:right w:val="nil"/>
            </w:tcBorders>
            <w:shd w:val="clear" w:color="auto" w:fill="auto"/>
            <w:noWrap/>
            <w:vAlign w:val="center"/>
          </w:tcPr>
          <w:p>
            <w:pPr>
              <w:rPr>
                <w:rFonts w:ascii="宋体" w:hAnsi="宋体" w:cs="宋体"/>
                <w:color w:val="000000"/>
              </w:rPr>
            </w:pPr>
          </w:p>
        </w:tc>
      </w:tr>
    </w:tbl>
    <w:p>
      <w:pPr>
        <w:spacing w:before="10" w:after="10"/>
        <w:ind w:firstLine="640"/>
        <w:outlineLvl w:val="5"/>
        <w:rPr>
          <w:rFonts w:ascii="黑体" w:hAnsi="黑体" w:eastAsia="黑体" w:cs="黑体"/>
          <w:color w:val="000000"/>
          <w:sz w:val="32"/>
          <w:lang w:eastAsia="zh-CN"/>
        </w:rPr>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1、网络舆情系统绩效目标表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6"/>
            </w:pPr>
            <w:r>
              <w:t>13060624P000027103714</w:t>
            </w:r>
          </w:p>
        </w:tc>
        <w:tc>
          <w:tcPr>
            <w:tcW w:w="1587" w:type="dxa"/>
            <w:vAlign w:val="center"/>
          </w:tcPr>
          <w:p>
            <w:pPr>
              <w:pStyle w:val="14"/>
            </w:pPr>
            <w:r>
              <w:t>项目名称</w:t>
            </w:r>
          </w:p>
        </w:tc>
        <w:tc>
          <w:tcPr>
            <w:tcW w:w="4422" w:type="dxa"/>
            <w:gridSpan w:val="3"/>
            <w:vAlign w:val="center"/>
          </w:tcPr>
          <w:p>
            <w:pPr>
              <w:pStyle w:val="16"/>
            </w:pPr>
            <w:r>
              <w:t>网络舆情系统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6"/>
            </w:pPr>
            <w:r>
              <w:t>20.00</w:t>
            </w:r>
          </w:p>
        </w:tc>
        <w:tc>
          <w:tcPr>
            <w:tcW w:w="1587" w:type="dxa"/>
            <w:vAlign w:val="center"/>
          </w:tcPr>
          <w:p>
            <w:pPr>
              <w:pStyle w:val="14"/>
            </w:pPr>
            <w:r>
              <w:t>其中：财政    资金</w:t>
            </w:r>
          </w:p>
        </w:tc>
        <w:tc>
          <w:tcPr>
            <w:tcW w:w="1304" w:type="dxa"/>
            <w:vAlign w:val="center"/>
          </w:tcPr>
          <w:p>
            <w:pPr>
              <w:pStyle w:val="16"/>
            </w:pPr>
            <w:r>
              <w:t>20.00</w:t>
            </w:r>
          </w:p>
        </w:tc>
        <w:tc>
          <w:tcPr>
            <w:tcW w:w="1276" w:type="dxa"/>
            <w:vAlign w:val="center"/>
          </w:tcPr>
          <w:p>
            <w:pPr>
              <w:pStyle w:val="14"/>
            </w:pPr>
            <w:r>
              <w:t>其他资金</w:t>
            </w:r>
          </w:p>
        </w:tc>
        <w:tc>
          <w:tcPr>
            <w:tcW w:w="1843"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持续做好网络舆情监测预警、分析处置工作，确保我区舆论环境稳定。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p>
        </w:tc>
        <w:tc>
          <w:tcPr>
            <w:tcW w:w="1587" w:type="dxa"/>
            <w:vAlign w:val="center"/>
          </w:tcPr>
          <w:p>
            <w:pPr>
              <w:pStyle w:val="17"/>
            </w:pPr>
          </w:p>
        </w:tc>
        <w:tc>
          <w:tcPr>
            <w:tcW w:w="1304" w:type="dxa"/>
            <w:vAlign w:val="center"/>
          </w:tcPr>
          <w:p>
            <w:pPr>
              <w:pStyle w:val="17"/>
            </w:pPr>
            <w:r>
              <w:t>20.00</w:t>
            </w:r>
          </w:p>
        </w:tc>
        <w:tc>
          <w:tcPr>
            <w:tcW w:w="3118" w:type="dxa"/>
            <w:gridSpan w:val="2"/>
            <w:vAlign w:val="center"/>
          </w:tcPr>
          <w:p>
            <w:pPr>
              <w:pStyle w:val="17"/>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6"/>
            </w:pPr>
            <w:r>
              <w:t>1.持续做好网络舆情监测预警、分析处置工作</w:t>
            </w:r>
          </w:p>
          <w:p>
            <w:pPr>
              <w:pStyle w:val="16"/>
            </w:pPr>
            <w:r>
              <w:t>2.确保我区舆论环境稳定</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覆盖率</w:t>
            </w:r>
          </w:p>
        </w:tc>
        <w:tc>
          <w:tcPr>
            <w:tcW w:w="2891" w:type="dxa"/>
            <w:vAlign w:val="center"/>
          </w:tcPr>
          <w:p>
            <w:pPr>
              <w:pStyle w:val="16"/>
            </w:pPr>
            <w:r>
              <w:t>监测覆盖率</w:t>
            </w:r>
          </w:p>
        </w:tc>
        <w:tc>
          <w:tcPr>
            <w:tcW w:w="1276" w:type="dxa"/>
            <w:vAlign w:val="center"/>
          </w:tcPr>
          <w:p>
            <w:pPr>
              <w:pStyle w:val="16"/>
            </w:pPr>
            <w:r>
              <w:t>≤100百分比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正常运行率</w:t>
            </w:r>
          </w:p>
        </w:tc>
        <w:tc>
          <w:tcPr>
            <w:tcW w:w="2891" w:type="dxa"/>
            <w:vAlign w:val="center"/>
          </w:tcPr>
          <w:p>
            <w:pPr>
              <w:pStyle w:val="16"/>
            </w:pPr>
            <w:r>
              <w:t>系统正常运行率</w:t>
            </w:r>
          </w:p>
        </w:tc>
        <w:tc>
          <w:tcPr>
            <w:tcW w:w="1276" w:type="dxa"/>
            <w:vAlign w:val="center"/>
          </w:tcPr>
          <w:p>
            <w:pPr>
              <w:pStyle w:val="16"/>
            </w:pPr>
            <w:r>
              <w:t>≤100百分比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及时率</w:t>
            </w:r>
          </w:p>
        </w:tc>
        <w:tc>
          <w:tcPr>
            <w:tcW w:w="2891" w:type="dxa"/>
            <w:vAlign w:val="center"/>
          </w:tcPr>
          <w:p>
            <w:pPr>
              <w:pStyle w:val="16"/>
            </w:pPr>
            <w:r>
              <w:t>舆情反馈及时率</w:t>
            </w:r>
          </w:p>
        </w:tc>
        <w:tc>
          <w:tcPr>
            <w:tcW w:w="1276" w:type="dxa"/>
            <w:vAlign w:val="center"/>
          </w:tcPr>
          <w:p>
            <w:pPr>
              <w:pStyle w:val="16"/>
            </w:pPr>
            <w:r>
              <w:t>≤100百分比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预算控制数</w:t>
            </w:r>
          </w:p>
        </w:tc>
        <w:tc>
          <w:tcPr>
            <w:tcW w:w="2891" w:type="dxa"/>
            <w:vAlign w:val="center"/>
          </w:tcPr>
          <w:p>
            <w:pPr>
              <w:pStyle w:val="16"/>
            </w:pPr>
            <w:r>
              <w:t>总预算执行情况</w:t>
            </w:r>
          </w:p>
        </w:tc>
        <w:tc>
          <w:tcPr>
            <w:tcW w:w="1276" w:type="dxa"/>
            <w:vAlign w:val="center"/>
          </w:tcPr>
          <w:p>
            <w:pPr>
              <w:pStyle w:val="16"/>
            </w:pPr>
            <w:r>
              <w:t>≤20万元</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1276" w:type="dxa"/>
            <w:vAlign w:val="center"/>
          </w:tcPr>
          <w:p>
            <w:pPr>
              <w:pStyle w:val="16"/>
            </w:pPr>
            <w:r>
              <w:t>经济效益指标</w:t>
            </w:r>
          </w:p>
        </w:tc>
        <w:tc>
          <w:tcPr>
            <w:tcW w:w="1332" w:type="dxa"/>
            <w:vAlign w:val="center"/>
          </w:tcPr>
          <w:p>
            <w:pPr>
              <w:pStyle w:val="16"/>
            </w:pPr>
            <w:r>
              <w:t>经费控制情况</w:t>
            </w:r>
          </w:p>
        </w:tc>
        <w:tc>
          <w:tcPr>
            <w:tcW w:w="2891" w:type="dxa"/>
            <w:vAlign w:val="center"/>
          </w:tcPr>
          <w:p>
            <w:pPr>
              <w:pStyle w:val="16"/>
            </w:pPr>
            <w:r>
              <w:t>发挥财政资金使用效益</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社会效益指标</w:t>
            </w:r>
          </w:p>
        </w:tc>
        <w:tc>
          <w:tcPr>
            <w:tcW w:w="1332" w:type="dxa"/>
            <w:vAlign w:val="center"/>
          </w:tcPr>
          <w:p>
            <w:pPr>
              <w:pStyle w:val="16"/>
            </w:pPr>
            <w:r>
              <w:t>社会影响力</w:t>
            </w:r>
          </w:p>
        </w:tc>
        <w:tc>
          <w:tcPr>
            <w:tcW w:w="2891" w:type="dxa"/>
            <w:vAlign w:val="center"/>
          </w:tcPr>
          <w:p>
            <w:pPr>
              <w:pStyle w:val="16"/>
            </w:pPr>
            <w:r>
              <w:t>区域舆论环境稳定率</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可持续影响指标</w:t>
            </w:r>
          </w:p>
        </w:tc>
        <w:tc>
          <w:tcPr>
            <w:tcW w:w="1332" w:type="dxa"/>
            <w:vAlign w:val="center"/>
          </w:tcPr>
          <w:p>
            <w:pPr>
              <w:pStyle w:val="16"/>
            </w:pPr>
            <w:r>
              <w:t>工作可持续性</w:t>
            </w:r>
          </w:p>
        </w:tc>
        <w:tc>
          <w:tcPr>
            <w:tcW w:w="2891" w:type="dxa"/>
            <w:vAlign w:val="center"/>
          </w:tcPr>
          <w:p>
            <w:pPr>
              <w:pStyle w:val="16"/>
            </w:pPr>
            <w:r>
              <w:t>舆情监测工作可持续性</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生态效益指标</w:t>
            </w:r>
          </w:p>
        </w:tc>
        <w:tc>
          <w:tcPr>
            <w:tcW w:w="1332" w:type="dxa"/>
            <w:vAlign w:val="center"/>
          </w:tcPr>
          <w:p>
            <w:pPr>
              <w:pStyle w:val="16"/>
            </w:pPr>
            <w:r>
              <w:t>该项目不涉及生态效益</w:t>
            </w:r>
          </w:p>
        </w:tc>
        <w:tc>
          <w:tcPr>
            <w:tcW w:w="2891" w:type="dxa"/>
            <w:vAlign w:val="center"/>
          </w:tcPr>
          <w:p>
            <w:pPr>
              <w:pStyle w:val="16"/>
            </w:pPr>
            <w:r>
              <w:t>该项目不涉及生态效益</w:t>
            </w:r>
          </w:p>
        </w:tc>
        <w:tc>
          <w:tcPr>
            <w:tcW w:w="1276" w:type="dxa"/>
            <w:vAlign w:val="center"/>
          </w:tcPr>
          <w:p>
            <w:pPr>
              <w:pStyle w:val="16"/>
            </w:pPr>
            <w:r>
              <w:t>文字描述</w:t>
            </w:r>
          </w:p>
        </w:tc>
        <w:tc>
          <w:tcPr>
            <w:tcW w:w="1843"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满意率</w:t>
            </w:r>
          </w:p>
        </w:tc>
        <w:tc>
          <w:tcPr>
            <w:tcW w:w="2891" w:type="dxa"/>
            <w:vAlign w:val="center"/>
          </w:tcPr>
          <w:p>
            <w:pPr>
              <w:pStyle w:val="16"/>
            </w:pPr>
            <w:r>
              <w:t>机关工作人员满意度</w:t>
            </w:r>
          </w:p>
        </w:tc>
        <w:tc>
          <w:tcPr>
            <w:tcW w:w="1276" w:type="dxa"/>
            <w:vAlign w:val="center"/>
          </w:tcPr>
          <w:p>
            <w:pPr>
              <w:pStyle w:val="16"/>
            </w:pPr>
            <w:r>
              <w:t>≥95百分比</w:t>
            </w:r>
          </w:p>
        </w:tc>
        <w:tc>
          <w:tcPr>
            <w:tcW w:w="1843"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2、自媒体宣传专项经费绩效目标表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6"/>
            </w:pPr>
            <w:r>
              <w:t>13060624P00002710382K</w:t>
            </w:r>
          </w:p>
        </w:tc>
        <w:tc>
          <w:tcPr>
            <w:tcW w:w="1587" w:type="dxa"/>
            <w:vAlign w:val="center"/>
          </w:tcPr>
          <w:p>
            <w:pPr>
              <w:pStyle w:val="14"/>
            </w:pPr>
            <w:r>
              <w:t>项目名称</w:t>
            </w:r>
          </w:p>
        </w:tc>
        <w:tc>
          <w:tcPr>
            <w:tcW w:w="4422" w:type="dxa"/>
            <w:gridSpan w:val="3"/>
            <w:vAlign w:val="center"/>
          </w:tcPr>
          <w:p>
            <w:pPr>
              <w:pStyle w:val="16"/>
            </w:pPr>
            <w:r>
              <w:t>自媒体宣传专项经费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6"/>
            </w:pPr>
            <w:r>
              <w:t>15.00</w:t>
            </w:r>
          </w:p>
        </w:tc>
        <w:tc>
          <w:tcPr>
            <w:tcW w:w="1587" w:type="dxa"/>
            <w:vAlign w:val="center"/>
          </w:tcPr>
          <w:p>
            <w:pPr>
              <w:pStyle w:val="14"/>
            </w:pPr>
            <w:r>
              <w:t>其中：财政    资金</w:t>
            </w:r>
          </w:p>
        </w:tc>
        <w:tc>
          <w:tcPr>
            <w:tcW w:w="1304" w:type="dxa"/>
            <w:vAlign w:val="center"/>
          </w:tcPr>
          <w:p>
            <w:pPr>
              <w:pStyle w:val="16"/>
            </w:pPr>
            <w:r>
              <w:t>15.00</w:t>
            </w:r>
          </w:p>
        </w:tc>
        <w:tc>
          <w:tcPr>
            <w:tcW w:w="1276" w:type="dxa"/>
            <w:vAlign w:val="center"/>
          </w:tcPr>
          <w:p>
            <w:pPr>
              <w:pStyle w:val="14"/>
            </w:pPr>
            <w:r>
              <w:t>其他资金</w:t>
            </w:r>
          </w:p>
        </w:tc>
        <w:tc>
          <w:tcPr>
            <w:tcW w:w="1843"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提升传播能力，为经济社会发展提供舆论支持，扩大我区对外影响力，展现莲池区发展成效。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3.75</w:t>
            </w:r>
          </w:p>
        </w:tc>
        <w:tc>
          <w:tcPr>
            <w:tcW w:w="1587" w:type="dxa"/>
            <w:vAlign w:val="center"/>
          </w:tcPr>
          <w:p>
            <w:pPr>
              <w:pStyle w:val="17"/>
            </w:pPr>
            <w:r>
              <w:t>7.50</w:t>
            </w:r>
          </w:p>
        </w:tc>
        <w:tc>
          <w:tcPr>
            <w:tcW w:w="1304" w:type="dxa"/>
            <w:vAlign w:val="center"/>
          </w:tcPr>
          <w:p>
            <w:pPr>
              <w:pStyle w:val="17"/>
            </w:pPr>
            <w:r>
              <w:t>11.25</w:t>
            </w:r>
          </w:p>
        </w:tc>
        <w:tc>
          <w:tcPr>
            <w:tcW w:w="3118" w:type="dxa"/>
            <w:gridSpan w:val="2"/>
            <w:vAlign w:val="center"/>
          </w:tcPr>
          <w:p>
            <w:pPr>
              <w:pStyle w:val="17"/>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6"/>
            </w:pPr>
            <w:r>
              <w:t>1.支付合作经费，提升传播能力，为经济社会发展提供舆论支持</w:t>
            </w:r>
          </w:p>
          <w:p>
            <w:pPr>
              <w:pStyle w:val="16"/>
            </w:pPr>
            <w:r>
              <w:t>2.扩大我区对外影响力，展现莲池区发展成效</w:t>
            </w: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保障合作时间</w:t>
            </w:r>
          </w:p>
        </w:tc>
        <w:tc>
          <w:tcPr>
            <w:tcW w:w="2891" w:type="dxa"/>
            <w:vAlign w:val="center"/>
          </w:tcPr>
          <w:p>
            <w:pPr>
              <w:pStyle w:val="16"/>
            </w:pPr>
            <w:r>
              <w:t>保障合作时间</w:t>
            </w:r>
          </w:p>
        </w:tc>
        <w:tc>
          <w:tcPr>
            <w:tcW w:w="1276" w:type="dxa"/>
            <w:vAlign w:val="center"/>
          </w:tcPr>
          <w:p>
            <w:pPr>
              <w:pStyle w:val="16"/>
            </w:pPr>
            <w:r>
              <w:t>≥365天</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资金支出准确率</w:t>
            </w:r>
          </w:p>
        </w:tc>
        <w:tc>
          <w:tcPr>
            <w:tcW w:w="2891" w:type="dxa"/>
            <w:vAlign w:val="center"/>
          </w:tcPr>
          <w:p>
            <w:pPr>
              <w:pStyle w:val="16"/>
            </w:pPr>
            <w:r>
              <w:t>资金支出准确率</w:t>
            </w:r>
          </w:p>
        </w:tc>
        <w:tc>
          <w:tcPr>
            <w:tcW w:w="1276" w:type="dxa"/>
            <w:vAlign w:val="center"/>
          </w:tcPr>
          <w:p>
            <w:pPr>
              <w:pStyle w:val="16"/>
            </w:pPr>
            <w:r>
              <w:t>≤100百分比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资金支出及时率</w:t>
            </w:r>
          </w:p>
        </w:tc>
        <w:tc>
          <w:tcPr>
            <w:tcW w:w="2891" w:type="dxa"/>
            <w:vAlign w:val="center"/>
          </w:tcPr>
          <w:p>
            <w:pPr>
              <w:pStyle w:val="16"/>
            </w:pPr>
            <w:r>
              <w:t>资金支出及时率</w:t>
            </w:r>
          </w:p>
        </w:tc>
        <w:tc>
          <w:tcPr>
            <w:tcW w:w="1276" w:type="dxa"/>
            <w:vAlign w:val="center"/>
          </w:tcPr>
          <w:p>
            <w:pPr>
              <w:pStyle w:val="16"/>
            </w:pPr>
            <w:r>
              <w:t>≤100百分比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预算控制数</w:t>
            </w:r>
          </w:p>
        </w:tc>
        <w:tc>
          <w:tcPr>
            <w:tcW w:w="2891" w:type="dxa"/>
            <w:vAlign w:val="center"/>
          </w:tcPr>
          <w:p>
            <w:pPr>
              <w:pStyle w:val="16"/>
            </w:pPr>
            <w:r>
              <w:t>总预算执行情况</w:t>
            </w:r>
          </w:p>
        </w:tc>
        <w:tc>
          <w:tcPr>
            <w:tcW w:w="1276" w:type="dxa"/>
            <w:vAlign w:val="center"/>
          </w:tcPr>
          <w:p>
            <w:pPr>
              <w:pStyle w:val="16"/>
            </w:pPr>
            <w:r>
              <w:t>≤15万元</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1276" w:type="dxa"/>
            <w:vAlign w:val="center"/>
          </w:tcPr>
          <w:p>
            <w:pPr>
              <w:pStyle w:val="16"/>
            </w:pPr>
            <w:r>
              <w:t>经济效益指标</w:t>
            </w:r>
          </w:p>
        </w:tc>
        <w:tc>
          <w:tcPr>
            <w:tcW w:w="1332" w:type="dxa"/>
            <w:vAlign w:val="center"/>
          </w:tcPr>
          <w:p>
            <w:pPr>
              <w:pStyle w:val="16"/>
            </w:pPr>
            <w:r>
              <w:t>经费控制情况</w:t>
            </w:r>
          </w:p>
        </w:tc>
        <w:tc>
          <w:tcPr>
            <w:tcW w:w="2891" w:type="dxa"/>
            <w:vAlign w:val="center"/>
          </w:tcPr>
          <w:p>
            <w:pPr>
              <w:pStyle w:val="16"/>
            </w:pPr>
            <w:r>
              <w:t>发挥财政资金使用效益</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社会效益指标</w:t>
            </w:r>
          </w:p>
        </w:tc>
        <w:tc>
          <w:tcPr>
            <w:tcW w:w="1332" w:type="dxa"/>
            <w:vAlign w:val="center"/>
          </w:tcPr>
          <w:p>
            <w:pPr>
              <w:pStyle w:val="16"/>
            </w:pPr>
            <w:r>
              <w:t>社会影响力</w:t>
            </w:r>
          </w:p>
        </w:tc>
        <w:tc>
          <w:tcPr>
            <w:tcW w:w="2891" w:type="dxa"/>
            <w:vAlign w:val="center"/>
          </w:tcPr>
          <w:p>
            <w:pPr>
              <w:pStyle w:val="16"/>
            </w:pPr>
            <w:r>
              <w:t>扩大我区对外影响力</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生态效益指标</w:t>
            </w:r>
          </w:p>
        </w:tc>
        <w:tc>
          <w:tcPr>
            <w:tcW w:w="1332" w:type="dxa"/>
            <w:vAlign w:val="center"/>
          </w:tcPr>
          <w:p>
            <w:pPr>
              <w:pStyle w:val="16"/>
            </w:pPr>
            <w:r>
              <w:t>该项目不涉及生态效益</w:t>
            </w:r>
          </w:p>
        </w:tc>
        <w:tc>
          <w:tcPr>
            <w:tcW w:w="2891" w:type="dxa"/>
            <w:vAlign w:val="center"/>
          </w:tcPr>
          <w:p>
            <w:pPr>
              <w:pStyle w:val="16"/>
            </w:pPr>
            <w:r>
              <w:t>该项目不涉及生态效益</w:t>
            </w:r>
          </w:p>
        </w:tc>
        <w:tc>
          <w:tcPr>
            <w:tcW w:w="1276" w:type="dxa"/>
            <w:vAlign w:val="center"/>
          </w:tcPr>
          <w:p>
            <w:pPr>
              <w:pStyle w:val="16"/>
            </w:pPr>
            <w:r>
              <w:t>文字描述</w:t>
            </w:r>
          </w:p>
        </w:tc>
        <w:tc>
          <w:tcPr>
            <w:tcW w:w="1843"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可持续影响指标</w:t>
            </w:r>
          </w:p>
        </w:tc>
        <w:tc>
          <w:tcPr>
            <w:tcW w:w="1332" w:type="dxa"/>
            <w:vAlign w:val="center"/>
          </w:tcPr>
          <w:p>
            <w:pPr>
              <w:pStyle w:val="16"/>
            </w:pPr>
            <w:r>
              <w:t>工作可持续性</w:t>
            </w:r>
          </w:p>
        </w:tc>
        <w:tc>
          <w:tcPr>
            <w:tcW w:w="2891" w:type="dxa"/>
            <w:vAlign w:val="center"/>
          </w:tcPr>
          <w:p>
            <w:pPr>
              <w:pStyle w:val="16"/>
            </w:pPr>
            <w:r>
              <w:t>新闻报道、稿件刊发、自媒体宣传渠道支持等工作可持续性</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满意率</w:t>
            </w:r>
          </w:p>
        </w:tc>
        <w:tc>
          <w:tcPr>
            <w:tcW w:w="2891" w:type="dxa"/>
            <w:vAlign w:val="center"/>
          </w:tcPr>
          <w:p>
            <w:pPr>
              <w:pStyle w:val="16"/>
            </w:pPr>
            <w:r>
              <w:t>机关工作人员满意度</w:t>
            </w:r>
          </w:p>
        </w:tc>
        <w:tc>
          <w:tcPr>
            <w:tcW w:w="1276" w:type="dxa"/>
            <w:vAlign w:val="center"/>
          </w:tcPr>
          <w:p>
            <w:pPr>
              <w:pStyle w:val="16"/>
            </w:pPr>
            <w:r>
              <w:t>≥95百分比</w:t>
            </w:r>
          </w:p>
        </w:tc>
        <w:tc>
          <w:tcPr>
            <w:tcW w:w="1843"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3、综合业务费绩效目标表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9893" w:type="dxa"/>
            <w:gridSpan w:val="7"/>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6"/>
            </w:pPr>
            <w:r>
              <w:t>13060624P000027103643</w:t>
            </w:r>
          </w:p>
        </w:tc>
        <w:tc>
          <w:tcPr>
            <w:tcW w:w="1587" w:type="dxa"/>
            <w:vAlign w:val="center"/>
          </w:tcPr>
          <w:p>
            <w:pPr>
              <w:pStyle w:val="14"/>
            </w:pPr>
            <w:r>
              <w:t>项目名称</w:t>
            </w:r>
          </w:p>
        </w:tc>
        <w:tc>
          <w:tcPr>
            <w:tcW w:w="4422" w:type="dxa"/>
            <w:gridSpan w:val="3"/>
            <w:vAlign w:val="center"/>
          </w:tcPr>
          <w:p>
            <w:pPr>
              <w:pStyle w:val="16"/>
            </w:pPr>
            <w:r>
              <w:t>综合业务费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6"/>
            </w:pPr>
            <w:r>
              <w:t>15.00</w:t>
            </w:r>
          </w:p>
        </w:tc>
        <w:tc>
          <w:tcPr>
            <w:tcW w:w="1587" w:type="dxa"/>
            <w:vAlign w:val="center"/>
          </w:tcPr>
          <w:p>
            <w:pPr>
              <w:pStyle w:val="14"/>
            </w:pPr>
            <w:r>
              <w:t>其中：财政    资金</w:t>
            </w:r>
          </w:p>
        </w:tc>
        <w:tc>
          <w:tcPr>
            <w:tcW w:w="1304" w:type="dxa"/>
            <w:vAlign w:val="center"/>
          </w:tcPr>
          <w:p>
            <w:pPr>
              <w:pStyle w:val="16"/>
            </w:pPr>
            <w:r>
              <w:t>15.00</w:t>
            </w:r>
          </w:p>
        </w:tc>
        <w:tc>
          <w:tcPr>
            <w:tcW w:w="1276" w:type="dxa"/>
            <w:vAlign w:val="center"/>
          </w:tcPr>
          <w:p>
            <w:pPr>
              <w:pStyle w:val="14"/>
            </w:pPr>
            <w:r>
              <w:t>其他资金</w:t>
            </w:r>
          </w:p>
        </w:tc>
        <w:tc>
          <w:tcPr>
            <w:tcW w:w="1843" w:type="dxa"/>
            <w:vAlign w:val="center"/>
          </w:tcPr>
          <w:p>
            <w:pPr>
              <w:pStyle w:val="16"/>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6"/>
            </w:pPr>
            <w:r>
              <w:t>高质量开展网络安全活动，保障莲池区辖区内网络环境清朗稳定，进一步强化快速反应能力，提升应急处突水平，扎实有序完成各项任务。</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7"/>
            </w:pPr>
            <w:r>
              <w:t>3.75</w:t>
            </w:r>
          </w:p>
        </w:tc>
        <w:tc>
          <w:tcPr>
            <w:tcW w:w="1587" w:type="dxa"/>
            <w:vAlign w:val="center"/>
          </w:tcPr>
          <w:p>
            <w:pPr>
              <w:pStyle w:val="17"/>
            </w:pPr>
            <w:r>
              <w:t>7.50</w:t>
            </w:r>
          </w:p>
        </w:tc>
        <w:tc>
          <w:tcPr>
            <w:tcW w:w="1304" w:type="dxa"/>
            <w:vAlign w:val="center"/>
          </w:tcPr>
          <w:p>
            <w:pPr>
              <w:pStyle w:val="17"/>
            </w:pPr>
            <w:r>
              <w:t>11.25</w:t>
            </w:r>
          </w:p>
        </w:tc>
        <w:tc>
          <w:tcPr>
            <w:tcW w:w="3118" w:type="dxa"/>
            <w:gridSpan w:val="2"/>
            <w:vAlign w:val="center"/>
          </w:tcPr>
          <w:p>
            <w:pPr>
              <w:pStyle w:val="17"/>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6"/>
            </w:pPr>
            <w:r>
              <w:t>1.高质量开展网络安全活动，提高3次以上宣传次数。</w:t>
            </w:r>
            <w:r>
              <w:tab/>
            </w:r>
            <w:r>
              <w:tab/>
            </w:r>
            <w:r>
              <w:tab/>
            </w:r>
            <w:r>
              <w:tab/>
            </w:r>
          </w:p>
          <w:p>
            <w:pPr>
              <w:pStyle w:val="16"/>
            </w:pPr>
          </w:p>
          <w:p>
            <w:pPr>
              <w:pStyle w:val="16"/>
            </w:pPr>
            <w:r>
              <w:t>2.保障莲池区辖区内网络环境清朗稳定，进一步强化快速反应能力，提升应急处突水平，扎实有序完成各项任务，经费支出准确率达100%。</w:t>
            </w:r>
            <w:r>
              <w:tab/>
            </w:r>
            <w:r>
              <w:tab/>
            </w:r>
            <w:r>
              <w:tab/>
            </w:r>
            <w:r>
              <w:tab/>
            </w:r>
            <w:r>
              <w:tab/>
            </w:r>
            <w:r>
              <w:tab/>
            </w:r>
          </w:p>
          <w:p>
            <w:pPr>
              <w:pStyle w:val="16"/>
            </w:pPr>
          </w:p>
        </w:tc>
      </w:tr>
    </w:tbl>
    <w:p>
      <w:pPr>
        <w:spacing w:line="2" w:lineRule="exact"/>
        <w:jc w:val="cente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产出指标</w:t>
            </w:r>
          </w:p>
        </w:tc>
        <w:tc>
          <w:tcPr>
            <w:tcW w:w="1276" w:type="dxa"/>
            <w:vAlign w:val="center"/>
          </w:tcPr>
          <w:p>
            <w:pPr>
              <w:pStyle w:val="16"/>
            </w:pPr>
            <w:r>
              <w:t>数量指标</w:t>
            </w:r>
          </w:p>
        </w:tc>
        <w:tc>
          <w:tcPr>
            <w:tcW w:w="1332" w:type="dxa"/>
            <w:vAlign w:val="center"/>
          </w:tcPr>
          <w:p>
            <w:pPr>
              <w:pStyle w:val="16"/>
            </w:pPr>
            <w:r>
              <w:t>各项工作完成率</w:t>
            </w:r>
          </w:p>
        </w:tc>
        <w:tc>
          <w:tcPr>
            <w:tcW w:w="2891" w:type="dxa"/>
            <w:vAlign w:val="center"/>
          </w:tcPr>
          <w:p>
            <w:pPr>
              <w:pStyle w:val="16"/>
            </w:pPr>
            <w:r>
              <w:t>工作日保障单位运转时间</w:t>
            </w:r>
          </w:p>
        </w:tc>
        <w:tc>
          <w:tcPr>
            <w:tcW w:w="1276" w:type="dxa"/>
            <w:vAlign w:val="center"/>
          </w:tcPr>
          <w:p>
            <w:pPr>
              <w:pStyle w:val="16"/>
            </w:pPr>
            <w:r>
              <w:t>≥8小时</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质量指标</w:t>
            </w:r>
          </w:p>
        </w:tc>
        <w:tc>
          <w:tcPr>
            <w:tcW w:w="1332" w:type="dxa"/>
            <w:vAlign w:val="center"/>
          </w:tcPr>
          <w:p>
            <w:pPr>
              <w:pStyle w:val="16"/>
            </w:pPr>
            <w:r>
              <w:t>优良率</w:t>
            </w:r>
          </w:p>
        </w:tc>
        <w:tc>
          <w:tcPr>
            <w:tcW w:w="2891" w:type="dxa"/>
            <w:vAlign w:val="center"/>
          </w:tcPr>
          <w:p>
            <w:pPr>
              <w:pStyle w:val="16"/>
            </w:pPr>
            <w:r>
              <w:t>经费支出准确率=支出准确的经费/支出全部经费*100%</w:t>
            </w:r>
          </w:p>
        </w:tc>
        <w:tc>
          <w:tcPr>
            <w:tcW w:w="1276" w:type="dxa"/>
            <w:vAlign w:val="center"/>
          </w:tcPr>
          <w:p>
            <w:pPr>
              <w:pStyle w:val="16"/>
            </w:pPr>
            <w:r>
              <w:t>≤100百分比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时效指标</w:t>
            </w:r>
          </w:p>
        </w:tc>
        <w:tc>
          <w:tcPr>
            <w:tcW w:w="1332" w:type="dxa"/>
            <w:vAlign w:val="center"/>
          </w:tcPr>
          <w:p>
            <w:pPr>
              <w:pStyle w:val="16"/>
            </w:pPr>
            <w:r>
              <w:t>完成率</w:t>
            </w:r>
          </w:p>
        </w:tc>
        <w:tc>
          <w:tcPr>
            <w:tcW w:w="2891" w:type="dxa"/>
            <w:vAlign w:val="center"/>
          </w:tcPr>
          <w:p>
            <w:pPr>
              <w:pStyle w:val="16"/>
            </w:pPr>
            <w:r>
              <w:t>按时间进度要求支付使用资金</w:t>
            </w:r>
          </w:p>
        </w:tc>
        <w:tc>
          <w:tcPr>
            <w:tcW w:w="1276" w:type="dxa"/>
            <w:vAlign w:val="center"/>
          </w:tcPr>
          <w:p>
            <w:pPr>
              <w:pStyle w:val="16"/>
            </w:pPr>
            <w:r>
              <w:t>≤100百分比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成本指标</w:t>
            </w:r>
          </w:p>
        </w:tc>
        <w:tc>
          <w:tcPr>
            <w:tcW w:w="1332" w:type="dxa"/>
            <w:vAlign w:val="center"/>
          </w:tcPr>
          <w:p>
            <w:pPr>
              <w:pStyle w:val="16"/>
            </w:pPr>
            <w:r>
              <w:t>总预算执行情况</w:t>
            </w:r>
          </w:p>
        </w:tc>
        <w:tc>
          <w:tcPr>
            <w:tcW w:w="2891" w:type="dxa"/>
            <w:vAlign w:val="center"/>
          </w:tcPr>
          <w:p>
            <w:pPr>
              <w:pStyle w:val="16"/>
            </w:pPr>
            <w:r>
              <w:t>经费有效控制情况</w:t>
            </w:r>
          </w:p>
        </w:tc>
        <w:tc>
          <w:tcPr>
            <w:tcW w:w="1276" w:type="dxa"/>
            <w:vAlign w:val="center"/>
          </w:tcPr>
          <w:p>
            <w:pPr>
              <w:pStyle w:val="16"/>
            </w:pPr>
            <w:r>
              <w:t>≤15万元</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7"/>
            </w:pPr>
            <w:r>
              <w:t>效益指标</w:t>
            </w:r>
          </w:p>
        </w:tc>
        <w:tc>
          <w:tcPr>
            <w:tcW w:w="1276" w:type="dxa"/>
            <w:vAlign w:val="center"/>
          </w:tcPr>
          <w:p>
            <w:pPr>
              <w:pStyle w:val="16"/>
            </w:pPr>
            <w:r>
              <w:t>经济效益指标</w:t>
            </w:r>
          </w:p>
        </w:tc>
        <w:tc>
          <w:tcPr>
            <w:tcW w:w="1332" w:type="dxa"/>
            <w:vAlign w:val="center"/>
          </w:tcPr>
          <w:p>
            <w:pPr>
              <w:pStyle w:val="16"/>
            </w:pPr>
            <w:r>
              <w:t>发挥财政资金使用效率</w:t>
            </w:r>
          </w:p>
        </w:tc>
        <w:tc>
          <w:tcPr>
            <w:tcW w:w="2891" w:type="dxa"/>
            <w:vAlign w:val="center"/>
          </w:tcPr>
          <w:p>
            <w:pPr>
              <w:pStyle w:val="16"/>
            </w:pPr>
            <w:r>
              <w:t>维护机关正常办公秩序，保障公职人员履职需要</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社会效益指标</w:t>
            </w:r>
          </w:p>
        </w:tc>
        <w:tc>
          <w:tcPr>
            <w:tcW w:w="1332" w:type="dxa"/>
            <w:vAlign w:val="center"/>
          </w:tcPr>
          <w:p>
            <w:pPr>
              <w:pStyle w:val="16"/>
            </w:pPr>
            <w:r>
              <w:t>节能减排产品使用率</w:t>
            </w:r>
          </w:p>
        </w:tc>
        <w:tc>
          <w:tcPr>
            <w:tcW w:w="2891" w:type="dxa"/>
            <w:vAlign w:val="center"/>
          </w:tcPr>
          <w:p>
            <w:pPr>
              <w:pStyle w:val="16"/>
            </w:pPr>
            <w:r>
              <w:t>发挥财政资金使用效率</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可持续影响指标</w:t>
            </w:r>
          </w:p>
        </w:tc>
        <w:tc>
          <w:tcPr>
            <w:tcW w:w="1332" w:type="dxa"/>
            <w:vAlign w:val="center"/>
          </w:tcPr>
          <w:p>
            <w:pPr>
              <w:pStyle w:val="16"/>
            </w:pPr>
            <w:r>
              <w:t>综合业务工作可持续性</w:t>
            </w:r>
          </w:p>
        </w:tc>
        <w:tc>
          <w:tcPr>
            <w:tcW w:w="2891" w:type="dxa"/>
            <w:vAlign w:val="center"/>
          </w:tcPr>
          <w:p>
            <w:pPr>
              <w:pStyle w:val="16"/>
            </w:pPr>
            <w:r>
              <w:t>使用节能减排产品</w:t>
            </w:r>
          </w:p>
        </w:tc>
        <w:tc>
          <w:tcPr>
            <w:tcW w:w="1276" w:type="dxa"/>
            <w:vAlign w:val="center"/>
          </w:tcPr>
          <w:p>
            <w:pPr>
              <w:pStyle w:val="16"/>
            </w:pPr>
            <w:r>
              <w:t>≥95百分比</w:t>
            </w:r>
          </w:p>
        </w:tc>
        <w:tc>
          <w:tcPr>
            <w:tcW w:w="1843" w:type="dxa"/>
            <w:vAlign w:val="center"/>
          </w:tcPr>
          <w:p>
            <w:pPr>
              <w:pStyle w:val="16"/>
            </w:pPr>
            <w:r>
              <w:t>历史行业规定标准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1276" w:type="dxa"/>
            <w:vAlign w:val="center"/>
          </w:tcPr>
          <w:p>
            <w:pPr>
              <w:pStyle w:val="16"/>
            </w:pPr>
            <w:r>
              <w:t>生态效益指标</w:t>
            </w:r>
          </w:p>
        </w:tc>
        <w:tc>
          <w:tcPr>
            <w:tcW w:w="1332" w:type="dxa"/>
            <w:vAlign w:val="center"/>
          </w:tcPr>
          <w:p>
            <w:pPr>
              <w:pStyle w:val="16"/>
            </w:pPr>
            <w:r>
              <w:t>该项目不涉及生态效益</w:t>
            </w:r>
          </w:p>
        </w:tc>
        <w:tc>
          <w:tcPr>
            <w:tcW w:w="2891" w:type="dxa"/>
            <w:vAlign w:val="center"/>
          </w:tcPr>
          <w:p>
            <w:pPr>
              <w:pStyle w:val="16"/>
            </w:pPr>
            <w:r>
              <w:t>该项目不涉及生态效益</w:t>
            </w:r>
          </w:p>
        </w:tc>
        <w:tc>
          <w:tcPr>
            <w:tcW w:w="1276" w:type="dxa"/>
            <w:vAlign w:val="center"/>
          </w:tcPr>
          <w:p>
            <w:pPr>
              <w:pStyle w:val="16"/>
            </w:pPr>
            <w:r>
              <w:t>文字描述</w:t>
            </w:r>
          </w:p>
        </w:tc>
        <w:tc>
          <w:tcPr>
            <w:tcW w:w="1843" w:type="dxa"/>
            <w:vAlign w:val="center"/>
          </w:tcPr>
          <w:p>
            <w:pPr>
              <w:pStyle w:val="16"/>
            </w:pPr>
            <w:r>
              <w:t>该项目不涉及生态效益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7"/>
            </w:pPr>
            <w:r>
              <w:t>满意度指标</w:t>
            </w:r>
          </w:p>
        </w:tc>
        <w:tc>
          <w:tcPr>
            <w:tcW w:w="1276" w:type="dxa"/>
            <w:vAlign w:val="center"/>
          </w:tcPr>
          <w:p>
            <w:pPr>
              <w:pStyle w:val="16"/>
            </w:pPr>
            <w:r>
              <w:t>服务对象满意度指标</w:t>
            </w:r>
          </w:p>
        </w:tc>
        <w:tc>
          <w:tcPr>
            <w:tcW w:w="1332" w:type="dxa"/>
            <w:vAlign w:val="center"/>
          </w:tcPr>
          <w:p>
            <w:pPr>
              <w:pStyle w:val="16"/>
            </w:pPr>
            <w:r>
              <w:t>是否达到群众满意</w:t>
            </w:r>
          </w:p>
        </w:tc>
        <w:tc>
          <w:tcPr>
            <w:tcW w:w="2891" w:type="dxa"/>
            <w:vAlign w:val="center"/>
          </w:tcPr>
          <w:p>
            <w:pPr>
              <w:pStyle w:val="16"/>
            </w:pPr>
            <w:r>
              <w:t>群众满意度</w:t>
            </w:r>
          </w:p>
        </w:tc>
        <w:tc>
          <w:tcPr>
            <w:tcW w:w="1276" w:type="dxa"/>
            <w:vAlign w:val="center"/>
          </w:tcPr>
          <w:p>
            <w:pPr>
              <w:pStyle w:val="16"/>
            </w:pPr>
            <w:r>
              <w:t>≥95百分比</w:t>
            </w:r>
          </w:p>
        </w:tc>
        <w:tc>
          <w:tcPr>
            <w:tcW w:w="1843" w:type="dxa"/>
            <w:vAlign w:val="center"/>
          </w:tcPr>
          <w:p>
            <w:pPr>
              <w:pStyle w:val="16"/>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年，保定市莲池区委网络安全和信息化委员会办公室本级安排政府采购预算0.00万元。具体内容见下表。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7710" w:type="dxa"/>
            <w:gridSpan w:val="8"/>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4"/>
            </w:pPr>
            <w:r>
              <w:t>政府采购项目来源</w:t>
            </w:r>
          </w:p>
        </w:tc>
        <w:tc>
          <w:tcPr>
            <w:tcW w:w="1134" w:type="dxa"/>
            <w:vMerge w:val="restart"/>
            <w:vAlign w:val="center"/>
          </w:tcPr>
          <w:p>
            <w:pPr>
              <w:pStyle w:val="14"/>
            </w:pPr>
            <w:r>
              <w:t>采购物品名称</w:t>
            </w:r>
          </w:p>
        </w:tc>
        <w:tc>
          <w:tcPr>
            <w:tcW w:w="1134" w:type="dxa"/>
            <w:vMerge w:val="restart"/>
            <w:vAlign w:val="center"/>
          </w:tcPr>
          <w:p>
            <w:pPr>
              <w:pStyle w:val="14"/>
            </w:pPr>
            <w:r>
              <w:t>政府采购目录序号</w:t>
            </w:r>
          </w:p>
        </w:tc>
        <w:tc>
          <w:tcPr>
            <w:tcW w:w="709" w:type="dxa"/>
            <w:vMerge w:val="restart"/>
            <w:vAlign w:val="center"/>
          </w:tcPr>
          <w:p>
            <w:pPr>
              <w:pStyle w:val="14"/>
            </w:pPr>
            <w:r>
              <w:t>计量  单位</w:t>
            </w:r>
          </w:p>
        </w:tc>
        <w:tc>
          <w:tcPr>
            <w:tcW w:w="850" w:type="dxa"/>
            <w:vMerge w:val="restart"/>
            <w:vAlign w:val="center"/>
          </w:tcPr>
          <w:p>
            <w:pPr>
              <w:pStyle w:val="14"/>
            </w:pPr>
            <w:r>
              <w:t>数量</w:t>
            </w:r>
          </w:p>
        </w:tc>
        <w:tc>
          <w:tcPr>
            <w:tcW w:w="850" w:type="dxa"/>
            <w:vMerge w:val="restart"/>
            <w:vAlign w:val="center"/>
          </w:tcPr>
          <w:p>
            <w:pPr>
              <w:pStyle w:val="14"/>
            </w:pPr>
            <w:r>
              <w:t>单价</w:t>
            </w:r>
          </w:p>
        </w:tc>
        <w:tc>
          <w:tcPr>
            <w:tcW w:w="6746" w:type="dxa"/>
            <w:gridSpan w:val="7"/>
            <w:vAlign w:val="center"/>
          </w:tcPr>
          <w:p>
            <w:pPr>
              <w:pStyle w:val="14"/>
            </w:pPr>
            <w:r>
              <w:t>政府采购金额（当年部门预算安排资金）</w:t>
            </w:r>
          </w:p>
        </w:tc>
        <w:tc>
          <w:tcPr>
            <w:tcW w:w="964" w:type="dxa"/>
            <w:vMerge w:val="restart"/>
            <w:vAlign w:val="center"/>
          </w:tcPr>
          <w:p>
            <w:pPr>
              <w:pStyle w:val="14"/>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4"/>
            </w:pPr>
            <w:r>
              <w:t>项目名称</w:t>
            </w:r>
          </w:p>
        </w:tc>
        <w:tc>
          <w:tcPr>
            <w:tcW w:w="964" w:type="dxa"/>
            <w:vAlign w:val="center"/>
          </w:tcPr>
          <w:p>
            <w:pPr>
              <w:pStyle w:val="14"/>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4"/>
            </w:pPr>
            <w:r>
              <w:t>合计</w:t>
            </w:r>
          </w:p>
        </w:tc>
        <w:tc>
          <w:tcPr>
            <w:tcW w:w="964" w:type="dxa"/>
            <w:vAlign w:val="center"/>
          </w:tcPr>
          <w:p>
            <w:pPr>
              <w:pStyle w:val="14"/>
            </w:pPr>
            <w:r>
              <w:t>一般公共预算拨款</w:t>
            </w:r>
          </w:p>
        </w:tc>
        <w:tc>
          <w:tcPr>
            <w:tcW w:w="964" w:type="dxa"/>
            <w:vAlign w:val="center"/>
          </w:tcPr>
          <w:p>
            <w:pPr>
              <w:pStyle w:val="14"/>
            </w:pPr>
            <w:r>
              <w:t>基金预算拨款</w:t>
            </w:r>
          </w:p>
        </w:tc>
        <w:tc>
          <w:tcPr>
            <w:tcW w:w="964" w:type="dxa"/>
            <w:vAlign w:val="center"/>
          </w:tcPr>
          <w:p>
            <w:pPr>
              <w:pStyle w:val="14"/>
            </w:pPr>
            <w:r>
              <w:t>国有资本经营预算拨款</w:t>
            </w:r>
          </w:p>
        </w:tc>
        <w:tc>
          <w:tcPr>
            <w:tcW w:w="964" w:type="dxa"/>
            <w:vAlign w:val="center"/>
          </w:tcPr>
          <w:p>
            <w:pPr>
              <w:pStyle w:val="14"/>
            </w:pPr>
            <w:r>
              <w:t>财政专户核拨</w:t>
            </w:r>
          </w:p>
        </w:tc>
        <w:tc>
          <w:tcPr>
            <w:tcW w:w="964" w:type="dxa"/>
            <w:vAlign w:val="center"/>
          </w:tcPr>
          <w:p>
            <w:pPr>
              <w:pStyle w:val="14"/>
            </w:pPr>
            <w:r>
              <w:t>单位    资金</w:t>
            </w:r>
          </w:p>
        </w:tc>
        <w:tc>
          <w:tcPr>
            <w:tcW w:w="964" w:type="dxa"/>
            <w:vAlign w:val="center"/>
          </w:tcPr>
          <w:p>
            <w:pPr>
              <w:pStyle w:val="14"/>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7"/>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rPr>
          <w:rFonts w:eastAsiaTheme="minorEastAsia"/>
          <w:lang w:eastAsia="zh-CN"/>
        </w:rPr>
      </w:pPr>
      <w:r>
        <w:rPr>
          <w:rFonts w:ascii="方正书宋_GBK" w:hAnsi="方正书宋_GBK" w:eastAsia="方正书宋_GBK" w:cs="方正书宋_GBK"/>
          <w:color w:val="000000"/>
          <w:sz w:val="21"/>
        </w:rPr>
        <w:t>注：无政府采购预算，空表列示。</w:t>
      </w:r>
    </w:p>
    <w:p>
      <w:pPr>
        <w:ind w:firstLine="420"/>
        <w:rPr>
          <w:rFonts w:eastAsiaTheme="minorEastAsia"/>
          <w:lang w:eastAsia="zh-CN"/>
        </w:rPr>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hint="eastAsia" w:ascii="仿宋_GB2312" w:hAnsi="仿宋_GB2312" w:eastAsia="仿宋_GB2312" w:cs="仿宋_GB2312"/>
          <w:sz w:val="32"/>
          <w:szCs w:val="32"/>
        </w:rPr>
        <w:t>保定市莲池区委网络安全和信息化委员会办公室本级上年末固定资产金额为</w:t>
      </w:r>
      <w:r>
        <w:rPr>
          <w:rFonts w:hint="eastAsia" w:ascii="仿宋_GB2312" w:hAnsi="仿宋_GB2312" w:eastAsia="仿宋_GB2312" w:cs="仿宋_GB2312"/>
          <w:sz w:val="32"/>
          <w:szCs w:val="32"/>
          <w:lang w:eastAsia="zh-CN"/>
        </w:rPr>
        <w:t>8.02</w:t>
      </w:r>
      <w:r>
        <w:rPr>
          <w:rFonts w:hint="eastAsia" w:ascii="仿宋_GB2312" w:hAnsi="仿宋_GB2312" w:eastAsia="仿宋_GB2312" w:cs="仿宋_GB2312"/>
          <w:sz w:val="32"/>
          <w:szCs w:val="32"/>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5"/>
        <w:gridCol w:w="2571"/>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tcBorders>
              <w:top w:val="single" w:color="FFFFFF" w:sz="6" w:space="0"/>
              <w:left w:val="single" w:color="FFFFFF" w:sz="6" w:space="0"/>
              <w:right w:val="single" w:color="FFFFFF" w:sz="6" w:space="0"/>
            </w:tcBorders>
            <w:vAlign w:val="center"/>
          </w:tcPr>
          <w:p>
            <w:pPr>
              <w:pStyle w:val="13"/>
            </w:pPr>
            <w:r>
              <w:t>224001保定市莲池区委网络安全和信息化委员会办公室本级</w:t>
            </w:r>
          </w:p>
        </w:tc>
        <w:tc>
          <w:tcPr>
            <w:tcW w:w="7504" w:type="dxa"/>
            <w:gridSpan w:val="2"/>
            <w:tcBorders>
              <w:top w:val="single" w:color="FFFFFF" w:sz="6" w:space="0"/>
              <w:left w:val="single" w:color="FFFFFF" w:sz="6" w:space="0"/>
              <w:right w:val="single" w:color="FFFFFF" w:sz="6" w:space="0"/>
            </w:tcBorders>
            <w:vAlign w:val="center"/>
          </w:tcPr>
          <w:p>
            <w:pPr>
              <w:pStyle w:val="11"/>
            </w:pPr>
            <w:r>
              <w:t>202</w:t>
            </w:r>
            <w:r>
              <w:rPr>
                <w:rFonts w:hint="eastAsia"/>
                <w:lang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295" w:type="dxa"/>
            <w:vAlign w:val="center"/>
          </w:tcPr>
          <w:p>
            <w:pPr>
              <w:pStyle w:val="14"/>
              <w:rPr>
                <w:sz w:val="24"/>
              </w:rPr>
            </w:pPr>
            <w:r>
              <w:rPr>
                <w:sz w:val="24"/>
              </w:rPr>
              <w:t>项   目</w:t>
            </w:r>
          </w:p>
        </w:tc>
        <w:tc>
          <w:tcPr>
            <w:tcW w:w="2571" w:type="dxa"/>
            <w:vAlign w:val="center"/>
          </w:tcPr>
          <w:p>
            <w:pPr>
              <w:pStyle w:val="14"/>
              <w:rPr>
                <w:sz w:val="24"/>
              </w:rPr>
            </w:pPr>
            <w:r>
              <w:rPr>
                <w:sz w:val="24"/>
              </w:rPr>
              <w:t>数量</w:t>
            </w:r>
          </w:p>
        </w:tc>
        <w:tc>
          <w:tcPr>
            <w:tcW w:w="4933" w:type="dxa"/>
            <w:vAlign w:val="center"/>
          </w:tcPr>
          <w:p>
            <w:pPr>
              <w:pStyle w:val="14"/>
              <w:rPr>
                <w:sz w:val="24"/>
              </w:rPr>
            </w:pPr>
            <w:r>
              <w:rPr>
                <w:sz w:val="24"/>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jc w:val="center"/>
              <w:rPr>
                <w:rFonts w:ascii="仿宋_GB2312" w:hAnsi="仿宋_GB2312" w:eastAsia="仿宋_GB2312" w:cs="仿宋_GB2312"/>
                <w:sz w:val="24"/>
              </w:rPr>
            </w:pPr>
            <w:r>
              <w:rPr>
                <w:rFonts w:hint="eastAsia" w:ascii="仿宋_GB2312" w:hAnsi="仿宋_GB2312" w:eastAsia="仿宋_GB2312" w:cs="仿宋_GB2312"/>
                <w:b/>
                <w:bCs/>
                <w:color w:val="000000"/>
                <w:sz w:val="24"/>
              </w:rPr>
              <w:t>固定资产总额</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1、房屋（平方米）</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jc w:val="center"/>
        </w:trPr>
        <w:tc>
          <w:tcPr>
            <w:tcW w:w="7295" w:type="dxa"/>
            <w:vAlign w:val="center"/>
          </w:tcPr>
          <w:p>
            <w:pPr>
              <w:pStyle w:val="16"/>
              <w:rPr>
                <w:rFonts w:ascii="仿宋_GB2312" w:hAnsi="仿宋_GB2312" w:eastAsia="仿宋_GB2312" w:cs="仿宋_GB2312"/>
                <w:sz w:val="24"/>
              </w:rPr>
            </w:pPr>
            <w:r>
              <w:rPr>
                <w:rFonts w:hint="eastAsia" w:ascii="仿宋_GB2312" w:hAnsi="仿宋_GB2312" w:eastAsia="仿宋_GB2312" w:cs="仿宋_GB2312"/>
                <w:color w:val="000000"/>
                <w:sz w:val="24"/>
              </w:rPr>
              <w:t xml:space="preserve">  其中：办公用房（平方米）</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rPr>
                <w:rFonts w:ascii="仿宋_GB2312" w:hAnsi="仿宋_GB2312" w:eastAsia="仿宋_GB2312" w:cs="仿宋_GB2312"/>
                <w:sz w:val="24"/>
              </w:rPr>
            </w:pPr>
            <w:r>
              <w:rPr>
                <w:rFonts w:hint="eastAsia" w:ascii="仿宋_GB2312" w:hAnsi="仿宋_GB2312" w:eastAsia="仿宋_GB2312" w:cs="仿宋_GB2312"/>
                <w:color w:val="000000"/>
                <w:sz w:val="24"/>
              </w:rPr>
              <w:t xml:space="preserve">  2、车辆（台、辆）</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240" w:firstLineChars="100"/>
              <w:rPr>
                <w:rFonts w:ascii="仿宋_GB2312" w:hAnsi="仿宋_GB2312" w:eastAsia="仿宋_GB2312" w:cs="仿宋_GB2312"/>
                <w:sz w:val="24"/>
              </w:rPr>
            </w:pPr>
            <w:r>
              <w:rPr>
                <w:rFonts w:hint="eastAsia" w:ascii="仿宋_GB2312" w:hAnsi="仿宋_GB2312" w:eastAsia="仿宋_GB2312" w:cs="仿宋_GB2312"/>
                <w:color w:val="000000"/>
                <w:sz w:val="24"/>
              </w:rPr>
              <w:t>3、单价在50万元以上的设备(台、套)</w:t>
            </w:r>
          </w:p>
        </w:tc>
        <w:tc>
          <w:tcPr>
            <w:tcW w:w="2571" w:type="dxa"/>
            <w:vAlign w:val="center"/>
          </w:tcPr>
          <w:p>
            <w:pPr>
              <w:pStyle w:val="17"/>
              <w:rPr>
                <w:rFonts w:ascii="仿宋_GB2312" w:hAnsi="仿宋_GB2312" w:eastAsia="仿宋_GB2312" w:cs="仿宋_GB2312"/>
                <w:sz w:val="24"/>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pStyle w:val="16"/>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其中：单价50万元（含）以上的通用设备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单价100万元（含）以上的通专用设备</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295" w:type="dxa"/>
            <w:vAlign w:val="center"/>
          </w:tcPr>
          <w:p>
            <w:pPr>
              <w:rPr>
                <w:rFonts w:ascii="仿宋_GB2312" w:hAnsi="仿宋_GB2312" w:eastAsia="仿宋_GB2312" w:cs="仿宋_GB2312"/>
                <w:color w:val="000000"/>
              </w:rPr>
            </w:pPr>
            <w:r>
              <w:rPr>
                <w:rFonts w:hint="eastAsia" w:ascii="仿宋_GB2312" w:hAnsi="仿宋_GB2312" w:eastAsia="仿宋_GB2312" w:cs="仿宋_GB2312"/>
                <w:color w:val="000000"/>
              </w:rPr>
              <w:t xml:space="preserve">  4、其他固定资产</w:t>
            </w:r>
          </w:p>
        </w:tc>
        <w:tc>
          <w:tcPr>
            <w:tcW w:w="2571" w:type="dxa"/>
            <w:vAlign w:val="center"/>
          </w:tcPr>
          <w:p>
            <w:pPr>
              <w:jc w:val="center"/>
              <w:rPr>
                <w:rFonts w:ascii="仿宋_GB2312" w:hAnsi="仿宋_GB2312" w:eastAsia="仿宋_GB2312" w:cs="仿宋_GB2312"/>
                <w:color w:val="000000"/>
              </w:rPr>
            </w:pPr>
          </w:p>
        </w:tc>
        <w:tc>
          <w:tcPr>
            <w:tcW w:w="4933" w:type="dxa"/>
            <w:vAlign w:val="center"/>
          </w:tcPr>
          <w:p>
            <w:pPr>
              <w:pStyle w:val="15"/>
              <w:jc w:val="center"/>
              <w:rPr>
                <w:rFonts w:ascii="仿宋_GB2312" w:hAnsi="仿宋_GB2312" w:eastAsia="仿宋_GB2312" w:cs="仿宋_GB2312"/>
                <w:sz w:val="24"/>
                <w:lang w:eastAsia="zh-CN"/>
              </w:rPr>
            </w:pPr>
            <w:r>
              <w:rPr>
                <w:rFonts w:hint="eastAsia" w:ascii="仿宋_GB2312" w:hAnsi="仿宋_GB2312" w:eastAsia="仿宋_GB2312" w:cs="仿宋_GB2312"/>
                <w:sz w:val="24"/>
                <w:lang w:eastAsia="zh-CN"/>
              </w:rPr>
              <w:t>8.02</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1、</w:t>
      </w:r>
      <w:r>
        <w:rPr>
          <w:rFonts w:eastAsia="方正仿宋_GBK" w:cs="Times New Roman"/>
          <w:b/>
          <w:bCs/>
          <w:color w:val="000000"/>
          <w:sz w:val="32"/>
          <w:szCs w:val="32"/>
        </w:rPr>
        <w:t>财政拨款收入：</w:t>
      </w:r>
      <w:r>
        <w:rPr>
          <w:rFonts w:hint="eastAsia" w:ascii="仿宋_GB2312" w:hAnsi="仿宋_GB2312" w:eastAsia="仿宋_GB2312" w:cs="仿宋_GB2312"/>
          <w:sz w:val="32"/>
          <w:szCs w:val="32"/>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32"/>
          <w:szCs w:val="32"/>
        </w:rPr>
        <w:t>2、</w:t>
      </w:r>
      <w:r>
        <w:rPr>
          <w:rFonts w:eastAsia="方正仿宋_GBK" w:cs="Times New Roman"/>
          <w:b/>
          <w:bCs/>
          <w:color w:val="000000"/>
          <w:sz w:val="32"/>
          <w:szCs w:val="32"/>
        </w:rPr>
        <w:t>财政专户管理资金收入：</w:t>
      </w:r>
      <w:r>
        <w:rPr>
          <w:rFonts w:hint="eastAsia" w:ascii="仿宋_GB2312" w:hAnsi="仿宋_GB2312" w:eastAsia="仿宋_GB2312" w:cs="仿宋_GB2312"/>
          <w:sz w:val="32"/>
          <w:szCs w:val="32"/>
        </w:rPr>
        <w:t>缴入财政专户、实行专项管理的教育收费收入。</w:t>
      </w:r>
    </w:p>
    <w:p>
      <w:pPr>
        <w:spacing w:line="500" w:lineRule="exact"/>
        <w:ind w:firstLine="560"/>
      </w:pPr>
      <w:r>
        <w:rPr>
          <w:rFonts w:eastAsia="方正仿宋_GBK" w:cs="Times New Roman"/>
          <w:color w:val="000000"/>
          <w:sz w:val="32"/>
          <w:szCs w:val="32"/>
        </w:rPr>
        <w:t>3、</w:t>
      </w:r>
      <w:r>
        <w:rPr>
          <w:rFonts w:eastAsia="方正仿宋_GBK" w:cs="Times New Roman"/>
          <w:b/>
          <w:bCs/>
          <w:color w:val="000000"/>
          <w:sz w:val="32"/>
          <w:szCs w:val="32"/>
        </w:rPr>
        <w:t>单位资金收入：</w:t>
      </w:r>
      <w:r>
        <w:rPr>
          <w:rFonts w:hint="eastAsia" w:ascii="仿宋_GB2312" w:hAnsi="仿宋_GB2312" w:eastAsia="仿宋_GB2312" w:cs="仿宋_GB2312"/>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32"/>
          <w:szCs w:val="32"/>
        </w:rPr>
        <w:t>4、</w:t>
      </w:r>
      <w:r>
        <w:rPr>
          <w:rFonts w:eastAsia="方正仿宋_GBK" w:cs="Times New Roman"/>
          <w:b/>
          <w:bCs/>
          <w:color w:val="000000"/>
          <w:sz w:val="32"/>
          <w:szCs w:val="32"/>
        </w:rPr>
        <w:t>事业收入：</w:t>
      </w:r>
      <w:r>
        <w:rPr>
          <w:rFonts w:hint="eastAsia" w:ascii="仿宋_GB2312" w:hAnsi="仿宋_GB2312" w:eastAsia="仿宋_GB2312" w:cs="仿宋_GB2312"/>
          <w:sz w:val="32"/>
          <w:szCs w:val="32"/>
        </w:rPr>
        <w:t>指事业单位开展专业业务活动及辅助活动所取得的收入。</w:t>
      </w:r>
    </w:p>
    <w:p>
      <w:pPr>
        <w:spacing w:line="500" w:lineRule="exact"/>
        <w:ind w:firstLine="560"/>
      </w:pPr>
      <w:r>
        <w:rPr>
          <w:rFonts w:eastAsia="方正仿宋_GBK" w:cs="Times New Roman"/>
          <w:color w:val="000000"/>
          <w:sz w:val="32"/>
          <w:szCs w:val="32"/>
        </w:rPr>
        <w:t>5、</w:t>
      </w:r>
      <w:r>
        <w:rPr>
          <w:rFonts w:eastAsia="方正仿宋_GBK" w:cs="Times New Roman"/>
          <w:b/>
          <w:bCs/>
          <w:color w:val="000000"/>
          <w:sz w:val="32"/>
          <w:szCs w:val="32"/>
        </w:rPr>
        <w:t>事业单位经营收入：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spacing w:line="500" w:lineRule="exact"/>
        <w:ind w:firstLine="560"/>
      </w:pPr>
      <w:r>
        <w:rPr>
          <w:rFonts w:eastAsia="方正仿宋_GBK" w:cs="Times New Roman"/>
          <w:color w:val="000000"/>
          <w:sz w:val="32"/>
          <w:szCs w:val="32"/>
        </w:rPr>
        <w:t>6、</w:t>
      </w:r>
      <w:r>
        <w:rPr>
          <w:rFonts w:eastAsia="方正仿宋_GBK" w:cs="Times New Roman"/>
          <w:b/>
          <w:bCs/>
          <w:color w:val="000000"/>
          <w:sz w:val="32"/>
          <w:szCs w:val="32"/>
        </w:rPr>
        <w:t>上年结转：</w:t>
      </w:r>
      <w:r>
        <w:rPr>
          <w:rFonts w:hint="eastAsia" w:ascii="仿宋_GB2312" w:hAnsi="仿宋_GB2312" w:eastAsia="仿宋_GB2312" w:cs="仿宋_GB2312"/>
          <w:sz w:val="32"/>
          <w:szCs w:val="32"/>
        </w:rPr>
        <w:t>指以前年度安排、结转到本年仍按原规定用途继续使用的资金。</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7、</w:t>
      </w:r>
      <w:r>
        <w:rPr>
          <w:rFonts w:eastAsia="方正仿宋_GBK" w:cs="Times New Roman"/>
          <w:b/>
          <w:bCs/>
          <w:color w:val="000000"/>
          <w:sz w:val="32"/>
          <w:szCs w:val="32"/>
        </w:rPr>
        <w:t>部门预算支出：</w:t>
      </w:r>
      <w:r>
        <w:rPr>
          <w:rFonts w:hint="eastAsia" w:ascii="仿宋_GB2312" w:hAnsi="仿宋_GB2312" w:eastAsia="仿宋_GB2312" w:cs="仿宋_GB2312"/>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s="Times New Roman"/>
          <w:color w:val="000000"/>
          <w:sz w:val="32"/>
          <w:szCs w:val="32"/>
        </w:rPr>
        <w:t>8、</w:t>
      </w:r>
      <w:r>
        <w:rPr>
          <w:rFonts w:eastAsia="方正仿宋_GBK" w:cs="Times New Roman"/>
          <w:b/>
          <w:bCs/>
          <w:color w:val="000000"/>
          <w:sz w:val="32"/>
          <w:szCs w:val="32"/>
        </w:rPr>
        <w:t>事业单位经营支出：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9、</w:t>
      </w:r>
      <w:r>
        <w:rPr>
          <w:rFonts w:eastAsia="方正仿宋_GBK" w:cs="Times New Roman"/>
          <w:b/>
          <w:bCs/>
          <w:color w:val="000000"/>
          <w:sz w:val="32"/>
          <w:szCs w:val="32"/>
        </w:rPr>
        <w:t>“三公”经费：</w:t>
      </w:r>
      <w:r>
        <w:rPr>
          <w:rFonts w:hint="eastAsia" w:ascii="仿宋_GB2312" w:hAnsi="仿宋_GB2312" w:eastAsia="仿宋_GB2312" w:cs="仿宋_GB2312"/>
          <w:sz w:val="32"/>
          <w:szCs w:val="32"/>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rPr>
          <w:rFonts w:ascii="仿宋_GB2312" w:hAnsi="仿宋_GB2312" w:eastAsia="仿宋_GB2312" w:cs="仿宋_GB2312"/>
          <w:sz w:val="32"/>
          <w:szCs w:val="32"/>
        </w:rPr>
      </w:pPr>
      <w:r>
        <w:rPr>
          <w:rFonts w:eastAsia="方正仿宋_GBK" w:cs="Times New Roman"/>
          <w:color w:val="000000"/>
          <w:sz w:val="32"/>
          <w:szCs w:val="32"/>
        </w:rPr>
        <w:t>10、</w:t>
      </w:r>
      <w:r>
        <w:rPr>
          <w:rFonts w:eastAsia="方正仿宋_GBK" w:cs="Times New Roman"/>
          <w:b/>
          <w:bCs/>
          <w:color w:val="000000"/>
          <w:sz w:val="32"/>
          <w:szCs w:val="32"/>
        </w:rPr>
        <w:t>机关运行经费：</w:t>
      </w:r>
      <w:r>
        <w:rPr>
          <w:rFonts w:hint="eastAsia" w:ascii="仿宋_GB2312" w:hAnsi="仿宋_GB2312" w:eastAsia="仿宋_GB2312" w:cs="仿宋_GB2312"/>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widowControl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DhiZGVmNjEzNGEzZDhmYTJkMDZhOTMwNjhlMjAifQ=="/>
  </w:docVars>
  <w:rsids>
    <w:rsidRoot w:val="00F508DC"/>
    <w:rsid w:val="00273CD5"/>
    <w:rsid w:val="002B3C15"/>
    <w:rsid w:val="0030345B"/>
    <w:rsid w:val="003B0005"/>
    <w:rsid w:val="00401B14"/>
    <w:rsid w:val="00421894"/>
    <w:rsid w:val="00430F27"/>
    <w:rsid w:val="004F17DE"/>
    <w:rsid w:val="00696C7A"/>
    <w:rsid w:val="00AD3B50"/>
    <w:rsid w:val="00BF173C"/>
    <w:rsid w:val="00C1659B"/>
    <w:rsid w:val="00F23C3B"/>
    <w:rsid w:val="00F508DC"/>
    <w:rsid w:val="044C0C16"/>
    <w:rsid w:val="05F451DA"/>
    <w:rsid w:val="0B68215D"/>
    <w:rsid w:val="1A9172DD"/>
    <w:rsid w:val="1E796134"/>
    <w:rsid w:val="2DC84494"/>
    <w:rsid w:val="33C34C4B"/>
    <w:rsid w:val="34056568"/>
    <w:rsid w:val="3FB80F70"/>
    <w:rsid w:val="4C707E7E"/>
    <w:rsid w:val="6C9C6D62"/>
    <w:rsid w:val="774D02E5"/>
    <w:rsid w:val="787F4626"/>
    <w:rsid w:val="7E975A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footer"/>
    <w:basedOn w:val="1"/>
    <w:link w:val="34"/>
    <w:semiHidden/>
    <w:unhideWhenUsed/>
    <w:uiPriority w:val="99"/>
    <w:pPr>
      <w:tabs>
        <w:tab w:val="center" w:pos="4153"/>
        <w:tab w:val="right" w:pos="8306"/>
      </w:tabs>
      <w:snapToGrid w:val="0"/>
    </w:pPr>
    <w:rPr>
      <w:sz w:val="18"/>
      <w:szCs w:val="18"/>
    </w:rPr>
  </w:style>
  <w:style w:type="paragraph" w:styleId="4">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autoRedefine/>
    <w:qFormat/>
    <w:uiPriority w:val="0"/>
    <w:pPr>
      <w:spacing w:before="120"/>
      <w:ind w:firstLine="560"/>
    </w:pPr>
    <w:rPr>
      <w:rFonts w:eastAsia="方正仿宋_GBK" w:cs="Times New Roman"/>
      <w:color w:val="000000"/>
      <w:sz w:val="28"/>
    </w:rPr>
  </w:style>
  <w:style w:type="paragraph" w:styleId="6">
    <w:name w:val="toc 4"/>
    <w:basedOn w:val="1"/>
    <w:autoRedefine/>
    <w:qFormat/>
    <w:uiPriority w:val="0"/>
    <w:pPr>
      <w:ind w:left="720"/>
    </w:pPr>
  </w:style>
  <w:style w:type="paragraph" w:styleId="7">
    <w:name w:val="toc 2"/>
    <w:basedOn w:val="1"/>
    <w:autoRedefine/>
    <w:qFormat/>
    <w:uiPriority w:val="0"/>
    <w:pPr>
      <w:ind w:left="240"/>
    </w:p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2">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3">
    <w:name w:val="单元格样式20"/>
    <w:basedOn w:val="1"/>
    <w:autoRedefine/>
    <w:qFormat/>
    <w:uiPriority w:val="0"/>
    <w:rPr>
      <w:rFonts w:ascii="方正小标宋_GBK" w:hAnsi="方正小标宋_GBK" w:eastAsia="方正小标宋_GBK" w:cs="方正小标宋_GBK"/>
    </w:rPr>
  </w:style>
  <w:style w:type="paragraph" w:customStyle="1" w:styleId="14">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5">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6">
    <w:name w:val="单元格样式2"/>
    <w:basedOn w:val="1"/>
    <w:autoRedefine/>
    <w:qFormat/>
    <w:uiPriority w:val="0"/>
    <w:rPr>
      <w:rFonts w:ascii="方正书宋_GBK" w:hAnsi="方正书宋_GBK" w:eastAsia="方正书宋_GBK" w:cs="方正书宋_GBK"/>
      <w:sz w:val="21"/>
    </w:rPr>
  </w:style>
  <w:style w:type="paragraph" w:customStyle="1" w:styleId="17">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8">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9">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0">
    <w:name w:val="单元格样式5"/>
    <w:basedOn w:val="1"/>
    <w:autoRedefine/>
    <w:qFormat/>
    <w:uiPriority w:val="0"/>
    <w:rPr>
      <w:rFonts w:ascii="方正书宋_GBK" w:hAnsi="方正书宋_GBK" w:eastAsia="方正书宋_GBK" w:cs="方正书宋_GBK"/>
      <w:b/>
      <w:sz w:val="21"/>
    </w:rPr>
  </w:style>
  <w:style w:type="paragraph" w:customStyle="1" w:styleId="21">
    <w:name w:val="插入文本样式-插入预算公开部门职责文件"/>
    <w:basedOn w:val="1"/>
    <w:autoRedefine/>
    <w:qFormat/>
    <w:uiPriority w:val="0"/>
    <w:pPr>
      <w:spacing w:line="500" w:lineRule="exact"/>
      <w:ind w:firstLine="560"/>
    </w:pPr>
    <w:rPr>
      <w:rFonts w:eastAsia="方正仿宋_GBK" w:cs="Times New Roman"/>
      <w:sz w:val="28"/>
    </w:rPr>
  </w:style>
  <w:style w:type="paragraph" w:customStyle="1" w:styleId="22">
    <w:name w:val="插入文本样式-插入预算公开部门预算安排的总体情况文件"/>
    <w:basedOn w:val="1"/>
    <w:autoRedefine/>
    <w:qFormat/>
    <w:uiPriority w:val="0"/>
    <w:pPr>
      <w:spacing w:line="500" w:lineRule="exact"/>
      <w:ind w:firstLine="560"/>
    </w:pPr>
    <w:rPr>
      <w:rFonts w:eastAsia="方正仿宋_GBK" w:cs="Times New Roman"/>
      <w:sz w:val="28"/>
    </w:rPr>
  </w:style>
  <w:style w:type="paragraph" w:customStyle="1" w:styleId="23">
    <w:name w:val="插入文本样式-插入预算公开部门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24">
    <w:name w:val="插入文本样式-插入预算公开部门财政拨款三公经费预算情况及增减变化原因文件"/>
    <w:basedOn w:val="1"/>
    <w:autoRedefine/>
    <w:qFormat/>
    <w:uiPriority w:val="0"/>
    <w:pPr>
      <w:spacing w:line="500" w:lineRule="exact"/>
      <w:ind w:firstLine="560"/>
    </w:pPr>
    <w:rPr>
      <w:rFonts w:eastAsia="方正仿宋_GBK" w:cs="Times New Roman"/>
      <w:sz w:val="28"/>
    </w:rPr>
  </w:style>
  <w:style w:type="paragraph" w:customStyle="1" w:styleId="25">
    <w:name w:val="插入文本样式-插入总体目标文件"/>
    <w:basedOn w:val="1"/>
    <w:autoRedefine/>
    <w:qFormat/>
    <w:uiPriority w:val="0"/>
    <w:pPr>
      <w:spacing w:line="500" w:lineRule="exact"/>
      <w:ind w:firstLine="560"/>
    </w:pPr>
    <w:rPr>
      <w:rFonts w:eastAsia="方正仿宋_GBK" w:cs="Times New Roman"/>
      <w:sz w:val="28"/>
    </w:rPr>
  </w:style>
  <w:style w:type="paragraph" w:customStyle="1" w:styleId="26">
    <w:name w:val="插入文本样式-插入职责分类绩效目标文件"/>
    <w:basedOn w:val="1"/>
    <w:autoRedefine/>
    <w:qFormat/>
    <w:uiPriority w:val="0"/>
    <w:pPr>
      <w:spacing w:line="500" w:lineRule="exact"/>
      <w:ind w:firstLine="560"/>
    </w:pPr>
    <w:rPr>
      <w:rFonts w:eastAsia="方正仿宋_GBK" w:cs="Times New Roman"/>
      <w:sz w:val="28"/>
    </w:rPr>
  </w:style>
  <w:style w:type="paragraph" w:customStyle="1" w:styleId="27">
    <w:name w:val="插入文本样式-插入实现年度发展规划目标的保障措施文件"/>
    <w:basedOn w:val="1"/>
    <w:autoRedefine/>
    <w:qFormat/>
    <w:uiPriority w:val="0"/>
    <w:pPr>
      <w:spacing w:line="500" w:lineRule="exact"/>
      <w:ind w:firstLine="560"/>
    </w:pPr>
    <w:rPr>
      <w:rFonts w:eastAsia="方正仿宋_GBK" w:cs="Times New Roman"/>
      <w:sz w:val="28"/>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cs="Times New Roman"/>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cs="Times New Roman"/>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cs="Times New Roman"/>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cs="Times New Roman"/>
      <w:sz w:val="28"/>
    </w:rPr>
  </w:style>
  <w:style w:type="character" w:customStyle="1" w:styleId="33">
    <w:name w:val="页眉 字符"/>
    <w:basedOn w:val="10"/>
    <w:link w:val="4"/>
    <w:semiHidden/>
    <w:uiPriority w:val="99"/>
    <w:rPr>
      <w:rFonts w:ascii="Times New Roman" w:hAnsi="Times New Roman" w:eastAsia="Times New Roman"/>
      <w:sz w:val="18"/>
      <w:szCs w:val="18"/>
      <w:lang w:eastAsia="uk-UA"/>
    </w:rPr>
  </w:style>
  <w:style w:type="character" w:customStyle="1" w:styleId="34">
    <w:name w:val="页脚 字符"/>
    <w:basedOn w:val="10"/>
    <w:link w:val="3"/>
    <w:semiHidden/>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2024-01-31T11:26:53Z</dcterms:created>
  <dcterms:modified xsi:type="dcterms:W3CDTF">2024-01-31T03:26:53Z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2024-01-31T11:26:53Z</dcterms:created>
  <dcterms:modified xsi:type="dcterms:W3CDTF">2024-01-31T03:26:53Z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2024-01-31T11:26:54Z</dcterms:created>
  <dcterms:modified xsi:type="dcterms:W3CDTF">2024-01-31T03:26:54Z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2024-01-31T11:26:53Z</dcterms:created>
  <dcterms:modified xsi:type="dcterms:W3CDTF">2024-01-31T03:26:53Z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2024-01-31T11:26:59Z</dcterms:created>
  <dcterms:modified xsi:type="dcterms:W3CDTF">2024-01-31T03:26:59Z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2024-01-31T11:26:52Z</dcterms:created>
  <dcterms:modified xsi:type="dcterms:W3CDTF">2024-01-31T03:26:51Z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2024-01-31T11:26:53Z</dcterms:created>
  <dcterms:modified xsi:type="dcterms:W3CDTF">2024-01-31T03:26:53Z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2024-01-31T11:26:59Z</dcterms:created>
  <dcterms:modified xsi:type="dcterms:W3CDTF">2024-01-31T03:26:59Z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2024-01-31T11:27:00Z</dcterms:created>
  <dcterms:modified xsi:type="dcterms:W3CDTF">2024-01-31T03:27:00Z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2024-01-31T11:26:53Z</dcterms:created>
  <dcterms:modified xsi:type="dcterms:W3CDTF">2024-01-31T03:26:53Z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2024-01-31T11:26:57Z</dcterms:created>
  <dcterms:modified xsi:type="dcterms:W3CDTF">2024-01-31T03:26:57Z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2024-01-31T11:26:59Z</dcterms:created>
  <dcterms:modified xsi:type="dcterms:W3CDTF">2024-01-31T03:26:59Z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25B4989-13B4-4329-95D4-FF5B9CD9DA15}">
  <ds:schemaRefs/>
</ds:datastoreItem>
</file>

<file path=customXml/itemProps10.xml><?xml version="1.0" encoding="utf-8"?>
<ds:datastoreItem xmlns:ds="http://schemas.openxmlformats.org/officeDocument/2006/customXml" ds:itemID="{21031B20-083C-465F-88A7-C75EC0F5518E}">
  <ds:schemaRefs/>
</ds:datastoreItem>
</file>

<file path=customXml/itemProps11.xml><?xml version="1.0" encoding="utf-8"?>
<ds:datastoreItem xmlns:ds="http://schemas.openxmlformats.org/officeDocument/2006/customXml" ds:itemID="{1FF55AA6-A760-4A0F-95AE-0A597681905E}">
  <ds:schemaRefs/>
</ds:datastoreItem>
</file>

<file path=customXml/itemProps12.xml><?xml version="1.0" encoding="utf-8"?>
<ds:datastoreItem xmlns:ds="http://schemas.openxmlformats.org/officeDocument/2006/customXml" ds:itemID="{B771F6BA-FA8E-43F2-BE7D-BC230E2C1237}">
  <ds:schemaRefs/>
</ds:datastoreItem>
</file>

<file path=customXml/itemProps13.xml><?xml version="1.0" encoding="utf-8"?>
<ds:datastoreItem xmlns:ds="http://schemas.openxmlformats.org/officeDocument/2006/customXml" ds:itemID="{63C94994-1FF9-44A6-9502-9252F0AE5DD9}">
  <ds:schemaRefs/>
</ds:datastoreItem>
</file>

<file path=customXml/itemProps14.xml><?xml version="1.0" encoding="utf-8"?>
<ds:datastoreItem xmlns:ds="http://schemas.openxmlformats.org/officeDocument/2006/customXml" ds:itemID="{ECB37AD4-A791-48A6-AD86-B0205F3497AB}">
  <ds:schemaRefs/>
</ds:datastoreItem>
</file>

<file path=customXml/itemProps15.xml><?xml version="1.0" encoding="utf-8"?>
<ds:datastoreItem xmlns:ds="http://schemas.openxmlformats.org/officeDocument/2006/customXml" ds:itemID="{327DFBB9-C5D5-480C-BABA-162BC0B33CB0}">
  <ds:schemaRefs/>
</ds:datastoreItem>
</file>

<file path=customXml/itemProps16.xml><?xml version="1.0" encoding="utf-8"?>
<ds:datastoreItem xmlns:ds="http://schemas.openxmlformats.org/officeDocument/2006/customXml" ds:itemID="{37682E81-D5EA-4C2B-A809-FE7774849D50}">
  <ds:schemaRefs/>
</ds:datastoreItem>
</file>

<file path=customXml/itemProps17.xml><?xml version="1.0" encoding="utf-8"?>
<ds:datastoreItem xmlns:ds="http://schemas.openxmlformats.org/officeDocument/2006/customXml" ds:itemID="{CFEC40FC-CC84-4C5E-9DA9-0849A66CBB72}">
  <ds:schemaRefs/>
</ds:datastoreItem>
</file>

<file path=customXml/itemProps18.xml><?xml version="1.0" encoding="utf-8"?>
<ds:datastoreItem xmlns:ds="http://schemas.openxmlformats.org/officeDocument/2006/customXml" ds:itemID="{8EF52ED8-625A-4A98-83A6-84BED9AD7C59}">
  <ds:schemaRefs/>
</ds:datastoreItem>
</file>

<file path=customXml/itemProps19.xml><?xml version="1.0" encoding="utf-8"?>
<ds:datastoreItem xmlns:ds="http://schemas.openxmlformats.org/officeDocument/2006/customXml" ds:itemID="{D786C429-64B3-4549-AB3C-2E165FB087CA}">
  <ds:schemaRefs/>
</ds:datastoreItem>
</file>

<file path=customXml/itemProps2.xml><?xml version="1.0" encoding="utf-8"?>
<ds:datastoreItem xmlns:ds="http://schemas.openxmlformats.org/officeDocument/2006/customXml" ds:itemID="{975FE782-A4D0-4524-8695-45D8D3220343}">
  <ds:schemaRefs/>
</ds:datastoreItem>
</file>

<file path=customXml/itemProps20.xml><?xml version="1.0" encoding="utf-8"?>
<ds:datastoreItem xmlns:ds="http://schemas.openxmlformats.org/officeDocument/2006/customXml" ds:itemID="{016D9D91-016E-4E70-B430-4FBAD9244653}">
  <ds:schemaRefs/>
</ds:datastoreItem>
</file>

<file path=customXml/itemProps21.xml><?xml version="1.0" encoding="utf-8"?>
<ds:datastoreItem xmlns:ds="http://schemas.openxmlformats.org/officeDocument/2006/customXml" ds:itemID="{A496A7A7-79CB-4B8F-99E4-B852909D1C0D}">
  <ds:schemaRefs/>
</ds:datastoreItem>
</file>

<file path=customXml/itemProps22.xml><?xml version="1.0" encoding="utf-8"?>
<ds:datastoreItem xmlns:ds="http://schemas.openxmlformats.org/officeDocument/2006/customXml" ds:itemID="{25C786E9-F65B-4FFD-9892-B16CE8DF0888}">
  <ds:schemaRefs/>
</ds:datastoreItem>
</file>

<file path=customXml/itemProps23.xml><?xml version="1.0" encoding="utf-8"?>
<ds:datastoreItem xmlns:ds="http://schemas.openxmlformats.org/officeDocument/2006/customXml" ds:itemID="{B720EB18-F48D-48E6-8873-DBD5E9B48BF4}">
  <ds:schemaRefs/>
</ds:datastoreItem>
</file>

<file path=customXml/itemProps24.xml><?xml version="1.0" encoding="utf-8"?>
<ds:datastoreItem xmlns:ds="http://schemas.openxmlformats.org/officeDocument/2006/customXml" ds:itemID="{E77B7E7B-4B64-4D0C-A7F8-75D39B15F3DE}">
  <ds:schemaRefs/>
</ds:datastoreItem>
</file>

<file path=customXml/itemProps3.xml><?xml version="1.0" encoding="utf-8"?>
<ds:datastoreItem xmlns:ds="http://schemas.openxmlformats.org/officeDocument/2006/customXml" ds:itemID="{B8A4C4D3-96CB-4E48-A637-822F34D69A47}">
  <ds:schemaRefs/>
</ds:datastoreItem>
</file>

<file path=customXml/itemProps4.xml><?xml version="1.0" encoding="utf-8"?>
<ds:datastoreItem xmlns:ds="http://schemas.openxmlformats.org/officeDocument/2006/customXml" ds:itemID="{ED93EFDA-8DB1-46C4-9039-FC22E39FE6A1}">
  <ds:schemaRefs/>
</ds:datastoreItem>
</file>

<file path=customXml/itemProps5.xml><?xml version="1.0" encoding="utf-8"?>
<ds:datastoreItem xmlns:ds="http://schemas.openxmlformats.org/officeDocument/2006/customXml" ds:itemID="{311F4415-837E-4685-AB08-9E2E15AE296A}">
  <ds:schemaRefs/>
</ds:datastoreItem>
</file>

<file path=customXml/itemProps6.xml><?xml version="1.0" encoding="utf-8"?>
<ds:datastoreItem xmlns:ds="http://schemas.openxmlformats.org/officeDocument/2006/customXml" ds:itemID="{AFCD0A0F-92AF-4594-9F5C-D784874A776C}">
  <ds:schemaRefs/>
</ds:datastoreItem>
</file>

<file path=customXml/itemProps7.xml><?xml version="1.0" encoding="utf-8"?>
<ds:datastoreItem xmlns:ds="http://schemas.openxmlformats.org/officeDocument/2006/customXml" ds:itemID="{1EA5AF66-53B2-4C18-B665-862AC87B803D}">
  <ds:schemaRefs/>
</ds:datastoreItem>
</file>

<file path=customXml/itemProps8.xml><?xml version="1.0" encoding="utf-8"?>
<ds:datastoreItem xmlns:ds="http://schemas.openxmlformats.org/officeDocument/2006/customXml" ds:itemID="{4A63F7AD-4D2A-40FB-9143-85DCEA26DBD8}">
  <ds:schemaRefs/>
</ds:datastoreItem>
</file>

<file path=customXml/itemProps9.xml><?xml version="1.0" encoding="utf-8"?>
<ds:datastoreItem xmlns:ds="http://schemas.openxmlformats.org/officeDocument/2006/customXml" ds:itemID="{7E44127E-C673-4D4C-A851-ACB0BF37B9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3444</Words>
  <Characters>19632</Characters>
  <Lines>163</Lines>
  <Paragraphs>46</Paragraphs>
  <TotalTime>37</TotalTime>
  <ScaleCrop>false</ScaleCrop>
  <LinksUpToDate>false</LinksUpToDate>
  <CharactersWithSpaces>23030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2024-01-31T11:27:00Z</dcterms:created>
  <dc:creator>HP</dc:creator>
  <cp:lastModifiedBy>HP</cp:lastModifiedBy>
  <dcterms:modified xsi:type="dcterms:W3CDTF">2025-12-03T01:44:26Z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5DAF6F100EF84FEBA8EFEAE8B23D4720_13</vt:lpwstr>
  </property>
</Properties>
</file>