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保定市莲池区司法局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2025年政府信息公开工作年度报告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根据《中华人民共和国政府信息公开条例》《河北省实施〈中华人民共和国政府信息公开条例〉办法》等规定，发布本年度报告。报告中所列数据统计期限为202</w:t>
      </w:r>
      <w:r>
        <w:rPr>
          <w:rFonts w:hint="eastAsia" w:ascii="仿宋" w:hAnsi="仿宋" w:eastAsia="仿宋" w:cs="仿宋"/>
          <w:sz w:val="32"/>
          <w:szCs w:val="32"/>
          <w:lang w:val="en-US" w:eastAsia="zh-CN"/>
        </w:rPr>
        <w:t>5</w:t>
      </w:r>
      <w:r>
        <w:rPr>
          <w:rFonts w:hint="eastAsia" w:ascii="仿宋" w:hAnsi="仿宋" w:eastAsia="仿宋" w:cs="仿宋"/>
          <w:sz w:val="32"/>
          <w:szCs w:val="32"/>
        </w:rPr>
        <w:t>年1月1日至12月31日。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2025年，我局</w:t>
      </w:r>
      <w:r>
        <w:rPr>
          <w:rFonts w:hint="eastAsia" w:ascii="仿宋" w:hAnsi="仿宋" w:eastAsia="仿宋" w:cs="仿宋"/>
          <w:sz w:val="32"/>
          <w:szCs w:val="32"/>
        </w:rPr>
        <w:t>认真落实中央、</w:t>
      </w:r>
      <w:r>
        <w:rPr>
          <w:rFonts w:hint="eastAsia" w:ascii="仿宋" w:hAnsi="仿宋" w:eastAsia="仿宋" w:cs="仿宋"/>
          <w:sz w:val="32"/>
          <w:szCs w:val="32"/>
          <w:lang w:eastAsia="zh-CN"/>
        </w:rPr>
        <w:t>省、市、区</w:t>
      </w:r>
      <w:r>
        <w:rPr>
          <w:rFonts w:hint="eastAsia" w:ascii="仿宋" w:hAnsi="仿宋" w:eastAsia="仿宋" w:cs="仿宋"/>
          <w:sz w:val="32"/>
          <w:szCs w:val="32"/>
        </w:rPr>
        <w:t>关于政务公开工作决策部署，紧紧围绕区委区政府中心工作和司法行政重点业务项目，本着“以公开为常态、不公开为例外”原则，坚持“应公开、尽公开”，把政务公开贯穿于司法行政各项工作全过程，充分发挥以公开促落实、促规范、促服务作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主动公开方面。</w:t>
      </w:r>
      <w:r>
        <w:rPr>
          <w:rFonts w:hint="eastAsia" w:ascii="仿宋" w:hAnsi="仿宋" w:eastAsia="仿宋" w:cs="仿宋"/>
          <w:sz w:val="32"/>
          <w:szCs w:val="32"/>
        </w:rPr>
        <w:t>严格按照上级要求，在保定市莲池区人民政府网行政执法板块公示平台公示执法事项和执法信息、执法流程等内容。</w:t>
      </w:r>
      <w:r>
        <w:rPr>
          <w:rFonts w:hint="eastAsia" w:ascii="仿宋" w:hAnsi="仿宋" w:eastAsia="仿宋" w:cs="仿宋"/>
          <w:sz w:val="32"/>
          <w:szCs w:val="32"/>
          <w:lang w:eastAsia="zh-CN"/>
        </w:rPr>
        <w:t>在河北政务服务网公开法律援助申请等</w:t>
      </w:r>
      <w:r>
        <w:rPr>
          <w:rFonts w:hint="eastAsia" w:ascii="仿宋" w:hAnsi="仿宋" w:eastAsia="仿宋" w:cs="仿宋"/>
          <w:sz w:val="32"/>
          <w:szCs w:val="32"/>
          <w:lang w:val="en-US" w:eastAsia="zh-CN"/>
        </w:rPr>
        <w:t>5项服务事项的办事指南及流程</w:t>
      </w:r>
      <w:r>
        <w:rPr>
          <w:rFonts w:hint="eastAsia" w:ascii="仿宋" w:hAnsi="仿宋" w:eastAsia="仿宋" w:cs="仿宋"/>
          <w:sz w:val="32"/>
          <w:szCs w:val="32"/>
        </w:rPr>
        <w:t>等便民信息，</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 w:eastAsia="仿宋_GB2312"/>
          <w:b/>
          <w:bCs/>
          <w:sz w:val="32"/>
          <w:szCs w:val="32"/>
          <w:lang w:val="en-US" w:eastAsia="zh-CN"/>
        </w:rPr>
      </w:pPr>
      <w:r>
        <w:rPr>
          <w:rFonts w:hint="eastAsia" w:ascii="楷体" w:hAnsi="楷体" w:eastAsia="楷体" w:cs="楷体"/>
          <w:b/>
          <w:bCs/>
          <w:sz w:val="32"/>
          <w:szCs w:val="32"/>
          <w:lang w:eastAsia="zh-CN"/>
        </w:rPr>
        <w:t>（二）依申</w:t>
      </w:r>
      <w:r>
        <w:rPr>
          <w:rFonts w:hint="eastAsia" w:ascii="楷体" w:hAnsi="楷体" w:eastAsia="楷体" w:cs="楷体"/>
          <w:b/>
          <w:bCs/>
          <w:sz w:val="32"/>
          <w:szCs w:val="32"/>
          <w:lang w:val="en-US" w:eastAsia="zh-CN"/>
        </w:rPr>
        <w:t>请公开方面。</w:t>
      </w:r>
      <w:r>
        <w:rPr>
          <w:rFonts w:hint="eastAsia" w:ascii="仿宋_GB2312" w:hAnsi="仿宋_GB2312" w:eastAsia="仿宋_GB2312" w:cs="仿宋_GB2312"/>
          <w:i w:val="0"/>
          <w:caps w:val="0"/>
          <w:color w:val="000000"/>
          <w:spacing w:val="0"/>
          <w:sz w:val="32"/>
          <w:szCs w:val="32"/>
          <w:shd w:val="clear" w:color="auto" w:fill="FFFFFF"/>
          <w:lang w:val="en-US" w:eastAsia="zh-CN"/>
        </w:rPr>
        <w:t>严格按照《中华人民共和国政府信息公开条例》《河北省政府信息公开申请办理规范》，进一步规范依申请公开工作，建立健全接收、登记、办理、答复等业务流程。</w:t>
      </w:r>
      <w:r>
        <w:rPr>
          <w:rFonts w:hint="eastAsia" w:ascii="仿宋_GB2312" w:eastAsia="仿宋_GB2312" w:cs="仿宋_GB2312"/>
          <w:kern w:val="0"/>
          <w:sz w:val="32"/>
          <w:szCs w:val="32"/>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w:t>
      </w:r>
      <w:r>
        <w:rPr>
          <w:rFonts w:hint="eastAsia" w:ascii="仿宋_GB2312" w:hAnsi="仿宋_GB2312" w:eastAsia="仿宋_GB2312" w:cs="仿宋_GB2312"/>
          <w:i w:val="0"/>
          <w:caps w:val="0"/>
          <w:color w:val="000000"/>
          <w:spacing w:val="0"/>
          <w:sz w:val="32"/>
          <w:szCs w:val="32"/>
          <w:shd w:val="clear" w:color="auto" w:fill="FFFFFF"/>
          <w:lang w:val="en-US" w:eastAsia="zh-CN"/>
        </w:rPr>
        <w:t>莲池区司法局</w:t>
      </w:r>
      <w:r>
        <w:rPr>
          <w:rFonts w:hint="eastAsia" w:ascii="仿宋_GB2312" w:eastAsia="仿宋_GB2312" w:cs="仿宋_GB2312"/>
          <w:kern w:val="0"/>
          <w:sz w:val="32"/>
          <w:szCs w:val="32"/>
        </w:rPr>
        <w:t>未收到政府信息公开申请。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仿宋" w:hAnsi="仿宋" w:eastAsia="仿宋" w:cs="仿宋"/>
          <w:sz w:val="32"/>
          <w:szCs w:val="32"/>
          <w:lang w:val="en-US" w:eastAsia="zh-CN"/>
        </w:rPr>
      </w:pPr>
      <w:r>
        <w:rPr>
          <w:rFonts w:hint="default" w:ascii="楷体" w:hAnsi="楷体" w:eastAsia="楷体" w:cs="楷体"/>
          <w:b/>
          <w:bCs/>
          <w:sz w:val="32"/>
          <w:szCs w:val="32"/>
          <w:lang w:val="en-US" w:eastAsia="zh-CN"/>
        </w:rPr>
        <w:t>（三）政府信息管理方面。</w:t>
      </w:r>
      <w:r>
        <w:rPr>
          <w:rFonts w:hint="default" w:ascii="仿宋" w:hAnsi="仿宋" w:eastAsia="仿宋" w:cs="仿宋"/>
          <w:sz w:val="32"/>
          <w:szCs w:val="32"/>
          <w:lang w:val="en-US" w:eastAsia="zh-CN"/>
        </w:rPr>
        <w:t>及时在区政府网站调整更新本单位的</w:t>
      </w:r>
      <w:bookmarkStart w:id="0" w:name="_GoBack"/>
      <w:bookmarkEnd w:id="0"/>
      <w:r>
        <w:rPr>
          <w:rFonts w:hint="default" w:ascii="仿宋" w:hAnsi="仿宋" w:eastAsia="仿宋" w:cs="仿宋"/>
          <w:sz w:val="32"/>
          <w:szCs w:val="32"/>
          <w:lang w:val="en-US" w:eastAsia="zh-CN"/>
        </w:rPr>
        <w:t>机构职能等信息</w:t>
      </w:r>
      <w:r>
        <w:rPr>
          <w:rFonts w:hint="eastAsia" w:ascii="仿宋" w:hAnsi="仿宋" w:eastAsia="仿宋" w:cs="仿宋"/>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仿宋" w:hAnsi="仿宋" w:eastAsia="仿宋" w:cs="仿宋"/>
          <w:sz w:val="32"/>
          <w:szCs w:val="32"/>
          <w:lang w:val="en-US" w:eastAsia="zh-CN"/>
        </w:rPr>
      </w:pPr>
      <w:r>
        <w:rPr>
          <w:rFonts w:hint="default" w:ascii="楷体" w:hAnsi="楷体" w:eastAsia="楷体" w:cs="楷体"/>
          <w:b/>
          <w:bCs/>
          <w:sz w:val="32"/>
          <w:szCs w:val="32"/>
          <w:lang w:val="en-US" w:eastAsia="zh-CN"/>
        </w:rPr>
        <w:t>（四）政府信息</w:t>
      </w:r>
      <w:r>
        <w:rPr>
          <w:rFonts w:hint="eastAsia" w:ascii="楷体" w:hAnsi="楷体" w:eastAsia="楷体" w:cs="楷体"/>
          <w:b/>
          <w:bCs/>
          <w:sz w:val="32"/>
          <w:szCs w:val="32"/>
          <w:lang w:val="en-US" w:eastAsia="zh-CN"/>
        </w:rPr>
        <w:t>公开</w:t>
      </w:r>
      <w:r>
        <w:rPr>
          <w:rFonts w:hint="default" w:ascii="楷体" w:hAnsi="楷体" w:eastAsia="楷体" w:cs="楷体"/>
          <w:b/>
          <w:bCs/>
          <w:sz w:val="32"/>
          <w:szCs w:val="32"/>
          <w:lang w:val="en-US" w:eastAsia="zh-CN"/>
        </w:rPr>
        <w:t>平台建设方面。</w:t>
      </w:r>
      <w:r>
        <w:rPr>
          <w:rFonts w:hint="default" w:ascii="仿宋" w:hAnsi="仿宋" w:eastAsia="仿宋" w:cs="仿宋"/>
          <w:sz w:val="32"/>
          <w:szCs w:val="32"/>
          <w:lang w:val="en-US" w:eastAsia="zh-CN"/>
        </w:rPr>
        <w:t>认真履行信息发布审核制度，确保信息发布准确安全。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仿宋" w:hAnsi="仿宋" w:eastAsia="仿宋" w:cs="仿宋"/>
          <w:sz w:val="32"/>
          <w:szCs w:val="32"/>
          <w:lang w:val="en-US" w:eastAsia="zh-CN"/>
        </w:rPr>
      </w:pPr>
      <w:r>
        <w:rPr>
          <w:rFonts w:hint="default" w:ascii="楷体" w:hAnsi="楷体" w:eastAsia="楷体" w:cs="楷体"/>
          <w:b/>
          <w:bCs/>
          <w:sz w:val="32"/>
          <w:szCs w:val="32"/>
          <w:lang w:val="en-US" w:eastAsia="zh-CN"/>
        </w:rPr>
        <w:t>（五）监督保障方面。</w:t>
      </w:r>
      <w:r>
        <w:rPr>
          <w:rFonts w:hint="default" w:ascii="仿宋" w:hAnsi="仿宋" w:eastAsia="仿宋" w:cs="仿宋"/>
          <w:sz w:val="32"/>
          <w:szCs w:val="32"/>
          <w:lang w:val="en-US" w:eastAsia="zh-CN"/>
        </w:rPr>
        <w:t>根据《中华人民共和国保守国家秘密法》和《中华人民共和国政府信息公开条例》的规定，</w:t>
      </w:r>
      <w:r>
        <w:rPr>
          <w:rFonts w:hint="eastAsia" w:ascii="仿宋" w:hAnsi="仿宋" w:eastAsia="仿宋" w:cs="仿宋"/>
          <w:sz w:val="32"/>
          <w:szCs w:val="32"/>
          <w:lang w:val="en-US" w:eastAsia="zh-CN"/>
        </w:rPr>
        <w:t>加强对工作人员的保密安全教育，</w:t>
      </w:r>
      <w:r>
        <w:rPr>
          <w:rFonts w:hint="default" w:ascii="仿宋" w:hAnsi="仿宋" w:eastAsia="仿宋" w:cs="仿宋"/>
          <w:sz w:val="32"/>
          <w:szCs w:val="32"/>
          <w:lang w:val="en-US" w:eastAsia="zh-CN"/>
        </w:rPr>
        <w:t>按照“谁公开、谁审查、谁负责”和“涉密不公开、公开不涉密”原则，对拟发布信息内容的准确性、完整性、时效性以及是否涉密，</w:t>
      </w:r>
      <w:r>
        <w:rPr>
          <w:rFonts w:hint="eastAsia" w:ascii="仿宋" w:hAnsi="仿宋" w:eastAsia="仿宋" w:cs="仿宋"/>
          <w:sz w:val="32"/>
          <w:szCs w:val="32"/>
        </w:rPr>
        <w:t>由分管领导、政府信息公开负责人逐级审查</w:t>
      </w:r>
      <w:r>
        <w:rPr>
          <w:rFonts w:hint="default" w:ascii="仿宋" w:hAnsi="仿宋" w:eastAsia="仿宋" w:cs="仿宋"/>
          <w:sz w:val="32"/>
          <w:szCs w:val="32"/>
          <w:lang w:val="en-US" w:eastAsia="zh-CN"/>
        </w:rPr>
        <w:t>进行把关</w:t>
      </w:r>
      <w:r>
        <w:rPr>
          <w:rFonts w:hint="eastAsia" w:ascii="仿宋" w:hAnsi="仿宋" w:eastAsia="仿宋" w:cs="仿宋"/>
          <w:sz w:val="32"/>
          <w:szCs w:val="32"/>
        </w:rPr>
        <w:t>，保证信息公开的准确、安全</w:t>
      </w:r>
      <w:r>
        <w:rPr>
          <w:rFonts w:hint="eastAsia" w:ascii="仿宋" w:hAnsi="仿宋" w:eastAsia="仿宋" w:cs="仿宋"/>
          <w:sz w:val="32"/>
          <w:szCs w:val="32"/>
          <w:lang w:eastAsia="zh-CN"/>
        </w:rPr>
        <w:t>，</w:t>
      </w:r>
      <w:r>
        <w:rPr>
          <w:rFonts w:hint="default" w:ascii="仿宋" w:hAnsi="仿宋" w:eastAsia="仿宋" w:cs="仿宋"/>
          <w:sz w:val="32"/>
          <w:szCs w:val="32"/>
          <w:lang w:val="en-US" w:eastAsia="zh-CN"/>
        </w:rPr>
        <w:t>避免出现信息发布泄密、失信、影响社会稳定等问题。</w:t>
      </w:r>
    </w:p>
    <w:p>
      <w:pPr>
        <w:keepNext w:val="0"/>
        <w:keepLines w:val="0"/>
        <w:pageBreakBefore w:val="0"/>
        <w:kinsoku/>
        <w:wordWrap/>
        <w:overflowPunct/>
        <w:topLinePunct w:val="0"/>
        <w:autoSpaceDE w:val="0"/>
        <w:autoSpaceDN/>
        <w:bidi w:val="0"/>
        <w:adjustRightInd/>
        <w:spacing w:line="560" w:lineRule="exact"/>
        <w:ind w:firstLine="64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二、主动公开政府信息情况</w:t>
      </w:r>
    </w:p>
    <w:p>
      <w:pPr>
        <w:keepNext w:val="0"/>
        <w:keepLines w:val="0"/>
        <w:pageBreakBefore w:val="0"/>
        <w:kinsoku/>
        <w:wordWrap/>
        <w:overflowPunct/>
        <w:topLinePunct w:val="0"/>
        <w:autoSpaceDE w:val="0"/>
        <w:autoSpaceDN/>
        <w:bidi w:val="0"/>
        <w:adjustRightInd/>
        <w:spacing w:line="560" w:lineRule="exact"/>
        <w:ind w:firstLine="640"/>
        <w:textAlignment w:val="auto"/>
        <w:rPr>
          <w:rFonts w:hint="eastAsia" w:ascii="黑体" w:hAnsi="黑体" w:eastAsia="黑体" w:cs="宋体"/>
          <w:color w:val="000000"/>
          <w:kern w:val="0"/>
          <w:sz w:val="32"/>
          <w:szCs w:val="32"/>
        </w:rPr>
      </w:pPr>
    </w:p>
    <w:tbl>
      <w:tblPr>
        <w:tblStyle w:val="5"/>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640" w:firstLineChars="20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三、收到和处理政府信息公开申请情况</w:t>
      </w: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570"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714"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714"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仿宋" w:hAnsi="仿宋" w:eastAsia="仿宋" w:cs="仿宋"/>
          <w:sz w:val="24"/>
          <w:szCs w:val="24"/>
        </w:rPr>
        <w:t> </w:t>
      </w:r>
      <w:r>
        <w:rPr>
          <w:rFonts w:hint="eastAsia" w:ascii="黑体" w:hAnsi="黑体" w:eastAsia="黑体" w:cs="黑体"/>
          <w:sz w:val="32"/>
          <w:szCs w:val="32"/>
        </w:rPr>
        <w:t>四、政府信息公开行政复议、行政诉讼情况</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w:t>
      </w: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五、存在的主要问题及改进情况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存在问题：局微信公众号注销后，</w:t>
      </w:r>
      <w:r>
        <w:rPr>
          <w:rFonts w:hint="eastAsia" w:ascii="仿宋" w:hAnsi="仿宋" w:eastAsia="仿宋" w:cs="仿宋"/>
          <w:sz w:val="32"/>
          <w:szCs w:val="32"/>
        </w:rPr>
        <w:t>政务公开的</w:t>
      </w:r>
      <w:r>
        <w:rPr>
          <w:rFonts w:hint="eastAsia" w:ascii="仿宋" w:hAnsi="仿宋" w:eastAsia="仿宋" w:cs="仿宋"/>
          <w:sz w:val="32"/>
          <w:szCs w:val="32"/>
          <w:lang w:eastAsia="zh-CN"/>
        </w:rPr>
        <w:t>形式有待创新</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改进情况：</w:t>
      </w:r>
      <w:r>
        <w:rPr>
          <w:rFonts w:hint="eastAsia" w:ascii="仿宋" w:hAnsi="仿宋" w:eastAsia="仿宋" w:cs="仿宋"/>
          <w:sz w:val="32"/>
          <w:szCs w:val="32"/>
        </w:rPr>
        <w:t>拓展渠道，</w:t>
      </w:r>
      <w:r>
        <w:rPr>
          <w:rFonts w:hint="eastAsia" w:ascii="仿宋" w:hAnsi="仿宋" w:eastAsia="仿宋" w:cs="仿宋"/>
          <w:sz w:val="32"/>
          <w:szCs w:val="32"/>
          <w:lang w:eastAsia="zh-CN"/>
        </w:rPr>
        <w:t>提高稿件质量，积极向区其他部门、市司法局公众号，普法周刊、网易等国家、省市媒体投稿</w:t>
      </w:r>
      <w:r>
        <w:rPr>
          <w:rFonts w:hint="eastAsia" w:ascii="仿宋" w:hAnsi="仿宋" w:eastAsia="仿宋" w:cs="仿宋"/>
          <w:sz w:val="32"/>
          <w:szCs w:val="32"/>
        </w:rPr>
        <w:t>，针对社会关注热点和业务工作重点，全面、准确、及时发布信息，推进信息公开工作多管齐下、形成合力。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六、其他需要报告的事项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认真贯彻执行国务院办公厅《政府信息公开信息处理费管理办法》和《关于政府信息公开处理费管理有关事项的通知》，2025年未收取信息处理费。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sectPr>
      <w:headerReference r:id="rId3" w:type="default"/>
      <w:footerReference r:id="rId4" w:type="default"/>
      <w:pgSz w:w="11906" w:h="16838"/>
      <w:pgMar w:top="1984" w:right="1531" w:bottom="1928" w:left="1587" w:header="851" w:footer="1191"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2"/>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60007"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0YjFiMjMxMGRjZDkzMWNjYTEwODQwYmYyYTAwYzQifQ=="/>
  </w:docVars>
  <w:rsids>
    <w:rsidRoot w:val="00000000"/>
    <w:rsid w:val="01DB29C0"/>
    <w:rsid w:val="040B1D61"/>
    <w:rsid w:val="04885F52"/>
    <w:rsid w:val="0CE23D66"/>
    <w:rsid w:val="13702B73"/>
    <w:rsid w:val="1AF90861"/>
    <w:rsid w:val="1B590390"/>
    <w:rsid w:val="1E617AE2"/>
    <w:rsid w:val="2295268E"/>
    <w:rsid w:val="278B3BBE"/>
    <w:rsid w:val="33EE26DD"/>
    <w:rsid w:val="38F73608"/>
    <w:rsid w:val="3A7761DC"/>
    <w:rsid w:val="3EDE31BC"/>
    <w:rsid w:val="40BA6517"/>
    <w:rsid w:val="491E0AFA"/>
    <w:rsid w:val="49373E82"/>
    <w:rsid w:val="495B000B"/>
    <w:rsid w:val="4DDD1267"/>
    <w:rsid w:val="508D3C4D"/>
    <w:rsid w:val="532C56B2"/>
    <w:rsid w:val="534A48F8"/>
    <w:rsid w:val="54041F40"/>
    <w:rsid w:val="5A2541EE"/>
    <w:rsid w:val="5A553F0D"/>
    <w:rsid w:val="5AB02A24"/>
    <w:rsid w:val="6AEC622C"/>
    <w:rsid w:val="6AFA3780"/>
    <w:rsid w:val="6DA11157"/>
    <w:rsid w:val="6DF641B7"/>
    <w:rsid w:val="6EE54709"/>
    <w:rsid w:val="756157BB"/>
    <w:rsid w:val="7A075DBA"/>
    <w:rsid w:val="7BD218AD"/>
    <w:rsid w:val="FFFFC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937</Words>
  <Characters>951</Characters>
  <Lines>0</Lines>
  <Paragraphs>0</Paragraphs>
  <TotalTime>14</TotalTime>
  <ScaleCrop>false</ScaleCrop>
  <LinksUpToDate>false</LinksUpToDate>
  <CharactersWithSpaces>951</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2023-04-07T02:40:00Z</dcterms:created>
  <dc:creator>Administrator</dc:creator>
  <cp:lastModifiedBy>work</cp:lastModifiedBy>
  <dcterms:modified xsi:type="dcterms:W3CDTF">2026-01-22T16:22:53Z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30F8F3E6C0974C8594590782AD5508E7_12</vt:lpwstr>
  </property>
  <property fmtid="{D5CDD505-2E9C-101B-9397-08002B2CF9AE}" pid="4" name="KSOTemplateDocerSaveRecord">
    <vt:lpwstr>eyJoZGlkIjoiZDk0YjFiMjMxMGRjZDkzMWNjYTEwODQwYmYyYTAwYzQiLCJ1c2VySWQiOiIzMTk1MzAzMDYifQ==</vt:lpwstr>
  </property>
</Properties>
</file>