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A21AE9">
      <w:pPr>
        <w:widowControl/>
        <w:shd w:val="clear" w:color="auto" w:fill="FFFFFF"/>
        <w:snapToGrid w:val="0"/>
        <w:ind w:firstLine="420"/>
        <w:jc w:val="center"/>
        <w:rPr>
          <w:rFonts w:hint="eastAsia" w:ascii="方正小标宋简体" w:hAnsi="方正小标宋简体" w:eastAsia="方正小标宋简体" w:cs="方正小标宋简体"/>
          <w:b w:val="0"/>
          <w:bCs w:val="0"/>
          <w:sz w:val="44"/>
          <w:szCs w:val="44"/>
          <w:shd w:val="clear" w:color="auto" w:fill="FFFFFF"/>
        </w:rPr>
      </w:pPr>
      <w:r>
        <w:rPr>
          <w:rFonts w:hint="eastAsia" w:ascii="方正小标宋简体" w:hAnsi="方正小标宋简体" w:eastAsia="方正小标宋简体" w:cs="方正小标宋简体"/>
          <w:b w:val="0"/>
          <w:bCs w:val="0"/>
          <w:sz w:val="44"/>
          <w:szCs w:val="44"/>
          <w:shd w:val="clear" w:color="auto" w:fill="FFFFFF"/>
        </w:rPr>
        <w:t>保定市</w:t>
      </w:r>
      <w:r>
        <w:rPr>
          <w:rFonts w:hint="eastAsia" w:ascii="方正小标宋简体" w:hAnsi="方正小标宋简体" w:eastAsia="方正小标宋简体" w:cs="方正小标宋简体"/>
          <w:b w:val="0"/>
          <w:bCs w:val="0"/>
          <w:sz w:val="44"/>
          <w:szCs w:val="44"/>
          <w:shd w:val="clear" w:color="auto" w:fill="FFFFFF"/>
          <w:lang w:eastAsia="zh-CN"/>
        </w:rPr>
        <w:t>莲池区</w:t>
      </w:r>
      <w:r>
        <w:rPr>
          <w:rFonts w:hint="eastAsia" w:ascii="方正小标宋简体" w:hAnsi="方正小标宋简体" w:eastAsia="方正小标宋简体" w:cs="方正小标宋简体"/>
          <w:b w:val="0"/>
          <w:bCs w:val="0"/>
          <w:sz w:val="44"/>
          <w:szCs w:val="44"/>
          <w:shd w:val="clear" w:color="auto" w:fill="FFFFFF"/>
        </w:rPr>
        <w:t>人民政府办公室</w:t>
      </w:r>
    </w:p>
    <w:p w14:paraId="135BE254">
      <w:pPr>
        <w:widowControl/>
        <w:shd w:val="clear" w:color="auto" w:fill="FFFFFF"/>
        <w:snapToGrid w:val="0"/>
        <w:ind w:firstLine="420"/>
        <w:jc w:val="center"/>
        <w:rPr>
          <w:rFonts w:hint="eastAsia" w:ascii="方正小标宋_GBK" w:hAnsi="微软雅黑" w:eastAsia="方正小标宋_GBK"/>
          <w:b/>
          <w:bCs/>
          <w:sz w:val="44"/>
          <w:szCs w:val="44"/>
          <w:shd w:val="clear" w:color="auto" w:fill="FFFFFF"/>
        </w:rPr>
      </w:pPr>
      <w:r>
        <w:rPr>
          <w:rFonts w:hint="eastAsia" w:ascii="方正小标宋简体" w:hAnsi="方正小标宋简体" w:eastAsia="方正小标宋简体" w:cs="方正小标宋简体"/>
          <w:b w:val="0"/>
          <w:bCs w:val="0"/>
          <w:sz w:val="44"/>
          <w:szCs w:val="44"/>
          <w:shd w:val="clear" w:color="auto" w:fill="FFFFFF"/>
        </w:rPr>
        <w:t>20</w:t>
      </w:r>
      <w:r>
        <w:rPr>
          <w:rFonts w:hint="eastAsia" w:ascii="方正小标宋简体" w:hAnsi="方正小标宋简体" w:eastAsia="方正小标宋简体" w:cs="方正小标宋简体"/>
          <w:b w:val="0"/>
          <w:bCs w:val="0"/>
          <w:sz w:val="44"/>
          <w:szCs w:val="44"/>
          <w:shd w:val="clear" w:color="auto" w:fill="FFFFFF"/>
          <w:lang w:val="en-US" w:eastAsia="zh-CN"/>
        </w:rPr>
        <w:t>25</w:t>
      </w:r>
      <w:r>
        <w:rPr>
          <w:rFonts w:hint="eastAsia" w:ascii="方正小标宋简体" w:hAnsi="方正小标宋简体" w:eastAsia="方正小标宋简体" w:cs="方正小标宋简体"/>
          <w:b w:val="0"/>
          <w:bCs w:val="0"/>
          <w:sz w:val="44"/>
          <w:szCs w:val="44"/>
          <w:shd w:val="clear" w:color="auto" w:fill="FFFFFF"/>
        </w:rPr>
        <w:t>年政府信息公开工作年度报告</w:t>
      </w:r>
    </w:p>
    <w:p w14:paraId="2143CDAA">
      <w:pPr>
        <w:keepNext w:val="0"/>
        <w:keepLines w:val="0"/>
        <w:pageBreakBefore w:val="0"/>
        <w:widowControl/>
        <w:shd w:val="clear" w:color="auto" w:fill="FFFFFF"/>
        <w:kinsoku/>
        <w:wordWrap/>
        <w:overflowPunct/>
        <w:topLinePunct w:val="0"/>
        <w:autoSpaceDN/>
        <w:bidi w:val="0"/>
        <w:adjustRightInd/>
        <w:snapToGrid w:val="0"/>
        <w:spacing w:line="560" w:lineRule="exact"/>
        <w:ind w:firstLine="420"/>
        <w:jc w:val="center"/>
        <w:textAlignment w:val="auto"/>
        <w:rPr>
          <w:rFonts w:hint="eastAsia" w:ascii="方正小标宋_GBK" w:hAnsi="微软雅黑" w:eastAsia="方正小标宋_GBK"/>
          <w:b/>
          <w:bCs/>
          <w:sz w:val="44"/>
          <w:szCs w:val="44"/>
          <w:shd w:val="clear" w:color="auto" w:fill="FFFFFF"/>
        </w:rPr>
      </w:pPr>
    </w:p>
    <w:p w14:paraId="0267059B">
      <w:pPr>
        <w:keepNext w:val="0"/>
        <w:keepLines w:val="0"/>
        <w:pageBreakBefore w:val="0"/>
        <w:widowControl/>
        <w:shd w:val="clear" w:color="auto" w:fill="FFFFFF"/>
        <w:kinsoku/>
        <w:wordWrap/>
        <w:overflowPunct/>
        <w:topLinePunct w:val="0"/>
        <w:autoSpaceDN/>
        <w:bidi w:val="0"/>
        <w:adjustRightInd/>
        <w:snapToGrid w:val="0"/>
        <w:spacing w:line="520" w:lineRule="exact"/>
        <w:ind w:left="0" w:leftChars="0" w:right="0" w:rightChars="0" w:firstLine="640" w:firstLineChars="200"/>
        <w:jc w:val="both"/>
        <w:textAlignment w:val="auto"/>
        <w:rPr>
          <w:rFonts w:hint="eastAsia" w:ascii="仿宋_GB2312" w:hAnsi="微软雅黑" w:eastAsia="仿宋_GB2312" w:cs="宋体"/>
          <w:color w:val="000000"/>
          <w:kern w:val="0"/>
          <w:sz w:val="32"/>
          <w:szCs w:val="32"/>
        </w:rPr>
      </w:pPr>
      <w:bookmarkStart w:id="0" w:name="_GoBack"/>
      <w:r>
        <w:rPr>
          <w:rFonts w:hint="eastAsia" w:ascii="仿宋_GB2312" w:hAnsi="微软雅黑" w:eastAsia="仿宋_GB2312" w:cs="宋体"/>
          <w:color w:val="000000"/>
          <w:kern w:val="0"/>
          <w:sz w:val="32"/>
          <w:szCs w:val="32"/>
        </w:rPr>
        <w:t>根据《中华人民共和国政府信息公开条例》《河北省实施〈中华人民共和国政府信息公开条例〉办法》等规定，发布本年度报告。报告中所列数据统计期限为202</w:t>
      </w:r>
      <w:r>
        <w:rPr>
          <w:rFonts w:hint="eastAsia" w:ascii="仿宋_GB2312" w:hAnsi="微软雅黑" w:eastAsia="仿宋_GB2312" w:cs="宋体"/>
          <w:color w:val="000000"/>
          <w:kern w:val="0"/>
          <w:sz w:val="32"/>
          <w:szCs w:val="32"/>
          <w:lang w:val="en-US" w:eastAsia="zh-CN"/>
        </w:rPr>
        <w:t>5</w:t>
      </w:r>
      <w:r>
        <w:rPr>
          <w:rFonts w:hint="eastAsia" w:ascii="仿宋_GB2312" w:hAnsi="微软雅黑" w:eastAsia="仿宋_GB2312" w:cs="宋体"/>
          <w:color w:val="000000"/>
          <w:kern w:val="0"/>
          <w:sz w:val="32"/>
          <w:szCs w:val="32"/>
        </w:rPr>
        <w:t>年1月1日至12月31日。</w:t>
      </w:r>
    </w:p>
    <w:p w14:paraId="6E0A85BA">
      <w:pPr>
        <w:keepNext w:val="0"/>
        <w:keepLines w:val="0"/>
        <w:pageBreakBefore w:val="0"/>
        <w:widowControl/>
        <w:shd w:val="clear" w:color="auto" w:fill="FFFFFF"/>
        <w:kinsoku/>
        <w:wordWrap/>
        <w:overflowPunct/>
        <w:topLinePunct w:val="0"/>
        <w:autoSpaceDN/>
        <w:bidi w:val="0"/>
        <w:adjustRightInd/>
        <w:spacing w:line="520" w:lineRule="exact"/>
        <w:ind w:left="0" w:leftChars="0" w:right="0" w:rightChars="0" w:firstLine="640" w:firstLineChars="200"/>
        <w:jc w:val="both"/>
        <w:textAlignment w:val="auto"/>
        <w:rPr>
          <w:rFonts w:ascii="黑体" w:hAnsi="黑体" w:eastAsia="黑体" w:cs="宋体"/>
          <w:color w:val="000000"/>
          <w:kern w:val="0"/>
          <w:sz w:val="32"/>
          <w:szCs w:val="32"/>
        </w:rPr>
      </w:pPr>
      <w:r>
        <w:rPr>
          <w:rFonts w:ascii="黑体" w:hAnsi="黑体" w:eastAsia="黑体" w:cs="宋体"/>
          <w:color w:val="000000"/>
          <w:kern w:val="0"/>
          <w:sz w:val="32"/>
          <w:szCs w:val="32"/>
        </w:rPr>
        <w:t>一、总体情况</w:t>
      </w:r>
    </w:p>
    <w:p w14:paraId="314B89AD">
      <w:pPr>
        <w:keepNext w:val="0"/>
        <w:keepLines w:val="0"/>
        <w:pageBreakBefore w:val="0"/>
        <w:widowControl/>
        <w:shd w:val="clear" w:color="auto" w:fill="FFFFFF"/>
        <w:kinsoku/>
        <w:wordWrap/>
        <w:overflowPunct/>
        <w:topLinePunct w:val="0"/>
        <w:autoSpaceDN/>
        <w:bidi w:val="0"/>
        <w:adjustRightInd/>
        <w:spacing w:line="520" w:lineRule="exact"/>
        <w:ind w:left="0" w:leftChars="0" w:right="0" w:rightChars="0" w:firstLine="640" w:firstLineChars="200"/>
        <w:jc w:val="both"/>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202</w:t>
      </w:r>
      <w:r>
        <w:rPr>
          <w:rFonts w:hint="eastAsia" w:ascii="仿宋_GB2312" w:hAnsi="仿宋_GB2312" w:eastAsia="仿宋_GB2312" w:cs="仿宋_GB2312"/>
          <w:color w:val="000000"/>
          <w:kern w:val="0"/>
          <w:sz w:val="32"/>
          <w:szCs w:val="32"/>
          <w:lang w:val="en-US" w:eastAsia="zh-CN"/>
        </w:rPr>
        <w:t>5</w:t>
      </w:r>
      <w:r>
        <w:rPr>
          <w:rFonts w:hint="eastAsia" w:ascii="仿宋_GB2312" w:hAnsi="仿宋_GB2312" w:eastAsia="仿宋_GB2312" w:cs="仿宋_GB2312"/>
          <w:color w:val="000000"/>
          <w:kern w:val="0"/>
          <w:sz w:val="32"/>
          <w:szCs w:val="32"/>
        </w:rPr>
        <w:t>年，</w:t>
      </w:r>
      <w:r>
        <w:rPr>
          <w:rFonts w:hint="eastAsia" w:ascii="仿宋_GB2312" w:hAnsi="仿宋_GB2312" w:eastAsia="仿宋_GB2312" w:cs="仿宋_GB2312"/>
          <w:color w:val="000000"/>
          <w:kern w:val="0"/>
          <w:sz w:val="32"/>
          <w:szCs w:val="32"/>
          <w:lang w:eastAsia="zh-CN"/>
        </w:rPr>
        <w:t>保定</w:t>
      </w:r>
      <w:r>
        <w:rPr>
          <w:rFonts w:hint="eastAsia" w:ascii="仿宋_GB2312" w:hAnsi="仿宋_GB2312" w:eastAsia="仿宋_GB2312" w:cs="仿宋_GB2312"/>
          <w:color w:val="000000"/>
          <w:kern w:val="0"/>
          <w:sz w:val="32"/>
          <w:szCs w:val="32"/>
        </w:rPr>
        <w:t>市</w:t>
      </w:r>
      <w:r>
        <w:rPr>
          <w:rFonts w:hint="eastAsia" w:ascii="仿宋_GB2312" w:hAnsi="仿宋_GB2312" w:eastAsia="仿宋_GB2312" w:cs="仿宋_GB2312"/>
          <w:color w:val="000000"/>
          <w:kern w:val="0"/>
          <w:sz w:val="32"/>
          <w:szCs w:val="32"/>
          <w:lang w:eastAsia="zh-CN"/>
        </w:rPr>
        <w:t>莲池区人民</w:t>
      </w:r>
      <w:r>
        <w:rPr>
          <w:rFonts w:hint="eastAsia" w:ascii="仿宋_GB2312" w:hAnsi="仿宋_GB2312" w:eastAsia="仿宋_GB2312" w:cs="仿宋_GB2312"/>
          <w:color w:val="000000"/>
          <w:kern w:val="0"/>
          <w:sz w:val="32"/>
          <w:szCs w:val="32"/>
        </w:rPr>
        <w:t>政府办公室坚持以习近平新时代中国特色社会主义思想为指导，</w:t>
      </w:r>
      <w:r>
        <w:rPr>
          <w:rFonts w:hint="eastAsia" w:ascii="仿宋_GB2312" w:hAnsi="ˎ̥" w:eastAsia="仿宋_GB2312"/>
          <w:color w:val="222222"/>
          <w:sz w:val="32"/>
          <w:szCs w:val="32"/>
          <w:lang w:eastAsia="zh-CN"/>
        </w:rPr>
        <w:t>全面贯彻落实</w:t>
      </w:r>
      <w:r>
        <w:rPr>
          <w:rFonts w:hint="eastAsia" w:ascii="仿宋_GB2312" w:eastAsia="仿宋_GB2312"/>
          <w:sz w:val="32"/>
          <w:szCs w:val="32"/>
          <w:lang w:eastAsia="zh-CN"/>
        </w:rPr>
        <w:t>国家、省、市关于政务公开工作的决策部署，围绕区委区政府中心工作，立足新发展阶段、贯彻新发展理念、构建新发展格局、推动高质量发展，以公开促规范、促落实、促服务，进一步提升政府信息公开水平，切实提高人民群众获得感和满意度。</w:t>
      </w:r>
    </w:p>
    <w:p w14:paraId="082C4A9D">
      <w:pPr>
        <w:keepNext w:val="0"/>
        <w:keepLines w:val="0"/>
        <w:pageBreakBefore w:val="0"/>
        <w:widowControl w:val="0"/>
        <w:numPr>
          <w:ilvl w:val="0"/>
          <w:numId w:val="0"/>
        </w:numPr>
        <w:kinsoku/>
        <w:wordWrap/>
        <w:overflowPunct/>
        <w:topLinePunct w:val="0"/>
        <w:autoSpaceDE w:val="0"/>
        <w:autoSpaceDN/>
        <w:bidi w:val="0"/>
        <w:adjustRightInd/>
        <w:snapToGrid/>
        <w:spacing w:line="520" w:lineRule="exact"/>
        <w:ind w:left="0" w:leftChars="0" w:right="0" w:rightChars="0" w:firstLine="643" w:firstLineChars="200"/>
        <w:jc w:val="both"/>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 w:eastAsia="仿宋_GB2312"/>
          <w:b/>
          <w:bCs/>
          <w:sz w:val="32"/>
          <w:szCs w:val="32"/>
          <w:lang w:eastAsia="zh-CN"/>
        </w:rPr>
        <w:t>（一）主动公开方面</w:t>
      </w:r>
      <w:r>
        <w:rPr>
          <w:rFonts w:hint="eastAsia" w:ascii="仿宋_GB2312" w:hAnsi="仿宋" w:eastAsia="仿宋_GB2312"/>
          <w:b/>
          <w:bCs/>
          <w:sz w:val="32"/>
          <w:szCs w:val="32"/>
        </w:rPr>
        <w:t>。</w:t>
      </w:r>
      <w:r>
        <w:rPr>
          <w:rFonts w:hint="eastAsia" w:ascii="仿宋_GB2312" w:hAnsi="仿宋" w:eastAsia="仿宋_GB2312" w:cs="Times New Roman"/>
          <w:sz w:val="32"/>
          <w:szCs w:val="32"/>
          <w:lang w:eastAsia="zh-CN"/>
        </w:rPr>
        <w:t>围绕行政执法公示、生态环境保护、助企纾困、稳岗就业、减税降费等重点领域专栏主动公开各类政府信息，发布相关政策解读，促进政策落地落实；强化预算监督，打造阳光财政，促进透明政府、法治政府、廉洁政府的建设；大力推进民生保障信息公开专栏，公开人大代表建议、政协委员提案办理情况。</w:t>
      </w:r>
    </w:p>
    <w:p w14:paraId="1574F01E">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right="0" w:rightChars="0" w:firstLine="643" w:firstLineChars="200"/>
        <w:jc w:val="both"/>
        <w:textAlignment w:val="auto"/>
        <w:rPr>
          <w:rFonts w:hint="eastAsia" w:ascii="仿宋_GB2312" w:hAnsi="仿宋_GB2312" w:eastAsia="仿宋_GB2312" w:cs="仿宋_GB2312"/>
          <w:i w:val="0"/>
          <w:caps w:val="0"/>
          <w:color w:val="000000"/>
          <w:spacing w:val="0"/>
          <w:sz w:val="32"/>
          <w:szCs w:val="32"/>
          <w:shd w:val="clear" w:color="auto" w:fill="FFFFFF"/>
          <w:lang w:val="en-US" w:eastAsia="zh-CN"/>
        </w:rPr>
      </w:pPr>
      <w:r>
        <w:rPr>
          <w:rFonts w:hint="eastAsia" w:ascii="仿宋_GB2312" w:hAnsi="仿宋" w:eastAsia="仿宋_GB2312"/>
          <w:b/>
          <w:bCs/>
          <w:sz w:val="32"/>
          <w:szCs w:val="32"/>
          <w:lang w:eastAsia="zh-CN"/>
        </w:rPr>
        <w:t>（二）</w:t>
      </w:r>
      <w:r>
        <w:rPr>
          <w:rFonts w:hint="eastAsia" w:ascii="仿宋_GB2312" w:hAnsi="仿宋" w:eastAsia="仿宋_GB2312"/>
          <w:b/>
          <w:bCs/>
          <w:sz w:val="32"/>
          <w:szCs w:val="32"/>
        </w:rPr>
        <w:t>依申</w:t>
      </w:r>
      <w:r>
        <w:rPr>
          <w:rFonts w:hint="eastAsia" w:ascii="仿宋_GB2312" w:hAnsi="仿宋" w:eastAsia="仿宋_GB2312"/>
          <w:b/>
          <w:bCs/>
          <w:sz w:val="32"/>
          <w:szCs w:val="32"/>
          <w:lang w:val="en-US" w:eastAsia="zh-CN"/>
        </w:rPr>
        <w:t>请公开方面。</w:t>
      </w:r>
      <w:r>
        <w:rPr>
          <w:rFonts w:hint="eastAsia" w:ascii="仿宋_GB2312" w:hAnsi="仿宋_GB2312" w:eastAsia="仿宋_GB2312" w:cs="仿宋_GB2312"/>
          <w:i w:val="0"/>
          <w:caps w:val="0"/>
          <w:color w:val="000000"/>
          <w:spacing w:val="0"/>
          <w:sz w:val="32"/>
          <w:szCs w:val="32"/>
          <w:shd w:val="clear" w:color="auto" w:fill="FFFFFF"/>
          <w:lang w:val="en-US" w:eastAsia="zh-CN"/>
        </w:rPr>
        <w:t>严格按照《中华人民共和国政府信息公开条例》《河北省政府信息公开申请办理规范》，进一步规范依申请公开工作，建立健全接收、登记、办理、答复等业务流程，对从网络、信函、当面申请等多种渠道收到的依申请公开事项均严格按照条例规定进行答复处理。2025年共收到政府信息公开申请97件，其中信函申请66件，网络申请18件，当面送达13件，当年办结86件，结转下一年11件，答复时限、答复形式、答复内容都符合相关要求。</w:t>
      </w:r>
    </w:p>
    <w:p w14:paraId="576D9C3C">
      <w:pPr>
        <w:keepNext w:val="0"/>
        <w:keepLines w:val="0"/>
        <w:pageBreakBefore w:val="0"/>
        <w:widowControl/>
        <w:suppressLineNumbers w:val="0"/>
        <w:kinsoku/>
        <w:wordWrap/>
        <w:overflowPunct/>
        <w:topLinePunct w:val="0"/>
        <w:autoSpaceDN/>
        <w:bidi w:val="0"/>
        <w:adjustRightInd/>
        <w:spacing w:line="520" w:lineRule="exact"/>
        <w:ind w:firstLine="643" w:firstLineChars="200"/>
        <w:jc w:val="left"/>
        <w:textAlignment w:val="auto"/>
        <w:rPr>
          <w:rFonts w:hint="eastAsia" w:ascii="仿宋_GB2312" w:hAnsi="仿宋_GB2312" w:eastAsia="仿宋_GB2312" w:cs="仿宋_GB2312"/>
          <w:i w:val="0"/>
          <w:caps w:val="0"/>
          <w:color w:val="000000"/>
          <w:spacing w:val="0"/>
          <w:sz w:val="32"/>
          <w:szCs w:val="32"/>
          <w:shd w:val="clear" w:color="auto" w:fill="FFFFFF"/>
          <w:lang w:val="en-US" w:eastAsia="zh-CN"/>
        </w:rPr>
      </w:pPr>
      <w:r>
        <w:rPr>
          <w:rFonts w:hint="eastAsia" w:ascii="仿宋_GB2312" w:hAnsi="仿宋_GB2312" w:eastAsia="仿宋_GB2312" w:cs="仿宋_GB2312"/>
          <w:b/>
          <w:bCs w:val="0"/>
          <w:i w:val="0"/>
          <w:iCs w:val="0"/>
          <w:caps w:val="0"/>
          <w:color w:val="000000"/>
          <w:spacing w:val="0"/>
          <w:kern w:val="0"/>
          <w:sz w:val="32"/>
          <w:szCs w:val="32"/>
          <w:shd w:val="clear" w:color="auto" w:fill="FFFFFF"/>
          <w:lang w:val="en-US" w:eastAsia="zh-CN" w:bidi="ar"/>
        </w:rPr>
        <w:t>（三）</w:t>
      </w:r>
      <w:r>
        <w:rPr>
          <w:rFonts w:hint="eastAsia" w:ascii="仿宋_GB2312" w:hAnsi="仿宋_GB2312" w:eastAsia="仿宋_GB2312" w:cs="仿宋_GB2312"/>
          <w:b/>
          <w:bCs w:val="0"/>
          <w:i w:val="0"/>
          <w:caps w:val="0"/>
          <w:color w:val="000000"/>
          <w:spacing w:val="0"/>
          <w:sz w:val="32"/>
          <w:szCs w:val="32"/>
          <w:shd w:val="clear" w:color="auto" w:fill="FFFFFF"/>
          <w:lang w:val="en-US" w:eastAsia="zh-CN"/>
        </w:rPr>
        <w:t>政府信息管理方面。</w:t>
      </w:r>
      <w:r>
        <w:rPr>
          <w:rFonts w:hint="eastAsia" w:ascii="仿宋_GB2312" w:hAnsi="仿宋_GB2312" w:eastAsia="仿宋_GB2312" w:cs="仿宋_GB2312"/>
          <w:i w:val="0"/>
          <w:caps w:val="0"/>
          <w:color w:val="000000"/>
          <w:spacing w:val="0"/>
          <w:kern w:val="2"/>
          <w:sz w:val="32"/>
          <w:szCs w:val="32"/>
          <w:shd w:val="clear" w:color="auto" w:fill="FFFFFF"/>
          <w:lang w:val="en-US" w:eastAsia="zh-CN" w:bidi="ar-SA"/>
        </w:rPr>
        <w:t>在区政府网站发布《保定市莲池区人民政府文件汇编》，</w:t>
      </w:r>
      <w:r>
        <w:rPr>
          <w:rFonts w:hint="eastAsia" w:ascii="仿宋_GB2312" w:hAnsi="仿宋_GB2312" w:eastAsia="仿宋_GB2312" w:cs="仿宋_GB2312"/>
          <w:i w:val="0"/>
          <w:caps w:val="0"/>
          <w:color w:val="000000"/>
          <w:spacing w:val="0"/>
          <w:sz w:val="32"/>
          <w:szCs w:val="32"/>
          <w:shd w:val="clear" w:color="auto" w:fill="FFFFFF"/>
          <w:lang w:val="en-US" w:eastAsia="zh-CN"/>
        </w:rPr>
        <w:t>及时公开由</w:t>
      </w:r>
      <w:r>
        <w:rPr>
          <w:rFonts w:hint="eastAsia" w:ascii="仿宋_GB2312" w:hAnsi="仿宋_GB2312" w:eastAsia="仿宋_GB2312" w:cs="仿宋_GB2312"/>
          <w:sz w:val="32"/>
          <w:szCs w:val="32"/>
          <w:lang w:eastAsia="zh-CN"/>
        </w:rPr>
        <w:t>区政府和区政府办公室制定印发的各类文件、召开的重大会议以及做出的重要</w:t>
      </w:r>
      <w:r>
        <w:rPr>
          <w:rFonts w:hint="eastAsia" w:ascii="仿宋_GB2312" w:hAnsi="仿宋_GB2312" w:eastAsia="仿宋_GB2312" w:cs="仿宋_GB2312"/>
          <w:sz w:val="32"/>
          <w:szCs w:val="32"/>
          <w:lang w:val="en-US" w:eastAsia="zh-CN"/>
        </w:rPr>
        <w:t>决策</w:t>
      </w:r>
      <w:r>
        <w:rPr>
          <w:rFonts w:hint="eastAsia" w:ascii="仿宋_GB2312" w:hAnsi="仿宋_GB2312" w:eastAsia="仿宋_GB2312" w:cs="仿宋_GB2312"/>
          <w:i w:val="0"/>
          <w:caps w:val="0"/>
          <w:color w:val="000000"/>
          <w:spacing w:val="0"/>
          <w:kern w:val="2"/>
          <w:sz w:val="32"/>
          <w:szCs w:val="32"/>
          <w:shd w:val="clear" w:color="auto" w:fill="FFFFFF"/>
          <w:lang w:val="en-US" w:eastAsia="zh-CN" w:bidi="ar-SA"/>
        </w:rPr>
        <w:t>。</w:t>
      </w:r>
    </w:p>
    <w:p w14:paraId="41377D46">
      <w:pPr>
        <w:keepNext w:val="0"/>
        <w:keepLines w:val="0"/>
        <w:pageBreakBefore w:val="0"/>
        <w:kinsoku/>
        <w:wordWrap/>
        <w:overflowPunct/>
        <w:topLinePunct w:val="0"/>
        <w:autoSpaceDE w:val="0"/>
        <w:autoSpaceDN/>
        <w:bidi w:val="0"/>
        <w:adjustRightInd/>
        <w:spacing w:line="520" w:lineRule="exact"/>
        <w:ind w:left="0" w:leftChars="0" w:right="0" w:rightChars="0" w:firstLine="640"/>
        <w:jc w:val="both"/>
        <w:textAlignment w:val="auto"/>
        <w:rPr>
          <w:rFonts w:hint="eastAsia" w:ascii="仿宋_GB2312" w:hAnsi="仿宋_GB2312" w:eastAsia="仿宋_GB2312" w:cs="仿宋_GB2312"/>
          <w:i w:val="0"/>
          <w:caps w:val="0"/>
          <w:color w:val="000000"/>
          <w:spacing w:val="0"/>
          <w:kern w:val="2"/>
          <w:sz w:val="32"/>
          <w:szCs w:val="32"/>
          <w:shd w:val="clear" w:color="auto" w:fill="FFFFFF"/>
          <w:lang w:val="en-US" w:eastAsia="zh-CN" w:bidi="ar-SA"/>
        </w:rPr>
      </w:pPr>
      <w:r>
        <w:rPr>
          <w:rFonts w:hint="eastAsia" w:ascii="仿宋_GB2312" w:hAnsi="仿宋_GB2312" w:eastAsia="仿宋_GB2312" w:cs="仿宋_GB2312"/>
          <w:b/>
          <w:bCs w:val="0"/>
          <w:i w:val="0"/>
          <w:iCs w:val="0"/>
          <w:caps w:val="0"/>
          <w:color w:val="000000"/>
          <w:spacing w:val="0"/>
          <w:kern w:val="0"/>
          <w:sz w:val="32"/>
          <w:szCs w:val="32"/>
          <w:shd w:val="clear" w:color="auto" w:fill="FFFFFF"/>
          <w:lang w:val="en-US" w:eastAsia="zh-CN" w:bidi="ar"/>
        </w:rPr>
        <w:t>（四）政府信息</w:t>
      </w:r>
      <w:r>
        <w:rPr>
          <w:rFonts w:hint="eastAsia" w:ascii="仿宋_GB2312" w:hAnsi="仿宋_GB2312" w:eastAsia="仿宋_GB2312" w:cs="仿宋_GB2312"/>
          <w:b/>
          <w:bCs w:val="0"/>
          <w:sz w:val="32"/>
          <w:szCs w:val="32"/>
        </w:rPr>
        <w:t>平台建设</w:t>
      </w:r>
      <w:r>
        <w:rPr>
          <w:rFonts w:hint="eastAsia" w:ascii="仿宋_GB2312" w:hAnsi="仿宋_GB2312" w:eastAsia="仿宋_GB2312" w:cs="仿宋_GB2312"/>
          <w:b/>
          <w:bCs w:val="0"/>
          <w:sz w:val="32"/>
          <w:szCs w:val="32"/>
          <w:lang w:eastAsia="zh-CN"/>
        </w:rPr>
        <w:t>方面</w:t>
      </w:r>
      <w:r>
        <w:rPr>
          <w:rFonts w:hint="eastAsia" w:ascii="仿宋_GB2312" w:hAnsi="仿宋_GB2312" w:eastAsia="仿宋_GB2312" w:cs="仿宋_GB2312"/>
          <w:b/>
          <w:bCs w:val="0"/>
          <w:sz w:val="32"/>
          <w:szCs w:val="32"/>
        </w:rPr>
        <w:t>。</w:t>
      </w:r>
      <w:r>
        <w:rPr>
          <w:rFonts w:hint="eastAsia" w:ascii="仿宋_GB2312" w:hAnsi="仿宋_GB2312" w:eastAsia="仿宋_GB2312" w:cs="仿宋_GB2312"/>
          <w:i w:val="0"/>
          <w:caps w:val="0"/>
          <w:color w:val="000000"/>
          <w:spacing w:val="0"/>
          <w:kern w:val="2"/>
          <w:sz w:val="32"/>
          <w:szCs w:val="32"/>
          <w:shd w:val="clear" w:color="auto" w:fill="FFFFFF"/>
          <w:lang w:val="en-US" w:eastAsia="zh-CN" w:bidi="ar-SA"/>
        </w:rPr>
        <w:t>持续</w:t>
      </w:r>
      <w:r>
        <w:rPr>
          <w:rFonts w:hint="eastAsia" w:ascii="仿宋_GB2312" w:hAnsi="仿宋_GB2312" w:eastAsia="仿宋_GB2312" w:cs="仿宋_GB2312"/>
          <w:sz w:val="32"/>
          <w:szCs w:val="32"/>
          <w:lang w:eastAsia="zh-CN"/>
        </w:rPr>
        <w:t>优化</w:t>
      </w:r>
      <w:r>
        <w:rPr>
          <w:rFonts w:hint="eastAsia" w:ascii="仿宋_GB2312" w:hAnsi="仿宋_GB2312" w:eastAsia="仿宋_GB2312" w:cs="仿宋_GB2312"/>
          <w:i w:val="0"/>
          <w:caps w:val="0"/>
          <w:color w:val="000000"/>
          <w:spacing w:val="0"/>
          <w:kern w:val="2"/>
          <w:sz w:val="32"/>
          <w:szCs w:val="32"/>
          <w:shd w:val="clear" w:color="auto" w:fill="FFFFFF"/>
          <w:lang w:val="en-US" w:eastAsia="zh-CN" w:bidi="ar-SA"/>
        </w:rPr>
        <w:t>政府信息公开</w:t>
      </w:r>
      <w:r>
        <w:rPr>
          <w:rFonts w:hint="eastAsia" w:ascii="仿宋_GB2312" w:hAnsi="仿宋_GB2312" w:eastAsia="仿宋_GB2312" w:cs="仿宋_GB2312"/>
          <w:sz w:val="32"/>
          <w:szCs w:val="32"/>
          <w:lang w:eastAsia="zh-CN"/>
        </w:rPr>
        <w:t>栏目设置，丰富公开内容。强化政务新媒体常态化监管，充分发挥政务新媒体正面宣传引导作用，严格落实政务新媒体账号备案登记制度，认真履行信息发布审核制度，实行政务新媒体日常监测、督办、定期通报制度，及时整改省、市交办问题，确保信息发布准确安全。</w:t>
      </w:r>
    </w:p>
    <w:p w14:paraId="36653B89">
      <w:pPr>
        <w:keepNext w:val="0"/>
        <w:keepLines w:val="0"/>
        <w:pageBreakBefore w:val="0"/>
        <w:kinsoku/>
        <w:wordWrap/>
        <w:overflowPunct/>
        <w:topLinePunct w:val="0"/>
        <w:autoSpaceDE w:val="0"/>
        <w:autoSpaceDN/>
        <w:bidi w:val="0"/>
        <w:adjustRightInd/>
        <w:spacing w:line="520" w:lineRule="exact"/>
        <w:ind w:left="0" w:leftChars="0" w:right="0" w:rightChars="0" w:firstLine="640"/>
        <w:jc w:val="both"/>
        <w:textAlignment w:val="auto"/>
        <w:rPr>
          <w:rFonts w:hint="eastAsia" w:ascii="仿宋_GB2312" w:hAnsi="仿宋_GB2312" w:eastAsia="仿宋_GB2312" w:cs="仿宋_GB2312"/>
          <w:i w:val="0"/>
          <w:caps w:val="0"/>
          <w:color w:val="000000"/>
          <w:spacing w:val="0"/>
          <w:sz w:val="32"/>
          <w:szCs w:val="32"/>
          <w:shd w:val="clear" w:color="auto" w:fill="FFFFFF"/>
          <w:lang w:val="en-US" w:eastAsia="zh-CN"/>
        </w:rPr>
      </w:pPr>
      <w:r>
        <w:rPr>
          <w:rFonts w:hint="eastAsia" w:ascii="仿宋_GB2312" w:hAnsi="仿宋_GB2312" w:eastAsia="仿宋_GB2312" w:cs="仿宋_GB2312"/>
          <w:b/>
          <w:bCs w:val="0"/>
          <w:i w:val="0"/>
          <w:iCs w:val="0"/>
          <w:caps w:val="0"/>
          <w:color w:val="000000"/>
          <w:spacing w:val="0"/>
          <w:kern w:val="0"/>
          <w:sz w:val="32"/>
          <w:szCs w:val="32"/>
          <w:shd w:val="clear" w:color="auto" w:fill="FFFFFF"/>
          <w:lang w:val="en-US" w:eastAsia="zh-CN" w:bidi="ar"/>
        </w:rPr>
        <w:t>（五）监督保障方面</w:t>
      </w:r>
      <w:r>
        <w:rPr>
          <w:rFonts w:hint="eastAsia" w:ascii="仿宋_GB2312" w:hAnsi="仿宋" w:eastAsia="仿宋_GB2312" w:cs="Times New Roman"/>
          <w:b/>
          <w:bCs w:val="0"/>
          <w:kern w:val="2"/>
          <w:sz w:val="32"/>
          <w:szCs w:val="32"/>
          <w:lang w:val="en-US" w:eastAsia="zh-CN" w:bidi="ar-SA"/>
        </w:rPr>
        <w:t>。</w:t>
      </w:r>
      <w:r>
        <w:rPr>
          <w:rFonts w:hint="default" w:ascii="仿宋" w:hAnsi="仿宋" w:eastAsia="仿宋" w:cs="仿宋"/>
          <w:sz w:val="32"/>
          <w:szCs w:val="32"/>
          <w:lang w:val="en-US" w:eastAsia="zh-CN"/>
        </w:rPr>
        <w:t>根据《中华人民共和国保守国家秘密法》和《中华人民共和国政府信息公开条例》的规定，</w:t>
      </w:r>
      <w:r>
        <w:rPr>
          <w:rFonts w:hint="eastAsia" w:ascii="仿宋" w:hAnsi="仿宋" w:eastAsia="仿宋" w:cs="仿宋"/>
          <w:sz w:val="32"/>
          <w:szCs w:val="32"/>
          <w:lang w:val="en-US" w:eastAsia="zh-CN"/>
        </w:rPr>
        <w:t>加强对工作人员的保密安全教育，</w:t>
      </w:r>
      <w:r>
        <w:rPr>
          <w:rFonts w:hint="default" w:ascii="仿宋" w:hAnsi="仿宋" w:eastAsia="仿宋" w:cs="仿宋"/>
          <w:sz w:val="32"/>
          <w:szCs w:val="32"/>
          <w:lang w:val="en-US" w:eastAsia="zh-CN"/>
        </w:rPr>
        <w:t>按照“谁公开、谁审查、谁负责”和“涉密的不公开、公开的不涉密”原则，对拟发布信息内容的准确性、完整性、时效性以及是否涉密，</w:t>
      </w:r>
      <w:r>
        <w:rPr>
          <w:rFonts w:hint="eastAsia" w:ascii="仿宋" w:hAnsi="仿宋" w:eastAsia="仿宋" w:cs="仿宋"/>
          <w:sz w:val="32"/>
          <w:szCs w:val="32"/>
        </w:rPr>
        <w:t>由分管领导、政府信息公开负责人逐级审查</w:t>
      </w:r>
      <w:r>
        <w:rPr>
          <w:rFonts w:hint="default" w:ascii="仿宋" w:hAnsi="仿宋" w:eastAsia="仿宋" w:cs="仿宋"/>
          <w:sz w:val="32"/>
          <w:szCs w:val="32"/>
          <w:lang w:val="en-US" w:eastAsia="zh-CN"/>
        </w:rPr>
        <w:t>进行把关</w:t>
      </w:r>
      <w:r>
        <w:rPr>
          <w:rFonts w:hint="eastAsia" w:ascii="仿宋" w:hAnsi="仿宋" w:eastAsia="仿宋" w:cs="仿宋"/>
          <w:sz w:val="32"/>
          <w:szCs w:val="32"/>
        </w:rPr>
        <w:t>，保证信息公开的准确、安全</w:t>
      </w:r>
      <w:r>
        <w:rPr>
          <w:rFonts w:hint="eastAsia" w:ascii="仿宋" w:hAnsi="仿宋" w:eastAsia="仿宋" w:cs="仿宋"/>
          <w:sz w:val="32"/>
          <w:szCs w:val="32"/>
          <w:lang w:eastAsia="zh-CN"/>
        </w:rPr>
        <w:t>，</w:t>
      </w:r>
      <w:r>
        <w:rPr>
          <w:rFonts w:hint="default" w:ascii="仿宋" w:hAnsi="仿宋" w:eastAsia="仿宋" w:cs="仿宋"/>
          <w:sz w:val="32"/>
          <w:szCs w:val="32"/>
          <w:lang w:val="en-US" w:eastAsia="zh-CN"/>
        </w:rPr>
        <w:t>避免出现信息发布泄密、失信、影响社会稳定等问题。</w:t>
      </w:r>
    </w:p>
    <w:p w14:paraId="6709E61F">
      <w:pPr>
        <w:keepNext w:val="0"/>
        <w:keepLines w:val="0"/>
        <w:pageBreakBefore w:val="0"/>
        <w:kinsoku/>
        <w:wordWrap/>
        <w:overflowPunct/>
        <w:topLinePunct w:val="0"/>
        <w:autoSpaceDE w:val="0"/>
        <w:autoSpaceDN/>
        <w:bidi w:val="0"/>
        <w:adjustRightInd/>
        <w:spacing w:line="560" w:lineRule="exact"/>
        <w:ind w:firstLine="640"/>
        <w:textAlignment w:val="auto"/>
        <w:rPr>
          <w:rFonts w:ascii="黑体" w:hAnsi="黑体" w:eastAsia="黑体" w:cs="宋体"/>
          <w:color w:val="000000"/>
          <w:kern w:val="0"/>
          <w:sz w:val="32"/>
          <w:szCs w:val="32"/>
          <w:highlight w:val="none"/>
        </w:rPr>
      </w:pPr>
      <w:r>
        <w:rPr>
          <w:rFonts w:ascii="黑体" w:hAnsi="黑体" w:eastAsia="黑体" w:cs="宋体"/>
          <w:color w:val="000000"/>
          <w:kern w:val="0"/>
          <w:sz w:val="32"/>
          <w:szCs w:val="32"/>
          <w:highlight w:val="none"/>
        </w:rPr>
        <w:t>二、主动公开政府信息情况</w:t>
      </w:r>
    </w:p>
    <w:p w14:paraId="0ED892C9">
      <w:pPr>
        <w:keepNext w:val="0"/>
        <w:keepLines w:val="0"/>
        <w:pageBreakBefore w:val="0"/>
        <w:kinsoku/>
        <w:wordWrap/>
        <w:overflowPunct/>
        <w:topLinePunct w:val="0"/>
        <w:autoSpaceDE w:val="0"/>
        <w:autoSpaceDN/>
        <w:bidi w:val="0"/>
        <w:adjustRightInd/>
        <w:spacing w:line="560" w:lineRule="exact"/>
        <w:ind w:firstLine="640"/>
        <w:textAlignment w:val="auto"/>
        <w:rPr>
          <w:rFonts w:hint="eastAsia" w:ascii="黑体" w:hAnsi="黑体" w:eastAsia="黑体" w:cs="宋体"/>
          <w:color w:val="000000"/>
          <w:kern w:val="0"/>
          <w:sz w:val="32"/>
          <w:szCs w:val="32"/>
        </w:rPr>
      </w:pPr>
    </w:p>
    <w:tbl>
      <w:tblPr>
        <w:tblStyle w:val="7"/>
        <w:tblW w:w="974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15" w:type="dxa"/>
          <w:left w:w="15" w:type="dxa"/>
          <w:bottom w:w="15" w:type="dxa"/>
          <w:right w:w="15" w:type="dxa"/>
        </w:tblCellMar>
      </w:tblPr>
      <w:tblGrid>
        <w:gridCol w:w="2435"/>
        <w:gridCol w:w="2435"/>
        <w:gridCol w:w="2435"/>
        <w:gridCol w:w="2435"/>
      </w:tblGrid>
      <w:tr w14:paraId="7E58CB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9740" w:type="dxa"/>
            <w:gridSpan w:val="4"/>
            <w:tcBorders>
              <w:top w:val="single" w:color="auto" w:sz="8" w:space="0"/>
              <w:left w:val="single" w:color="auto" w:sz="8" w:space="0"/>
              <w:bottom w:val="single" w:color="auto" w:sz="8" w:space="0"/>
              <w:right w:val="single" w:color="auto" w:sz="8" w:space="0"/>
            </w:tcBorders>
            <w:shd w:val="clear" w:color="auto" w:fill="C6D9F1"/>
            <w:noWrap w:val="0"/>
            <w:tcMar>
              <w:top w:w="0" w:type="dxa"/>
              <w:left w:w="57" w:type="dxa"/>
              <w:bottom w:w="0" w:type="dxa"/>
              <w:right w:w="57" w:type="dxa"/>
            </w:tcMar>
            <w:vAlign w:val="center"/>
          </w:tcPr>
          <w:p w14:paraId="47A0F55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第二十条第（一）项</w:t>
            </w:r>
          </w:p>
        </w:tc>
      </w:tr>
      <w:tr w14:paraId="2312D4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14:paraId="55DDAA2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信息内容</w:t>
            </w:r>
          </w:p>
        </w:tc>
        <w:tc>
          <w:tcPr>
            <w:tcW w:w="2435" w:type="dxa"/>
            <w:tcBorders>
              <w:top w:val="single" w:color="auto" w:sz="8" w:space="0"/>
              <w:left w:val="nil"/>
              <w:bottom w:val="single" w:color="auto" w:sz="8" w:space="0"/>
              <w:right w:val="single" w:color="auto" w:sz="8" w:space="0"/>
            </w:tcBorders>
            <w:noWrap w:val="0"/>
            <w:tcMar>
              <w:top w:w="0" w:type="dxa"/>
              <w:left w:w="57" w:type="dxa"/>
              <w:bottom w:w="0" w:type="dxa"/>
              <w:right w:w="57" w:type="dxa"/>
            </w:tcMar>
            <w:vAlign w:val="center"/>
          </w:tcPr>
          <w:p w14:paraId="3BE8284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本年</w:t>
            </w:r>
            <w:r>
              <w:rPr>
                <w:rFonts w:hint="eastAsia" w:ascii="宋体" w:hAnsi="宋体" w:eastAsia="宋体" w:cs="宋体"/>
                <w:kern w:val="0"/>
                <w:sz w:val="20"/>
                <w:szCs w:val="20"/>
                <w:lang w:val="en-US" w:eastAsia="zh-CN" w:bidi="ar"/>
              </w:rPr>
              <w:t>制发件数</w:t>
            </w:r>
          </w:p>
        </w:tc>
        <w:tc>
          <w:tcPr>
            <w:tcW w:w="2435" w:type="dxa"/>
            <w:tcBorders>
              <w:top w:val="single" w:color="auto" w:sz="8" w:space="0"/>
              <w:left w:val="nil"/>
              <w:bottom w:val="single" w:color="auto" w:sz="8" w:space="0"/>
              <w:right w:val="single" w:color="auto" w:sz="8" w:space="0"/>
            </w:tcBorders>
            <w:noWrap w:val="0"/>
            <w:tcMar>
              <w:top w:w="0" w:type="dxa"/>
              <w:left w:w="57" w:type="dxa"/>
              <w:bottom w:w="0" w:type="dxa"/>
              <w:right w:w="57" w:type="dxa"/>
            </w:tcMar>
            <w:vAlign w:val="center"/>
          </w:tcPr>
          <w:p w14:paraId="1E6ED00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本年废止件数</w:t>
            </w:r>
          </w:p>
        </w:tc>
        <w:tc>
          <w:tcPr>
            <w:tcW w:w="2435" w:type="dxa"/>
            <w:tcBorders>
              <w:top w:val="single" w:color="auto" w:sz="8" w:space="0"/>
              <w:left w:val="nil"/>
              <w:bottom w:val="single" w:color="auto" w:sz="8" w:space="0"/>
              <w:right w:val="single" w:color="auto" w:sz="8" w:space="0"/>
            </w:tcBorders>
            <w:noWrap w:val="0"/>
            <w:tcMar>
              <w:top w:w="0" w:type="dxa"/>
              <w:left w:w="57" w:type="dxa"/>
              <w:bottom w:w="0" w:type="dxa"/>
              <w:right w:w="57" w:type="dxa"/>
            </w:tcMar>
            <w:vAlign w:val="center"/>
          </w:tcPr>
          <w:p w14:paraId="5A4BC8A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现行有效件</w:t>
            </w:r>
            <w:r>
              <w:rPr>
                <w:rFonts w:hint="eastAsia" w:ascii="宋体" w:hAnsi="宋体" w:eastAsia="宋体" w:cs="宋体"/>
                <w:kern w:val="0"/>
                <w:sz w:val="20"/>
                <w:szCs w:val="20"/>
                <w:lang w:val="en-US" w:eastAsia="zh-CN" w:bidi="ar"/>
              </w:rPr>
              <w:t>数</w:t>
            </w:r>
          </w:p>
        </w:tc>
      </w:tr>
      <w:tr w14:paraId="1B79F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14:paraId="22588C6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规章</w:t>
            </w:r>
          </w:p>
        </w:tc>
        <w:tc>
          <w:tcPr>
            <w:tcW w:w="2435"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44C7F01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val="en-US" w:eastAsia="zh-CN" w:bidi="ar"/>
              </w:rPr>
              <w:t>0</w:t>
            </w:r>
          </w:p>
        </w:tc>
        <w:tc>
          <w:tcPr>
            <w:tcW w:w="2435"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5817C71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val="en-US" w:eastAsia="zh-CN" w:bidi="ar"/>
              </w:rPr>
              <w:t>0</w:t>
            </w:r>
          </w:p>
        </w:tc>
        <w:tc>
          <w:tcPr>
            <w:tcW w:w="2435"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03C52D38">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0</w:t>
            </w:r>
          </w:p>
        </w:tc>
      </w:tr>
      <w:tr w14:paraId="7DB9E2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14:paraId="730A667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行政规范性文件</w:t>
            </w:r>
          </w:p>
        </w:tc>
        <w:tc>
          <w:tcPr>
            <w:tcW w:w="2435"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26E8705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rPr>
                <w:rFonts w:hint="eastAsia" w:asciiTheme="minorEastAsia" w:hAnsiTheme="minorEastAsia" w:eastAsiaTheme="minorEastAsia" w:cstheme="minorEastAsia"/>
                <w:sz w:val="24"/>
                <w:szCs w:val="24"/>
                <w:lang w:val="en-US"/>
              </w:rPr>
            </w:pPr>
            <w:r>
              <w:rPr>
                <w:rFonts w:hint="eastAsia" w:asciiTheme="minorEastAsia" w:hAnsiTheme="minorEastAsia" w:cstheme="minorEastAsia"/>
                <w:color w:val="000000"/>
                <w:kern w:val="0"/>
                <w:sz w:val="24"/>
                <w:szCs w:val="24"/>
                <w:lang w:val="en-US" w:eastAsia="zh-CN" w:bidi="ar"/>
              </w:rPr>
              <w:t>0</w:t>
            </w:r>
          </w:p>
        </w:tc>
        <w:tc>
          <w:tcPr>
            <w:tcW w:w="2435"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73A820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color w:val="000000"/>
                <w:kern w:val="0"/>
                <w:sz w:val="24"/>
                <w:szCs w:val="24"/>
                <w:lang w:val="en-US" w:eastAsia="zh-CN" w:bidi="ar"/>
              </w:rPr>
              <w:t>0</w:t>
            </w:r>
          </w:p>
        </w:tc>
        <w:tc>
          <w:tcPr>
            <w:tcW w:w="2435"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B48021D">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4</w:t>
            </w:r>
          </w:p>
        </w:tc>
      </w:tr>
      <w:tr w14:paraId="40FAC9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9740" w:type="dxa"/>
            <w:gridSpan w:val="4"/>
            <w:tcBorders>
              <w:top w:val="nil"/>
              <w:left w:val="single" w:color="auto" w:sz="8" w:space="0"/>
              <w:bottom w:val="single" w:color="auto" w:sz="8" w:space="0"/>
              <w:right w:val="single" w:color="auto" w:sz="8" w:space="0"/>
            </w:tcBorders>
            <w:shd w:val="clear" w:color="auto" w:fill="C6D9F1"/>
            <w:noWrap w:val="0"/>
            <w:tcMar>
              <w:top w:w="0" w:type="dxa"/>
              <w:left w:w="57" w:type="dxa"/>
              <w:bottom w:w="0" w:type="dxa"/>
              <w:right w:w="57" w:type="dxa"/>
            </w:tcMar>
            <w:vAlign w:val="center"/>
          </w:tcPr>
          <w:p w14:paraId="0352350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第二十条第（五）项</w:t>
            </w:r>
          </w:p>
        </w:tc>
      </w:tr>
      <w:tr w14:paraId="35E8E3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14:paraId="5F08FFD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信息内容</w:t>
            </w:r>
          </w:p>
        </w:tc>
        <w:tc>
          <w:tcPr>
            <w:tcW w:w="7305" w:type="dxa"/>
            <w:gridSpan w:val="3"/>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0ABF2BB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本年处理决定数量</w:t>
            </w:r>
          </w:p>
        </w:tc>
      </w:tr>
      <w:tr w14:paraId="312BCF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14:paraId="7028DF5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行政许可</w:t>
            </w:r>
          </w:p>
        </w:tc>
        <w:tc>
          <w:tcPr>
            <w:tcW w:w="7305" w:type="dxa"/>
            <w:gridSpan w:val="3"/>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26F94125">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r>
      <w:tr w14:paraId="74C4C9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9740" w:type="dxa"/>
            <w:gridSpan w:val="4"/>
            <w:tcBorders>
              <w:top w:val="nil"/>
              <w:left w:val="single" w:color="auto" w:sz="8" w:space="0"/>
              <w:bottom w:val="single" w:color="auto" w:sz="8" w:space="0"/>
              <w:right w:val="single" w:color="auto" w:sz="8" w:space="0"/>
            </w:tcBorders>
            <w:shd w:val="clear" w:color="auto" w:fill="C6D9F1"/>
            <w:noWrap w:val="0"/>
            <w:tcMar>
              <w:top w:w="0" w:type="dxa"/>
              <w:left w:w="57" w:type="dxa"/>
              <w:bottom w:w="0" w:type="dxa"/>
              <w:right w:w="57" w:type="dxa"/>
            </w:tcMar>
            <w:vAlign w:val="center"/>
          </w:tcPr>
          <w:p w14:paraId="01AC208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第二十条第（六）项</w:t>
            </w:r>
          </w:p>
        </w:tc>
      </w:tr>
      <w:tr w14:paraId="2C3E65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14:paraId="56C4718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0"/>
              <w:jc w:val="center"/>
              <w:textAlignment w:val="auto"/>
            </w:pPr>
            <w:r>
              <w:rPr>
                <w:rFonts w:hint="eastAsia" w:ascii="宋体" w:hAnsi="宋体" w:eastAsia="宋体" w:cs="宋体"/>
                <w:color w:val="000000"/>
                <w:kern w:val="0"/>
                <w:sz w:val="20"/>
                <w:szCs w:val="20"/>
                <w:lang w:val="en-US" w:eastAsia="zh-CN" w:bidi="ar"/>
              </w:rPr>
              <w:t>信息内容</w:t>
            </w:r>
          </w:p>
        </w:tc>
        <w:tc>
          <w:tcPr>
            <w:tcW w:w="7305" w:type="dxa"/>
            <w:gridSpan w:val="3"/>
            <w:tcBorders>
              <w:top w:val="single" w:color="auto" w:sz="8" w:space="0"/>
              <w:left w:val="nil"/>
              <w:bottom w:val="single" w:color="auto" w:sz="8" w:space="0"/>
              <w:right w:val="single" w:color="auto" w:sz="8" w:space="0"/>
            </w:tcBorders>
            <w:noWrap w:val="0"/>
            <w:tcMar>
              <w:top w:w="0" w:type="dxa"/>
              <w:left w:w="57" w:type="dxa"/>
              <w:bottom w:w="0" w:type="dxa"/>
              <w:right w:w="57" w:type="dxa"/>
            </w:tcMar>
            <w:vAlign w:val="center"/>
          </w:tcPr>
          <w:p w14:paraId="1FB9E82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0"/>
              <w:jc w:val="center"/>
              <w:textAlignment w:val="auto"/>
            </w:pPr>
            <w:r>
              <w:rPr>
                <w:rFonts w:hint="eastAsia" w:ascii="宋体" w:hAnsi="宋体" w:eastAsia="宋体" w:cs="宋体"/>
                <w:color w:val="000000"/>
                <w:kern w:val="0"/>
                <w:sz w:val="20"/>
                <w:szCs w:val="20"/>
                <w:lang w:val="en-US" w:eastAsia="zh-CN" w:bidi="ar"/>
              </w:rPr>
              <w:t>本年处理决定数量</w:t>
            </w:r>
          </w:p>
        </w:tc>
      </w:tr>
      <w:tr w14:paraId="1A035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14:paraId="3ADC946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行政处罚</w:t>
            </w:r>
          </w:p>
        </w:tc>
        <w:tc>
          <w:tcPr>
            <w:tcW w:w="7305" w:type="dxa"/>
            <w:gridSpan w:val="3"/>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E7F4FA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sz w:val="24"/>
                <w:szCs w:val="24"/>
                <w:lang w:val="en-US" w:eastAsia="zh-CN"/>
              </w:rPr>
              <w:t>0</w:t>
            </w:r>
          </w:p>
        </w:tc>
      </w:tr>
      <w:tr w14:paraId="65F660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14:paraId="19298BD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行政强制</w:t>
            </w:r>
          </w:p>
        </w:tc>
        <w:tc>
          <w:tcPr>
            <w:tcW w:w="7305" w:type="dxa"/>
            <w:gridSpan w:val="3"/>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59A11F2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sz w:val="24"/>
                <w:szCs w:val="24"/>
                <w:lang w:val="en-US" w:eastAsia="zh-CN"/>
              </w:rPr>
              <w:t>0</w:t>
            </w:r>
          </w:p>
        </w:tc>
      </w:tr>
      <w:tr w14:paraId="233A21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9740" w:type="dxa"/>
            <w:gridSpan w:val="4"/>
            <w:tcBorders>
              <w:top w:val="nil"/>
              <w:left w:val="single" w:color="auto" w:sz="8" w:space="0"/>
              <w:bottom w:val="single" w:color="auto" w:sz="8" w:space="0"/>
              <w:right w:val="single" w:color="auto" w:sz="8" w:space="0"/>
            </w:tcBorders>
            <w:shd w:val="clear" w:color="auto" w:fill="C6D9F1"/>
            <w:noWrap w:val="0"/>
            <w:tcMar>
              <w:top w:w="0" w:type="dxa"/>
              <w:left w:w="57" w:type="dxa"/>
              <w:bottom w:w="0" w:type="dxa"/>
              <w:right w:w="57" w:type="dxa"/>
            </w:tcMar>
            <w:vAlign w:val="center"/>
          </w:tcPr>
          <w:p w14:paraId="10B0678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第二十条第（八）项</w:t>
            </w:r>
          </w:p>
        </w:tc>
      </w:tr>
      <w:tr w14:paraId="4172C9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14:paraId="73E98CB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信息内容</w:t>
            </w:r>
          </w:p>
        </w:tc>
        <w:tc>
          <w:tcPr>
            <w:tcW w:w="7305" w:type="dxa"/>
            <w:gridSpan w:val="3"/>
            <w:tcBorders>
              <w:top w:val="nil"/>
              <w:left w:val="nil"/>
              <w:bottom w:val="single" w:color="auto" w:sz="8" w:space="0"/>
              <w:right w:val="single" w:color="000000" w:sz="8" w:space="0"/>
            </w:tcBorders>
            <w:noWrap w:val="0"/>
            <w:tcMar>
              <w:top w:w="0" w:type="dxa"/>
              <w:left w:w="57" w:type="dxa"/>
              <w:bottom w:w="0" w:type="dxa"/>
              <w:right w:w="57" w:type="dxa"/>
            </w:tcMar>
            <w:vAlign w:val="center"/>
          </w:tcPr>
          <w:p w14:paraId="152D9A8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本年收费金额（单位：万元）</w:t>
            </w:r>
          </w:p>
        </w:tc>
      </w:tr>
      <w:tr w14:paraId="3CA55C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14:paraId="2B950FB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行政事业性收费</w:t>
            </w:r>
          </w:p>
        </w:tc>
        <w:tc>
          <w:tcPr>
            <w:tcW w:w="7305" w:type="dxa"/>
            <w:gridSpan w:val="3"/>
            <w:tcBorders>
              <w:top w:val="nil"/>
              <w:left w:val="nil"/>
              <w:bottom w:val="single" w:color="auto" w:sz="8" w:space="0"/>
              <w:right w:val="single" w:color="000000" w:sz="8" w:space="0"/>
            </w:tcBorders>
            <w:noWrap w:val="0"/>
            <w:tcMar>
              <w:top w:w="0" w:type="dxa"/>
              <w:left w:w="57" w:type="dxa"/>
              <w:bottom w:w="0" w:type="dxa"/>
              <w:right w:w="57" w:type="dxa"/>
            </w:tcMar>
            <w:vAlign w:val="center"/>
          </w:tcPr>
          <w:p w14:paraId="3D8EFBC6">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r>
    </w:tbl>
    <w:p w14:paraId="38156CE8">
      <w:pPr>
        <w:keepNext w:val="0"/>
        <w:keepLines w:val="0"/>
        <w:pageBreakBefore w:val="0"/>
        <w:widowControl/>
        <w:shd w:val="clear" w:color="auto" w:fill="FFFFFF"/>
        <w:kinsoku/>
        <w:wordWrap/>
        <w:overflowPunct/>
        <w:topLinePunct w:val="0"/>
        <w:autoSpaceDE/>
        <w:autoSpaceDN/>
        <w:bidi w:val="0"/>
        <w:adjustRightInd/>
        <w:snapToGrid/>
        <w:spacing w:line="360" w:lineRule="atLeast"/>
        <w:ind w:firstLine="640" w:firstLineChars="200"/>
        <w:textAlignment w:val="auto"/>
        <w:rPr>
          <w:rFonts w:ascii="黑体" w:hAnsi="黑体" w:eastAsia="黑体" w:cs="宋体"/>
          <w:color w:val="000000"/>
          <w:kern w:val="0"/>
          <w:sz w:val="32"/>
          <w:szCs w:val="32"/>
          <w:highlight w:val="none"/>
        </w:rPr>
      </w:pPr>
      <w:r>
        <w:rPr>
          <w:rFonts w:ascii="黑体" w:hAnsi="黑体" w:eastAsia="黑体" w:cs="宋体"/>
          <w:color w:val="000000"/>
          <w:kern w:val="0"/>
          <w:sz w:val="32"/>
          <w:szCs w:val="32"/>
          <w:highlight w:val="none"/>
        </w:rPr>
        <w:t>三、收到和处理政府信息公开申请情况</w:t>
      </w:r>
    </w:p>
    <w:tbl>
      <w:tblPr>
        <w:tblStyle w:val="7"/>
        <w:tblW w:w="9748"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15" w:type="dxa"/>
          <w:left w:w="15" w:type="dxa"/>
          <w:bottom w:w="15" w:type="dxa"/>
          <w:right w:w="15" w:type="dxa"/>
        </w:tblCellMar>
      </w:tblPr>
      <w:tblGrid>
        <w:gridCol w:w="766"/>
        <w:gridCol w:w="943"/>
        <w:gridCol w:w="3217"/>
        <w:gridCol w:w="691"/>
        <w:gridCol w:w="688"/>
        <w:gridCol w:w="688"/>
        <w:gridCol w:w="688"/>
        <w:gridCol w:w="688"/>
        <w:gridCol w:w="688"/>
        <w:gridCol w:w="691"/>
      </w:tblGrid>
      <w:tr w14:paraId="2A932AA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4926" w:type="dxa"/>
            <w:gridSpan w:val="3"/>
            <w:vMerge w:val="restart"/>
            <w:tcBorders>
              <w:top w:val="single" w:color="auto" w:sz="8" w:space="0"/>
              <w:left w:val="single" w:color="auto" w:sz="8" w:space="0"/>
              <w:bottom w:val="outset" w:color="auto" w:sz="8" w:space="0"/>
              <w:right w:val="single" w:color="auto" w:sz="8" w:space="0"/>
            </w:tcBorders>
            <w:noWrap w:val="0"/>
            <w:tcMar>
              <w:top w:w="0" w:type="dxa"/>
              <w:left w:w="108" w:type="dxa"/>
              <w:bottom w:w="0" w:type="dxa"/>
              <w:right w:w="108" w:type="dxa"/>
            </w:tcMar>
            <w:vAlign w:val="center"/>
          </w:tcPr>
          <w:p w14:paraId="38BC7F8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楷体" w:hAnsi="楷体" w:eastAsia="楷体" w:cs="楷体"/>
                <w:kern w:val="0"/>
                <w:sz w:val="20"/>
                <w:szCs w:val="20"/>
                <w:lang w:val="en-US" w:eastAsia="zh-CN" w:bidi="ar"/>
              </w:rPr>
              <w:t>（本列数据的勾稽关系为：第一项加第二项之和，等于第三项加第四项之和）</w:t>
            </w:r>
          </w:p>
        </w:tc>
        <w:tc>
          <w:tcPr>
            <w:tcW w:w="4822" w:type="dxa"/>
            <w:gridSpan w:val="7"/>
            <w:tcBorders>
              <w:top w:val="single" w:color="auto" w:sz="8" w:space="0"/>
              <w:left w:val="nil"/>
              <w:bottom w:val="single" w:color="auto" w:sz="8" w:space="0"/>
              <w:right w:val="single" w:color="auto" w:sz="8" w:space="0"/>
            </w:tcBorders>
            <w:noWrap w:val="0"/>
            <w:tcMar>
              <w:top w:w="0" w:type="dxa"/>
              <w:left w:w="57" w:type="dxa"/>
              <w:bottom w:w="0" w:type="dxa"/>
              <w:right w:w="57" w:type="dxa"/>
            </w:tcMar>
            <w:vAlign w:val="center"/>
          </w:tcPr>
          <w:p w14:paraId="0A59848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kern w:val="0"/>
                <w:sz w:val="20"/>
                <w:szCs w:val="20"/>
                <w:lang w:val="en-US" w:eastAsia="zh-CN" w:bidi="ar"/>
              </w:rPr>
              <w:t>申请人情况</w:t>
            </w:r>
          </w:p>
        </w:tc>
      </w:tr>
      <w:tr w14:paraId="5B73CD2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4926" w:type="dxa"/>
            <w:gridSpan w:val="3"/>
            <w:vMerge w:val="continue"/>
            <w:tcBorders>
              <w:top w:val="single" w:color="auto" w:sz="8" w:space="0"/>
              <w:left w:val="single" w:color="auto" w:sz="8" w:space="0"/>
              <w:bottom w:val="outset" w:color="auto" w:sz="8" w:space="0"/>
              <w:right w:val="single" w:color="auto" w:sz="8" w:space="0"/>
            </w:tcBorders>
            <w:noWrap w:val="0"/>
            <w:tcMar>
              <w:top w:w="0" w:type="dxa"/>
              <w:left w:w="108" w:type="dxa"/>
              <w:bottom w:w="0" w:type="dxa"/>
              <w:right w:w="108" w:type="dxa"/>
            </w:tcMar>
            <w:vAlign w:val="center"/>
          </w:tcPr>
          <w:p w14:paraId="2C8BBBBD">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691" w:type="dxa"/>
            <w:vMerge w:val="restart"/>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5D7659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kern w:val="0"/>
                <w:sz w:val="20"/>
                <w:szCs w:val="20"/>
                <w:lang w:val="en-US" w:eastAsia="zh-CN" w:bidi="ar"/>
              </w:rPr>
              <w:t>自然人</w:t>
            </w:r>
          </w:p>
        </w:tc>
        <w:tc>
          <w:tcPr>
            <w:tcW w:w="3440" w:type="dxa"/>
            <w:gridSpan w:val="5"/>
            <w:tcBorders>
              <w:top w:val="single" w:color="auto" w:sz="8" w:space="0"/>
              <w:left w:val="nil"/>
              <w:bottom w:val="single" w:color="auto" w:sz="8" w:space="0"/>
              <w:right w:val="single" w:color="auto" w:sz="8" w:space="0"/>
            </w:tcBorders>
            <w:noWrap w:val="0"/>
            <w:tcMar>
              <w:top w:w="0" w:type="dxa"/>
              <w:left w:w="57" w:type="dxa"/>
              <w:bottom w:w="0" w:type="dxa"/>
              <w:right w:w="57" w:type="dxa"/>
            </w:tcMar>
            <w:vAlign w:val="center"/>
          </w:tcPr>
          <w:p w14:paraId="2AC2D97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kern w:val="0"/>
                <w:sz w:val="20"/>
                <w:szCs w:val="20"/>
                <w:lang w:val="en-US" w:eastAsia="zh-CN" w:bidi="ar"/>
              </w:rPr>
              <w:t>法人或其他组织</w:t>
            </w:r>
          </w:p>
        </w:tc>
        <w:tc>
          <w:tcPr>
            <w:tcW w:w="691" w:type="dxa"/>
            <w:vMerge w:val="restart"/>
            <w:tcBorders>
              <w:top w:val="single" w:color="auto" w:sz="8" w:space="0"/>
              <w:left w:val="nil"/>
              <w:bottom w:val="outset" w:color="auto" w:sz="8" w:space="0"/>
              <w:right w:val="single" w:color="auto" w:sz="8" w:space="0"/>
            </w:tcBorders>
            <w:noWrap w:val="0"/>
            <w:tcMar>
              <w:top w:w="0" w:type="dxa"/>
              <w:left w:w="57" w:type="dxa"/>
              <w:bottom w:w="0" w:type="dxa"/>
              <w:right w:w="57" w:type="dxa"/>
            </w:tcMar>
            <w:vAlign w:val="center"/>
          </w:tcPr>
          <w:p w14:paraId="13831F3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kern w:val="0"/>
                <w:sz w:val="20"/>
                <w:szCs w:val="20"/>
                <w:lang w:val="en-US" w:eastAsia="zh-CN" w:bidi="ar"/>
              </w:rPr>
              <w:t>总计</w:t>
            </w:r>
          </w:p>
        </w:tc>
      </w:tr>
      <w:tr w14:paraId="49D9439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4926" w:type="dxa"/>
            <w:gridSpan w:val="3"/>
            <w:vMerge w:val="continue"/>
            <w:tcBorders>
              <w:top w:val="single" w:color="auto" w:sz="8" w:space="0"/>
              <w:left w:val="single" w:color="auto" w:sz="8" w:space="0"/>
              <w:bottom w:val="outset" w:color="auto" w:sz="8" w:space="0"/>
              <w:right w:val="single" w:color="auto" w:sz="8" w:space="0"/>
            </w:tcBorders>
            <w:noWrap w:val="0"/>
            <w:tcMar>
              <w:top w:w="0" w:type="dxa"/>
              <w:left w:w="108" w:type="dxa"/>
              <w:bottom w:w="0" w:type="dxa"/>
              <w:right w:w="108" w:type="dxa"/>
            </w:tcMar>
            <w:vAlign w:val="center"/>
          </w:tcPr>
          <w:p w14:paraId="0B90AADC">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691" w:type="dxa"/>
            <w:vMerge w:val="continue"/>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2ACCD3D0">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4FE8535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kern w:val="0"/>
                <w:sz w:val="20"/>
                <w:szCs w:val="20"/>
                <w:lang w:val="en-US" w:eastAsia="zh-CN" w:bidi="ar"/>
              </w:rPr>
              <w:t>商业</w:t>
            </w:r>
          </w:p>
          <w:p w14:paraId="4EFAADD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kern w:val="0"/>
                <w:sz w:val="20"/>
                <w:szCs w:val="20"/>
                <w:lang w:val="en-US" w:eastAsia="zh-CN" w:bidi="ar"/>
              </w:rPr>
              <w:t>企业</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716C433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kern w:val="0"/>
                <w:sz w:val="20"/>
                <w:szCs w:val="20"/>
                <w:lang w:val="en-US" w:eastAsia="zh-CN" w:bidi="ar"/>
              </w:rPr>
              <w:t>科研</w:t>
            </w:r>
          </w:p>
          <w:p w14:paraId="60D4083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kern w:val="0"/>
                <w:sz w:val="20"/>
                <w:szCs w:val="20"/>
                <w:lang w:val="en-US" w:eastAsia="zh-CN" w:bidi="ar"/>
              </w:rPr>
              <w:t>机构</w:t>
            </w:r>
          </w:p>
        </w:tc>
        <w:tc>
          <w:tcPr>
            <w:tcW w:w="688" w:type="dxa"/>
            <w:tcBorders>
              <w:top w:val="single" w:color="auto" w:sz="8" w:space="0"/>
              <w:left w:val="nil"/>
              <w:bottom w:val="single" w:color="auto" w:sz="8" w:space="0"/>
              <w:right w:val="single" w:color="auto" w:sz="8" w:space="0"/>
            </w:tcBorders>
            <w:noWrap w:val="0"/>
            <w:tcMar>
              <w:top w:w="0" w:type="dxa"/>
              <w:left w:w="57" w:type="dxa"/>
              <w:bottom w:w="0" w:type="dxa"/>
              <w:right w:w="57" w:type="dxa"/>
            </w:tcMar>
            <w:vAlign w:val="center"/>
          </w:tcPr>
          <w:p w14:paraId="0D8A0DC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kern w:val="0"/>
                <w:sz w:val="20"/>
                <w:szCs w:val="20"/>
                <w:lang w:val="en-US" w:eastAsia="zh-CN" w:bidi="ar"/>
              </w:rPr>
              <w:t>社会公益组织</w:t>
            </w:r>
          </w:p>
        </w:tc>
        <w:tc>
          <w:tcPr>
            <w:tcW w:w="688" w:type="dxa"/>
            <w:tcBorders>
              <w:top w:val="single" w:color="auto" w:sz="8" w:space="0"/>
              <w:left w:val="nil"/>
              <w:bottom w:val="single" w:color="auto" w:sz="8" w:space="0"/>
              <w:right w:val="single" w:color="auto" w:sz="8" w:space="0"/>
            </w:tcBorders>
            <w:noWrap w:val="0"/>
            <w:tcMar>
              <w:top w:w="0" w:type="dxa"/>
              <w:left w:w="57" w:type="dxa"/>
              <w:bottom w:w="0" w:type="dxa"/>
              <w:right w:w="57" w:type="dxa"/>
            </w:tcMar>
            <w:vAlign w:val="center"/>
          </w:tcPr>
          <w:p w14:paraId="14AF499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kern w:val="0"/>
                <w:sz w:val="20"/>
                <w:szCs w:val="20"/>
                <w:lang w:val="en-US" w:eastAsia="zh-CN" w:bidi="ar"/>
              </w:rPr>
              <w:t>法律服务机构</w:t>
            </w:r>
          </w:p>
        </w:tc>
        <w:tc>
          <w:tcPr>
            <w:tcW w:w="688" w:type="dxa"/>
            <w:tcBorders>
              <w:top w:val="single" w:color="auto" w:sz="8" w:space="0"/>
              <w:left w:val="nil"/>
              <w:bottom w:val="single" w:color="auto" w:sz="8" w:space="0"/>
              <w:right w:val="single" w:color="auto" w:sz="8" w:space="0"/>
            </w:tcBorders>
            <w:noWrap w:val="0"/>
            <w:tcMar>
              <w:top w:w="0" w:type="dxa"/>
              <w:left w:w="57" w:type="dxa"/>
              <w:bottom w:w="0" w:type="dxa"/>
              <w:right w:w="57" w:type="dxa"/>
            </w:tcMar>
            <w:vAlign w:val="center"/>
          </w:tcPr>
          <w:p w14:paraId="4F3F5CE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kern w:val="0"/>
                <w:sz w:val="20"/>
                <w:szCs w:val="20"/>
                <w:lang w:val="en-US" w:eastAsia="zh-CN" w:bidi="ar"/>
              </w:rPr>
              <w:t>其他</w:t>
            </w:r>
          </w:p>
        </w:tc>
        <w:tc>
          <w:tcPr>
            <w:tcW w:w="691" w:type="dxa"/>
            <w:vMerge w:val="continue"/>
            <w:tcBorders>
              <w:top w:val="single" w:color="auto" w:sz="8" w:space="0"/>
              <w:left w:val="nil"/>
              <w:bottom w:val="outset" w:color="auto" w:sz="8" w:space="0"/>
              <w:right w:val="single" w:color="auto" w:sz="8" w:space="0"/>
            </w:tcBorders>
            <w:noWrap w:val="0"/>
            <w:tcMar>
              <w:top w:w="0" w:type="dxa"/>
              <w:left w:w="57" w:type="dxa"/>
              <w:bottom w:w="0" w:type="dxa"/>
              <w:right w:w="57" w:type="dxa"/>
            </w:tcMar>
            <w:vAlign w:val="center"/>
          </w:tcPr>
          <w:p w14:paraId="03AE03BB">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r>
      <w:tr w14:paraId="3C850EB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4926" w:type="dxa"/>
            <w:gridSpan w:val="3"/>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14:paraId="4D9CAA1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一、本年新收政府信息公开申请数量</w:t>
            </w:r>
          </w:p>
        </w:tc>
        <w:tc>
          <w:tcPr>
            <w:tcW w:w="691"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28D02D8">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eastAsiaTheme="minorEastAsia"/>
                <w:sz w:val="24"/>
                <w:szCs w:val="24"/>
                <w:lang w:val="en-US" w:eastAsia="zh-CN"/>
              </w:rPr>
            </w:pPr>
            <w:r>
              <w:rPr>
                <w:rFonts w:hint="eastAsia" w:ascii="宋体"/>
                <w:sz w:val="24"/>
                <w:szCs w:val="24"/>
                <w:lang w:val="en-US" w:eastAsia="zh-CN"/>
              </w:rPr>
              <w:t>97</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3A3416B">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15E6E18">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4FA47043">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54E46397">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eastAsiaTheme="minorEastAsia"/>
                <w:sz w:val="24"/>
                <w:szCs w:val="24"/>
                <w:lang w:val="en-US" w:eastAsia="zh-CN"/>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683BE3A4">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691"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47A3553F">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eastAsiaTheme="minorEastAsia"/>
                <w:sz w:val="24"/>
                <w:szCs w:val="24"/>
                <w:lang w:val="en-US" w:eastAsia="zh-CN"/>
              </w:rPr>
            </w:pPr>
            <w:r>
              <w:rPr>
                <w:rFonts w:hint="eastAsia" w:ascii="宋体"/>
                <w:sz w:val="24"/>
                <w:szCs w:val="24"/>
                <w:lang w:val="en-US" w:eastAsia="zh-CN"/>
              </w:rPr>
              <w:t>97</w:t>
            </w:r>
          </w:p>
        </w:tc>
      </w:tr>
      <w:tr w14:paraId="1742B70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4926" w:type="dxa"/>
            <w:gridSpan w:val="3"/>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14:paraId="2CB1B31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二、上年结转政府信息公开申请数量</w:t>
            </w:r>
          </w:p>
        </w:tc>
        <w:tc>
          <w:tcPr>
            <w:tcW w:w="691"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4C01C543">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2</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6C6448C5">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5EA8C40">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4760DABD">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62D82A3D">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8A5129B">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691"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56998FB8">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2</w:t>
            </w:r>
          </w:p>
        </w:tc>
      </w:tr>
      <w:tr w14:paraId="7FE5FE7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66" w:type="dxa"/>
            <w:vMerge w:val="restart"/>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14:paraId="7681059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三、本年度办理结果</w:t>
            </w:r>
          </w:p>
        </w:tc>
        <w:tc>
          <w:tcPr>
            <w:tcW w:w="4160" w:type="dxa"/>
            <w:gridSpan w:val="2"/>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56E9817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（一）予以公开</w:t>
            </w:r>
          </w:p>
        </w:tc>
        <w:tc>
          <w:tcPr>
            <w:tcW w:w="691"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067893A1">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eastAsiaTheme="minorEastAsia"/>
                <w:sz w:val="24"/>
                <w:szCs w:val="24"/>
                <w:lang w:val="en-US" w:eastAsia="zh-CN"/>
              </w:rPr>
            </w:pPr>
            <w:r>
              <w:rPr>
                <w:rFonts w:hint="eastAsia" w:ascii="宋体"/>
                <w:sz w:val="24"/>
                <w:szCs w:val="24"/>
                <w:lang w:val="en-US" w:eastAsia="zh-CN"/>
              </w:rPr>
              <w:t>15</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72CC9654">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2CCEAE30">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513B0BA8">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2965519">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7C3D0717">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691" w:type="dxa"/>
            <w:tcBorders>
              <w:top w:val="single" w:color="auto" w:sz="8" w:space="0"/>
              <w:left w:val="nil"/>
              <w:bottom w:val="single" w:color="auto" w:sz="8" w:space="0"/>
              <w:right w:val="single" w:color="auto" w:sz="8" w:space="0"/>
            </w:tcBorders>
            <w:noWrap w:val="0"/>
            <w:tcMar>
              <w:top w:w="0" w:type="dxa"/>
              <w:left w:w="57" w:type="dxa"/>
              <w:bottom w:w="0" w:type="dxa"/>
              <w:right w:w="57" w:type="dxa"/>
            </w:tcMar>
            <w:vAlign w:val="center"/>
          </w:tcPr>
          <w:p w14:paraId="0DDCC44C">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eastAsiaTheme="minorEastAsia"/>
                <w:sz w:val="24"/>
                <w:szCs w:val="24"/>
                <w:lang w:val="en-US" w:eastAsia="zh-CN"/>
              </w:rPr>
            </w:pPr>
            <w:r>
              <w:rPr>
                <w:rFonts w:hint="eastAsia" w:ascii="宋体"/>
                <w:sz w:val="24"/>
                <w:szCs w:val="24"/>
                <w:lang w:val="en-US" w:eastAsia="zh-CN"/>
              </w:rPr>
              <w:t>15</w:t>
            </w:r>
          </w:p>
        </w:tc>
      </w:tr>
      <w:tr w14:paraId="584F162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66"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14:paraId="19F0D0A2">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4160" w:type="dxa"/>
            <w:gridSpan w:val="2"/>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52C898D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（二）部分公开</w:t>
            </w:r>
            <w:r>
              <w:rPr>
                <w:rFonts w:hint="eastAsia" w:ascii="楷体" w:hAnsi="楷体" w:eastAsia="楷体" w:cs="楷体"/>
                <w:kern w:val="0"/>
                <w:sz w:val="20"/>
                <w:szCs w:val="20"/>
                <w:lang w:val="en-US" w:eastAsia="zh-CN" w:bidi="ar"/>
              </w:rPr>
              <w:t>（区分处理的，只计这一情形，不计其他情形）</w:t>
            </w:r>
          </w:p>
        </w:tc>
        <w:tc>
          <w:tcPr>
            <w:tcW w:w="691"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0C67A2F1">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eastAsiaTheme="minorEastAsia"/>
                <w:sz w:val="24"/>
                <w:szCs w:val="24"/>
                <w:lang w:val="en-US" w:eastAsia="zh-CN"/>
              </w:rPr>
            </w:pPr>
            <w:r>
              <w:rPr>
                <w:rFonts w:hint="eastAsia" w:ascii="宋体"/>
                <w:sz w:val="24"/>
                <w:szCs w:val="24"/>
                <w:lang w:val="en-US" w:eastAsia="zh-CN"/>
              </w:rPr>
              <w:t>39</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701AC40D">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02A68E4E">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630F9BC">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6C72167">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6413EAFA">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91"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ED2B0A2">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eastAsiaTheme="minorEastAsia"/>
                <w:sz w:val="24"/>
                <w:szCs w:val="24"/>
                <w:lang w:val="en-US" w:eastAsia="zh-CN"/>
              </w:rPr>
            </w:pPr>
            <w:r>
              <w:rPr>
                <w:rFonts w:hint="eastAsia" w:ascii="宋体"/>
                <w:sz w:val="24"/>
                <w:szCs w:val="24"/>
                <w:lang w:val="en-US" w:eastAsia="zh-CN"/>
              </w:rPr>
              <w:t>39</w:t>
            </w:r>
          </w:p>
        </w:tc>
      </w:tr>
      <w:tr w14:paraId="7BE6AC6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66"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14:paraId="3C0EF576">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43" w:type="dxa"/>
            <w:vMerge w:val="restart"/>
            <w:tcBorders>
              <w:top w:val="nil"/>
              <w:left w:val="nil"/>
              <w:bottom w:val="outset" w:color="auto" w:sz="8" w:space="0"/>
              <w:right w:val="single" w:color="auto" w:sz="8" w:space="0"/>
            </w:tcBorders>
            <w:noWrap w:val="0"/>
            <w:tcMar>
              <w:top w:w="0" w:type="dxa"/>
              <w:left w:w="57" w:type="dxa"/>
              <w:bottom w:w="0" w:type="dxa"/>
              <w:right w:w="57" w:type="dxa"/>
            </w:tcMar>
            <w:vAlign w:val="center"/>
          </w:tcPr>
          <w:p w14:paraId="2C37FE1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（三）不予公开</w:t>
            </w:r>
          </w:p>
        </w:tc>
        <w:tc>
          <w:tcPr>
            <w:tcW w:w="3217" w:type="dxa"/>
            <w:tcBorders>
              <w:top w:val="nil"/>
              <w:left w:val="nil"/>
              <w:bottom w:val="single" w:color="auto" w:sz="8" w:space="0"/>
              <w:right w:val="single" w:color="auto" w:sz="8" w:space="0"/>
            </w:tcBorders>
            <w:noWrap w:val="0"/>
            <w:tcMar>
              <w:top w:w="0" w:type="dxa"/>
              <w:left w:w="57" w:type="dxa"/>
              <w:bottom w:w="0" w:type="dxa"/>
              <w:right w:w="57" w:type="dxa"/>
            </w:tcMar>
            <w:vAlign w:val="top"/>
          </w:tcPr>
          <w:p w14:paraId="49DC590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1.属于国家秘密</w:t>
            </w:r>
          </w:p>
        </w:tc>
        <w:tc>
          <w:tcPr>
            <w:tcW w:w="691"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9BF688D">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0EFAEAE7">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8E18EA0">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C1EB455">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4FD16FD7">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743F4564">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91" w:type="dxa"/>
            <w:tcBorders>
              <w:top w:val="single" w:color="auto" w:sz="8" w:space="0"/>
              <w:left w:val="nil"/>
              <w:bottom w:val="single" w:color="auto" w:sz="8" w:space="0"/>
              <w:right w:val="single" w:color="auto" w:sz="8" w:space="0"/>
            </w:tcBorders>
            <w:noWrap w:val="0"/>
            <w:tcMar>
              <w:top w:w="0" w:type="dxa"/>
              <w:left w:w="57" w:type="dxa"/>
              <w:bottom w:w="0" w:type="dxa"/>
              <w:right w:w="57" w:type="dxa"/>
            </w:tcMar>
            <w:vAlign w:val="center"/>
          </w:tcPr>
          <w:p w14:paraId="29981856">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r>
      <w:tr w14:paraId="46781F3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66"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14:paraId="6E1F9491">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43" w:type="dxa"/>
            <w:vMerge w:val="continue"/>
            <w:tcBorders>
              <w:top w:val="nil"/>
              <w:left w:val="nil"/>
              <w:bottom w:val="outset" w:color="auto" w:sz="8" w:space="0"/>
              <w:right w:val="single" w:color="auto" w:sz="8" w:space="0"/>
            </w:tcBorders>
            <w:noWrap w:val="0"/>
            <w:tcMar>
              <w:top w:w="0" w:type="dxa"/>
              <w:left w:w="57" w:type="dxa"/>
              <w:bottom w:w="0" w:type="dxa"/>
              <w:right w:w="57" w:type="dxa"/>
            </w:tcMar>
            <w:vAlign w:val="center"/>
          </w:tcPr>
          <w:p w14:paraId="490112A7">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217" w:type="dxa"/>
            <w:tcBorders>
              <w:top w:val="nil"/>
              <w:left w:val="nil"/>
              <w:bottom w:val="single" w:color="auto" w:sz="8" w:space="0"/>
              <w:right w:val="single" w:color="auto" w:sz="8" w:space="0"/>
            </w:tcBorders>
            <w:noWrap w:val="0"/>
            <w:tcMar>
              <w:top w:w="0" w:type="dxa"/>
              <w:left w:w="57" w:type="dxa"/>
              <w:bottom w:w="0" w:type="dxa"/>
              <w:right w:w="57" w:type="dxa"/>
            </w:tcMar>
            <w:vAlign w:val="top"/>
          </w:tcPr>
          <w:p w14:paraId="6BD4D60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2.其他法律行政法规禁止公开</w:t>
            </w:r>
          </w:p>
        </w:tc>
        <w:tc>
          <w:tcPr>
            <w:tcW w:w="691"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48A69249">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2EF21DDC">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916ED49">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451DBAD9">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2FCDD4C7">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23755B41">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91"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C494FE6">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r>
      <w:tr w14:paraId="65DCC46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66"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14:paraId="051BC0C7">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43" w:type="dxa"/>
            <w:vMerge w:val="continue"/>
            <w:tcBorders>
              <w:top w:val="nil"/>
              <w:left w:val="nil"/>
              <w:bottom w:val="outset" w:color="auto" w:sz="8" w:space="0"/>
              <w:right w:val="single" w:color="auto" w:sz="8" w:space="0"/>
            </w:tcBorders>
            <w:noWrap w:val="0"/>
            <w:tcMar>
              <w:top w:w="0" w:type="dxa"/>
              <w:left w:w="57" w:type="dxa"/>
              <w:bottom w:w="0" w:type="dxa"/>
              <w:right w:w="57" w:type="dxa"/>
            </w:tcMar>
            <w:vAlign w:val="center"/>
          </w:tcPr>
          <w:p w14:paraId="47600B09">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217" w:type="dxa"/>
            <w:tcBorders>
              <w:top w:val="nil"/>
              <w:left w:val="nil"/>
              <w:bottom w:val="single" w:color="auto" w:sz="8" w:space="0"/>
              <w:right w:val="single" w:color="auto" w:sz="8" w:space="0"/>
            </w:tcBorders>
            <w:noWrap w:val="0"/>
            <w:tcMar>
              <w:top w:w="0" w:type="dxa"/>
              <w:left w:w="57" w:type="dxa"/>
              <w:bottom w:w="0" w:type="dxa"/>
              <w:right w:w="57" w:type="dxa"/>
            </w:tcMar>
            <w:vAlign w:val="top"/>
          </w:tcPr>
          <w:p w14:paraId="3B10AE9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3.危及“三安全一稳定”</w:t>
            </w:r>
          </w:p>
        </w:tc>
        <w:tc>
          <w:tcPr>
            <w:tcW w:w="691"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0D26A4AF">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21E3291B">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4E5EEA66">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01EC9932">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49549A29">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0123E92F">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91"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08554198">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r>
      <w:tr w14:paraId="1416271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66"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14:paraId="2FF081F6">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43" w:type="dxa"/>
            <w:vMerge w:val="continue"/>
            <w:tcBorders>
              <w:top w:val="nil"/>
              <w:left w:val="nil"/>
              <w:bottom w:val="outset" w:color="auto" w:sz="8" w:space="0"/>
              <w:right w:val="single" w:color="auto" w:sz="8" w:space="0"/>
            </w:tcBorders>
            <w:noWrap w:val="0"/>
            <w:tcMar>
              <w:top w:w="0" w:type="dxa"/>
              <w:left w:w="57" w:type="dxa"/>
              <w:bottom w:w="0" w:type="dxa"/>
              <w:right w:w="57" w:type="dxa"/>
            </w:tcMar>
            <w:vAlign w:val="center"/>
          </w:tcPr>
          <w:p w14:paraId="2017182D">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217" w:type="dxa"/>
            <w:tcBorders>
              <w:top w:val="nil"/>
              <w:left w:val="nil"/>
              <w:bottom w:val="single" w:color="auto" w:sz="8" w:space="0"/>
              <w:right w:val="single" w:color="auto" w:sz="8" w:space="0"/>
            </w:tcBorders>
            <w:noWrap w:val="0"/>
            <w:tcMar>
              <w:top w:w="0" w:type="dxa"/>
              <w:left w:w="57" w:type="dxa"/>
              <w:bottom w:w="0" w:type="dxa"/>
              <w:right w:w="57" w:type="dxa"/>
            </w:tcMar>
            <w:vAlign w:val="top"/>
          </w:tcPr>
          <w:p w14:paraId="4587EB7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4.保护第三方合法权益</w:t>
            </w:r>
          </w:p>
        </w:tc>
        <w:tc>
          <w:tcPr>
            <w:tcW w:w="691"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7E194B53">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1</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0AAE27C0">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78DE18E3">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0433C705">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64B79A6B">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0828024A">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91"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2FE98A0B">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1</w:t>
            </w:r>
          </w:p>
        </w:tc>
      </w:tr>
      <w:tr w14:paraId="1C9CF1F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66"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14:paraId="54911485">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43" w:type="dxa"/>
            <w:vMerge w:val="continue"/>
            <w:tcBorders>
              <w:top w:val="nil"/>
              <w:left w:val="nil"/>
              <w:bottom w:val="outset" w:color="auto" w:sz="8" w:space="0"/>
              <w:right w:val="single" w:color="auto" w:sz="8" w:space="0"/>
            </w:tcBorders>
            <w:noWrap w:val="0"/>
            <w:tcMar>
              <w:top w:w="0" w:type="dxa"/>
              <w:left w:w="57" w:type="dxa"/>
              <w:bottom w:w="0" w:type="dxa"/>
              <w:right w:w="57" w:type="dxa"/>
            </w:tcMar>
            <w:vAlign w:val="center"/>
          </w:tcPr>
          <w:p w14:paraId="1DC16227">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217" w:type="dxa"/>
            <w:tcBorders>
              <w:top w:val="nil"/>
              <w:left w:val="nil"/>
              <w:bottom w:val="single" w:color="auto" w:sz="8" w:space="0"/>
              <w:right w:val="single" w:color="auto" w:sz="8" w:space="0"/>
            </w:tcBorders>
            <w:noWrap w:val="0"/>
            <w:tcMar>
              <w:top w:w="0" w:type="dxa"/>
              <w:left w:w="57" w:type="dxa"/>
              <w:bottom w:w="0" w:type="dxa"/>
              <w:right w:w="57" w:type="dxa"/>
            </w:tcMar>
            <w:vAlign w:val="top"/>
          </w:tcPr>
          <w:p w14:paraId="44ED7FE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5.属于三类内部事务信息</w:t>
            </w:r>
          </w:p>
        </w:tc>
        <w:tc>
          <w:tcPr>
            <w:tcW w:w="691"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E23F7D7">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1</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5C016634">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25665AED">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7ABFC567">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0E2334F4">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4C16B826">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91"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49C49A5D">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1</w:t>
            </w:r>
          </w:p>
        </w:tc>
      </w:tr>
      <w:tr w14:paraId="7F79C2C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66"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14:paraId="7CF2B61A">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43" w:type="dxa"/>
            <w:vMerge w:val="continue"/>
            <w:tcBorders>
              <w:top w:val="nil"/>
              <w:left w:val="nil"/>
              <w:bottom w:val="outset" w:color="auto" w:sz="8" w:space="0"/>
              <w:right w:val="single" w:color="auto" w:sz="8" w:space="0"/>
            </w:tcBorders>
            <w:noWrap w:val="0"/>
            <w:tcMar>
              <w:top w:w="0" w:type="dxa"/>
              <w:left w:w="57" w:type="dxa"/>
              <w:bottom w:w="0" w:type="dxa"/>
              <w:right w:w="57" w:type="dxa"/>
            </w:tcMar>
            <w:vAlign w:val="center"/>
          </w:tcPr>
          <w:p w14:paraId="63416148">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217" w:type="dxa"/>
            <w:tcBorders>
              <w:top w:val="nil"/>
              <w:left w:val="nil"/>
              <w:bottom w:val="single" w:color="auto" w:sz="8" w:space="0"/>
              <w:right w:val="single" w:color="auto" w:sz="8" w:space="0"/>
            </w:tcBorders>
            <w:noWrap w:val="0"/>
            <w:tcMar>
              <w:top w:w="0" w:type="dxa"/>
              <w:left w:w="57" w:type="dxa"/>
              <w:bottom w:w="0" w:type="dxa"/>
              <w:right w:w="57" w:type="dxa"/>
            </w:tcMar>
            <w:vAlign w:val="top"/>
          </w:tcPr>
          <w:p w14:paraId="3F23699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6.属于四类过程性信息</w:t>
            </w:r>
          </w:p>
        </w:tc>
        <w:tc>
          <w:tcPr>
            <w:tcW w:w="691"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0D86D339">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EBAF435">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7A6B058D">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EE7A537">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205FB9F1">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5DCA529">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91"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753CC73F">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r>
      <w:tr w14:paraId="1835174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66"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14:paraId="408C2D30">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43" w:type="dxa"/>
            <w:vMerge w:val="continue"/>
            <w:tcBorders>
              <w:top w:val="nil"/>
              <w:left w:val="nil"/>
              <w:bottom w:val="outset" w:color="auto" w:sz="8" w:space="0"/>
              <w:right w:val="single" w:color="auto" w:sz="8" w:space="0"/>
            </w:tcBorders>
            <w:noWrap w:val="0"/>
            <w:tcMar>
              <w:top w:w="0" w:type="dxa"/>
              <w:left w:w="57" w:type="dxa"/>
              <w:bottom w:w="0" w:type="dxa"/>
              <w:right w:w="57" w:type="dxa"/>
            </w:tcMar>
            <w:vAlign w:val="center"/>
          </w:tcPr>
          <w:p w14:paraId="315E337A">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217" w:type="dxa"/>
            <w:tcBorders>
              <w:top w:val="nil"/>
              <w:left w:val="nil"/>
              <w:bottom w:val="single" w:color="auto" w:sz="8" w:space="0"/>
              <w:right w:val="single" w:color="auto" w:sz="8" w:space="0"/>
            </w:tcBorders>
            <w:noWrap w:val="0"/>
            <w:tcMar>
              <w:top w:w="0" w:type="dxa"/>
              <w:left w:w="57" w:type="dxa"/>
              <w:bottom w:w="0" w:type="dxa"/>
              <w:right w:w="57" w:type="dxa"/>
            </w:tcMar>
            <w:vAlign w:val="top"/>
          </w:tcPr>
          <w:p w14:paraId="617E6F2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7.属于行政执法案卷</w:t>
            </w:r>
          </w:p>
        </w:tc>
        <w:tc>
          <w:tcPr>
            <w:tcW w:w="691"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57B13DB0">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1</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2A279198">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690BCB80">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23006117">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7FCB14E8">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5F718FD2">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91"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A47247E">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1</w:t>
            </w:r>
          </w:p>
        </w:tc>
      </w:tr>
      <w:tr w14:paraId="5A69219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66"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14:paraId="27A6BE52">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43" w:type="dxa"/>
            <w:vMerge w:val="continue"/>
            <w:tcBorders>
              <w:top w:val="nil"/>
              <w:left w:val="nil"/>
              <w:bottom w:val="outset" w:color="auto" w:sz="8" w:space="0"/>
              <w:right w:val="single" w:color="auto" w:sz="8" w:space="0"/>
            </w:tcBorders>
            <w:noWrap w:val="0"/>
            <w:tcMar>
              <w:top w:w="0" w:type="dxa"/>
              <w:left w:w="57" w:type="dxa"/>
              <w:bottom w:w="0" w:type="dxa"/>
              <w:right w:w="57" w:type="dxa"/>
            </w:tcMar>
            <w:vAlign w:val="center"/>
          </w:tcPr>
          <w:p w14:paraId="28141383">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217" w:type="dxa"/>
            <w:tcBorders>
              <w:top w:val="nil"/>
              <w:left w:val="nil"/>
              <w:bottom w:val="single" w:color="auto" w:sz="8" w:space="0"/>
              <w:right w:val="single" w:color="auto" w:sz="8" w:space="0"/>
            </w:tcBorders>
            <w:noWrap w:val="0"/>
            <w:tcMar>
              <w:top w:w="0" w:type="dxa"/>
              <w:left w:w="57" w:type="dxa"/>
              <w:bottom w:w="0" w:type="dxa"/>
              <w:right w:w="57" w:type="dxa"/>
            </w:tcMar>
            <w:vAlign w:val="top"/>
          </w:tcPr>
          <w:p w14:paraId="73D76A9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8.属于行政查询事项</w:t>
            </w:r>
          </w:p>
        </w:tc>
        <w:tc>
          <w:tcPr>
            <w:tcW w:w="691"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761EFD3C">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1</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134B0C0">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2A3BF054">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7E313B5B">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03C0F95">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F384074">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91"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2558A021">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1</w:t>
            </w:r>
          </w:p>
        </w:tc>
      </w:tr>
      <w:tr w14:paraId="10082CD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66"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14:paraId="08E0103E">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43" w:type="dxa"/>
            <w:vMerge w:val="restart"/>
            <w:tcBorders>
              <w:top w:val="nil"/>
              <w:left w:val="nil"/>
              <w:bottom w:val="outset" w:color="auto" w:sz="8" w:space="0"/>
              <w:right w:val="single" w:color="auto" w:sz="8" w:space="0"/>
            </w:tcBorders>
            <w:noWrap w:val="0"/>
            <w:tcMar>
              <w:top w:w="0" w:type="dxa"/>
              <w:left w:w="57" w:type="dxa"/>
              <w:bottom w:w="0" w:type="dxa"/>
              <w:right w:w="57" w:type="dxa"/>
            </w:tcMar>
            <w:vAlign w:val="center"/>
          </w:tcPr>
          <w:p w14:paraId="4F06126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（四）无法提供</w:t>
            </w:r>
          </w:p>
        </w:tc>
        <w:tc>
          <w:tcPr>
            <w:tcW w:w="3217" w:type="dxa"/>
            <w:tcBorders>
              <w:top w:val="nil"/>
              <w:left w:val="nil"/>
              <w:bottom w:val="single" w:color="auto" w:sz="8" w:space="0"/>
              <w:right w:val="single" w:color="auto" w:sz="8" w:space="0"/>
            </w:tcBorders>
            <w:noWrap w:val="0"/>
            <w:tcMar>
              <w:top w:w="0" w:type="dxa"/>
              <w:left w:w="57" w:type="dxa"/>
              <w:bottom w:w="0" w:type="dxa"/>
              <w:right w:w="57" w:type="dxa"/>
            </w:tcMar>
            <w:vAlign w:val="top"/>
          </w:tcPr>
          <w:p w14:paraId="3941CA8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1.本机关不掌握相关政府信息</w:t>
            </w:r>
          </w:p>
        </w:tc>
        <w:tc>
          <w:tcPr>
            <w:tcW w:w="691"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5C0F62A4">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sz w:val="24"/>
                <w:szCs w:val="24"/>
                <w:lang w:val="en-US" w:eastAsia="zh-CN"/>
              </w:rPr>
            </w:pPr>
            <w:r>
              <w:rPr>
                <w:rFonts w:hint="eastAsia" w:ascii="宋体"/>
                <w:sz w:val="24"/>
                <w:szCs w:val="24"/>
                <w:lang w:val="en-US" w:eastAsia="zh-CN"/>
              </w:rPr>
              <w:t>28</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7F40C437">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lang w:val="en-US" w:eastAsia="zh-CN"/>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03E6ED84">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6534A0B2">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77EBCCEC">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eastAsiaTheme="minorEastAsia"/>
                <w:sz w:val="24"/>
                <w:szCs w:val="24"/>
                <w:lang w:val="en-US" w:eastAsia="zh-CN"/>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0A0C5AEA">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691"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0254DC1D">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eastAsiaTheme="minorEastAsia"/>
                <w:sz w:val="24"/>
                <w:szCs w:val="24"/>
                <w:lang w:val="en-US" w:eastAsia="zh-CN"/>
              </w:rPr>
            </w:pPr>
            <w:r>
              <w:rPr>
                <w:rFonts w:hint="eastAsia" w:ascii="宋体"/>
                <w:sz w:val="24"/>
                <w:szCs w:val="24"/>
                <w:lang w:val="en-US" w:eastAsia="zh-CN"/>
              </w:rPr>
              <w:t>28</w:t>
            </w:r>
          </w:p>
        </w:tc>
      </w:tr>
      <w:tr w14:paraId="124E805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66"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14:paraId="5478B8FB">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43" w:type="dxa"/>
            <w:vMerge w:val="continue"/>
            <w:tcBorders>
              <w:top w:val="nil"/>
              <w:left w:val="nil"/>
              <w:bottom w:val="outset" w:color="auto" w:sz="8" w:space="0"/>
              <w:right w:val="single" w:color="auto" w:sz="8" w:space="0"/>
            </w:tcBorders>
            <w:noWrap w:val="0"/>
            <w:tcMar>
              <w:top w:w="0" w:type="dxa"/>
              <w:left w:w="57" w:type="dxa"/>
              <w:bottom w:w="0" w:type="dxa"/>
              <w:right w:w="57" w:type="dxa"/>
            </w:tcMar>
            <w:vAlign w:val="center"/>
          </w:tcPr>
          <w:p w14:paraId="112DE0B8">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217" w:type="dxa"/>
            <w:tcBorders>
              <w:top w:val="nil"/>
              <w:left w:val="nil"/>
              <w:bottom w:val="single" w:color="auto" w:sz="8" w:space="0"/>
              <w:right w:val="single" w:color="auto" w:sz="8" w:space="0"/>
            </w:tcBorders>
            <w:noWrap w:val="0"/>
            <w:tcMar>
              <w:top w:w="0" w:type="dxa"/>
              <w:left w:w="57" w:type="dxa"/>
              <w:bottom w:w="0" w:type="dxa"/>
              <w:right w:w="57" w:type="dxa"/>
            </w:tcMar>
            <w:vAlign w:val="top"/>
          </w:tcPr>
          <w:p w14:paraId="6BE7DCE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2.没有现成信息需要另行制作</w:t>
            </w:r>
          </w:p>
        </w:tc>
        <w:tc>
          <w:tcPr>
            <w:tcW w:w="691"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6ECF1A8D">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4F093FA1">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2F757C9F">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511D8AE2">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4F0B0C96">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565263B5">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91"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5964BB0">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r>
      <w:tr w14:paraId="77BF060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66"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14:paraId="4A54B675">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43" w:type="dxa"/>
            <w:vMerge w:val="continue"/>
            <w:tcBorders>
              <w:top w:val="nil"/>
              <w:left w:val="nil"/>
              <w:bottom w:val="outset" w:color="auto" w:sz="8" w:space="0"/>
              <w:right w:val="single" w:color="auto" w:sz="8" w:space="0"/>
            </w:tcBorders>
            <w:noWrap w:val="0"/>
            <w:tcMar>
              <w:top w:w="0" w:type="dxa"/>
              <w:left w:w="57" w:type="dxa"/>
              <w:bottom w:w="0" w:type="dxa"/>
              <w:right w:w="57" w:type="dxa"/>
            </w:tcMar>
            <w:vAlign w:val="center"/>
          </w:tcPr>
          <w:p w14:paraId="74E26A4F">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217" w:type="dxa"/>
            <w:tcBorders>
              <w:top w:val="nil"/>
              <w:left w:val="nil"/>
              <w:bottom w:val="single" w:color="auto" w:sz="8" w:space="0"/>
              <w:right w:val="single" w:color="auto" w:sz="8" w:space="0"/>
            </w:tcBorders>
            <w:noWrap w:val="0"/>
            <w:tcMar>
              <w:top w:w="0" w:type="dxa"/>
              <w:left w:w="57" w:type="dxa"/>
              <w:bottom w:w="0" w:type="dxa"/>
              <w:right w:w="57" w:type="dxa"/>
            </w:tcMar>
            <w:vAlign w:val="top"/>
          </w:tcPr>
          <w:p w14:paraId="7DCC6C9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3.补正后申请内容仍不明确</w:t>
            </w:r>
          </w:p>
        </w:tc>
        <w:tc>
          <w:tcPr>
            <w:tcW w:w="691"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5DFDDB5">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64D2405D">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6C577FC2">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56373BC9">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0BC6FECA">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28BC4F77">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91"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743D4291">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r>
      <w:tr w14:paraId="374A9EF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66"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14:paraId="486A70A6">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43" w:type="dxa"/>
            <w:vMerge w:val="restart"/>
            <w:tcBorders>
              <w:top w:val="nil"/>
              <w:left w:val="nil"/>
              <w:bottom w:val="outset" w:color="auto" w:sz="8" w:space="0"/>
              <w:right w:val="single" w:color="auto" w:sz="8" w:space="0"/>
            </w:tcBorders>
            <w:noWrap w:val="0"/>
            <w:tcMar>
              <w:top w:w="0" w:type="dxa"/>
              <w:left w:w="57" w:type="dxa"/>
              <w:bottom w:w="0" w:type="dxa"/>
              <w:right w:w="57" w:type="dxa"/>
            </w:tcMar>
            <w:vAlign w:val="center"/>
          </w:tcPr>
          <w:p w14:paraId="2E3DF46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（五）不予处理</w:t>
            </w:r>
          </w:p>
        </w:tc>
        <w:tc>
          <w:tcPr>
            <w:tcW w:w="3217" w:type="dxa"/>
            <w:tcBorders>
              <w:top w:val="nil"/>
              <w:left w:val="nil"/>
              <w:bottom w:val="single" w:color="auto" w:sz="8" w:space="0"/>
              <w:right w:val="single" w:color="auto" w:sz="8" w:space="0"/>
            </w:tcBorders>
            <w:noWrap w:val="0"/>
            <w:tcMar>
              <w:top w:w="0" w:type="dxa"/>
              <w:left w:w="57" w:type="dxa"/>
              <w:bottom w:w="0" w:type="dxa"/>
              <w:right w:w="57" w:type="dxa"/>
            </w:tcMar>
            <w:vAlign w:val="top"/>
          </w:tcPr>
          <w:p w14:paraId="39D80E0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1.信访举报投诉类申请</w:t>
            </w:r>
          </w:p>
        </w:tc>
        <w:tc>
          <w:tcPr>
            <w:tcW w:w="691"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211EB3C1">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69C96DB0">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ECE8BA9">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26A9703">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74E44E09">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37B6E85">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91"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6803EA41">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r>
      <w:tr w14:paraId="4F0F929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66"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14:paraId="20F0AF5E">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43" w:type="dxa"/>
            <w:vMerge w:val="continue"/>
            <w:tcBorders>
              <w:top w:val="nil"/>
              <w:left w:val="nil"/>
              <w:bottom w:val="outset" w:color="auto" w:sz="8" w:space="0"/>
              <w:right w:val="single" w:color="auto" w:sz="8" w:space="0"/>
            </w:tcBorders>
            <w:noWrap w:val="0"/>
            <w:tcMar>
              <w:top w:w="0" w:type="dxa"/>
              <w:left w:w="57" w:type="dxa"/>
              <w:bottom w:w="0" w:type="dxa"/>
              <w:right w:w="57" w:type="dxa"/>
            </w:tcMar>
            <w:vAlign w:val="center"/>
          </w:tcPr>
          <w:p w14:paraId="467469BF">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217" w:type="dxa"/>
            <w:tcBorders>
              <w:top w:val="nil"/>
              <w:left w:val="nil"/>
              <w:bottom w:val="single" w:color="auto" w:sz="8" w:space="0"/>
              <w:right w:val="single" w:color="auto" w:sz="8" w:space="0"/>
            </w:tcBorders>
            <w:noWrap w:val="0"/>
            <w:tcMar>
              <w:top w:w="0" w:type="dxa"/>
              <w:left w:w="57" w:type="dxa"/>
              <w:bottom w:w="0" w:type="dxa"/>
              <w:right w:w="57" w:type="dxa"/>
            </w:tcMar>
            <w:vAlign w:val="top"/>
          </w:tcPr>
          <w:p w14:paraId="3EFC800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2.重复申请</w:t>
            </w:r>
          </w:p>
        </w:tc>
        <w:tc>
          <w:tcPr>
            <w:tcW w:w="691"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85E3814">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7B486708">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4AA4CA99">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5E8D6C3E">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04670756">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00DE3562">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91"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4C6A3281">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r>
      <w:tr w14:paraId="2B6C861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66"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14:paraId="10BA6A63">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43" w:type="dxa"/>
            <w:vMerge w:val="continue"/>
            <w:tcBorders>
              <w:top w:val="nil"/>
              <w:left w:val="nil"/>
              <w:bottom w:val="outset" w:color="auto" w:sz="8" w:space="0"/>
              <w:right w:val="single" w:color="auto" w:sz="8" w:space="0"/>
            </w:tcBorders>
            <w:noWrap w:val="0"/>
            <w:tcMar>
              <w:top w:w="0" w:type="dxa"/>
              <w:left w:w="57" w:type="dxa"/>
              <w:bottom w:w="0" w:type="dxa"/>
              <w:right w:w="57" w:type="dxa"/>
            </w:tcMar>
            <w:vAlign w:val="center"/>
          </w:tcPr>
          <w:p w14:paraId="624E3F7A">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217" w:type="dxa"/>
            <w:tcBorders>
              <w:top w:val="nil"/>
              <w:left w:val="nil"/>
              <w:bottom w:val="single" w:color="auto" w:sz="8" w:space="0"/>
              <w:right w:val="single" w:color="auto" w:sz="8" w:space="0"/>
            </w:tcBorders>
            <w:noWrap w:val="0"/>
            <w:tcMar>
              <w:top w:w="0" w:type="dxa"/>
              <w:left w:w="57" w:type="dxa"/>
              <w:bottom w:w="0" w:type="dxa"/>
              <w:right w:w="57" w:type="dxa"/>
            </w:tcMar>
            <w:vAlign w:val="top"/>
          </w:tcPr>
          <w:p w14:paraId="2498CC9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3.要求提供公开出版物</w:t>
            </w:r>
          </w:p>
        </w:tc>
        <w:tc>
          <w:tcPr>
            <w:tcW w:w="691"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54EE4CF7">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091426F8">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545EA3C7">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A779526">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921042A">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08AD9700">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91"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668156C0">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r>
      <w:tr w14:paraId="6631B2A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66"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14:paraId="201957FD">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43" w:type="dxa"/>
            <w:vMerge w:val="continue"/>
            <w:tcBorders>
              <w:top w:val="nil"/>
              <w:left w:val="nil"/>
              <w:bottom w:val="outset" w:color="auto" w:sz="8" w:space="0"/>
              <w:right w:val="single" w:color="auto" w:sz="8" w:space="0"/>
            </w:tcBorders>
            <w:noWrap w:val="0"/>
            <w:tcMar>
              <w:top w:w="0" w:type="dxa"/>
              <w:left w:w="57" w:type="dxa"/>
              <w:bottom w:w="0" w:type="dxa"/>
              <w:right w:w="57" w:type="dxa"/>
            </w:tcMar>
            <w:vAlign w:val="center"/>
          </w:tcPr>
          <w:p w14:paraId="287BF37F">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217" w:type="dxa"/>
            <w:tcBorders>
              <w:top w:val="nil"/>
              <w:left w:val="nil"/>
              <w:bottom w:val="single" w:color="auto" w:sz="8" w:space="0"/>
              <w:right w:val="single" w:color="auto" w:sz="8" w:space="0"/>
            </w:tcBorders>
            <w:noWrap w:val="0"/>
            <w:tcMar>
              <w:top w:w="0" w:type="dxa"/>
              <w:left w:w="57" w:type="dxa"/>
              <w:bottom w:w="0" w:type="dxa"/>
              <w:right w:w="57" w:type="dxa"/>
            </w:tcMar>
            <w:vAlign w:val="top"/>
          </w:tcPr>
          <w:p w14:paraId="2D5E1B0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4.无正当理由大量反复申请</w:t>
            </w:r>
          </w:p>
        </w:tc>
        <w:tc>
          <w:tcPr>
            <w:tcW w:w="691"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7680A2C3">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297C7219">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02D60970">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002DFD5">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4866FB3">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584544F2">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91"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270519C0">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r>
      <w:tr w14:paraId="50720AC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779" w:hRule="atLeast"/>
          <w:jc w:val="center"/>
        </w:trPr>
        <w:tc>
          <w:tcPr>
            <w:tcW w:w="766"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14:paraId="1601567E">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43" w:type="dxa"/>
            <w:vMerge w:val="continue"/>
            <w:tcBorders>
              <w:top w:val="nil"/>
              <w:left w:val="nil"/>
              <w:bottom w:val="outset" w:color="auto" w:sz="8" w:space="0"/>
              <w:right w:val="single" w:color="auto" w:sz="8" w:space="0"/>
            </w:tcBorders>
            <w:noWrap w:val="0"/>
            <w:tcMar>
              <w:top w:w="0" w:type="dxa"/>
              <w:left w:w="57" w:type="dxa"/>
              <w:bottom w:w="0" w:type="dxa"/>
              <w:right w:w="57" w:type="dxa"/>
            </w:tcMar>
            <w:vAlign w:val="center"/>
          </w:tcPr>
          <w:p w14:paraId="7D3AA640">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217" w:type="dxa"/>
            <w:tcBorders>
              <w:top w:val="nil"/>
              <w:left w:val="nil"/>
              <w:bottom w:val="outset" w:color="auto" w:sz="8" w:space="0"/>
              <w:right w:val="single" w:color="auto" w:sz="8" w:space="0"/>
            </w:tcBorders>
            <w:noWrap w:val="0"/>
            <w:tcMar>
              <w:top w:w="0" w:type="dxa"/>
              <w:left w:w="57" w:type="dxa"/>
              <w:bottom w:w="0" w:type="dxa"/>
              <w:right w:w="57" w:type="dxa"/>
            </w:tcMar>
            <w:vAlign w:val="center"/>
          </w:tcPr>
          <w:p w14:paraId="033545C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both"/>
              <w:textAlignment w:val="auto"/>
            </w:pPr>
            <w:r>
              <w:rPr>
                <w:rFonts w:hint="eastAsia" w:ascii="宋体" w:hAnsi="宋体" w:eastAsia="宋体" w:cs="宋体"/>
                <w:kern w:val="0"/>
                <w:sz w:val="20"/>
                <w:szCs w:val="20"/>
                <w:lang w:val="en-US" w:eastAsia="zh-CN" w:bidi="ar"/>
              </w:rPr>
              <w:t>5.要求行政机关确认或重新出具已获取信息</w:t>
            </w:r>
          </w:p>
        </w:tc>
        <w:tc>
          <w:tcPr>
            <w:tcW w:w="691" w:type="dxa"/>
            <w:tcBorders>
              <w:top w:val="nil"/>
              <w:left w:val="nil"/>
              <w:bottom w:val="outset" w:color="auto" w:sz="8" w:space="0"/>
              <w:right w:val="single" w:color="auto" w:sz="8" w:space="0"/>
            </w:tcBorders>
            <w:noWrap w:val="0"/>
            <w:tcMar>
              <w:top w:w="0" w:type="dxa"/>
              <w:left w:w="57" w:type="dxa"/>
              <w:bottom w:w="0" w:type="dxa"/>
              <w:right w:w="57" w:type="dxa"/>
            </w:tcMar>
            <w:vAlign w:val="center"/>
          </w:tcPr>
          <w:p w14:paraId="44719278">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outset" w:color="auto" w:sz="8" w:space="0"/>
              <w:right w:val="single" w:color="auto" w:sz="8" w:space="0"/>
            </w:tcBorders>
            <w:noWrap w:val="0"/>
            <w:tcMar>
              <w:top w:w="0" w:type="dxa"/>
              <w:left w:w="57" w:type="dxa"/>
              <w:bottom w:w="0" w:type="dxa"/>
              <w:right w:w="57" w:type="dxa"/>
            </w:tcMar>
            <w:vAlign w:val="center"/>
          </w:tcPr>
          <w:p w14:paraId="20937BC7">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outset" w:color="auto" w:sz="8" w:space="0"/>
              <w:right w:val="single" w:color="auto" w:sz="8" w:space="0"/>
            </w:tcBorders>
            <w:noWrap w:val="0"/>
            <w:tcMar>
              <w:top w:w="0" w:type="dxa"/>
              <w:left w:w="57" w:type="dxa"/>
              <w:bottom w:w="0" w:type="dxa"/>
              <w:right w:w="57" w:type="dxa"/>
            </w:tcMar>
            <w:vAlign w:val="center"/>
          </w:tcPr>
          <w:p w14:paraId="0E921C3D">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outset" w:color="auto" w:sz="8" w:space="0"/>
              <w:right w:val="single" w:color="auto" w:sz="8" w:space="0"/>
            </w:tcBorders>
            <w:noWrap w:val="0"/>
            <w:tcMar>
              <w:top w:w="0" w:type="dxa"/>
              <w:left w:w="57" w:type="dxa"/>
              <w:bottom w:w="0" w:type="dxa"/>
              <w:right w:w="57" w:type="dxa"/>
            </w:tcMar>
            <w:vAlign w:val="center"/>
          </w:tcPr>
          <w:p w14:paraId="107E9EB2">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outset" w:color="auto" w:sz="8" w:space="0"/>
              <w:right w:val="single" w:color="auto" w:sz="8" w:space="0"/>
            </w:tcBorders>
            <w:noWrap w:val="0"/>
            <w:tcMar>
              <w:top w:w="0" w:type="dxa"/>
              <w:left w:w="57" w:type="dxa"/>
              <w:bottom w:w="0" w:type="dxa"/>
              <w:right w:w="57" w:type="dxa"/>
            </w:tcMar>
            <w:vAlign w:val="center"/>
          </w:tcPr>
          <w:p w14:paraId="7C2124AD">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outset" w:color="auto" w:sz="8" w:space="0"/>
              <w:right w:val="single" w:color="auto" w:sz="8" w:space="0"/>
            </w:tcBorders>
            <w:noWrap w:val="0"/>
            <w:tcMar>
              <w:top w:w="0" w:type="dxa"/>
              <w:left w:w="57" w:type="dxa"/>
              <w:bottom w:w="0" w:type="dxa"/>
              <w:right w:w="57" w:type="dxa"/>
            </w:tcMar>
            <w:vAlign w:val="center"/>
          </w:tcPr>
          <w:p w14:paraId="64915CA5">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91" w:type="dxa"/>
            <w:tcBorders>
              <w:top w:val="nil"/>
              <w:left w:val="nil"/>
              <w:bottom w:val="outset" w:color="auto" w:sz="8" w:space="0"/>
              <w:right w:val="single" w:color="auto" w:sz="8" w:space="0"/>
            </w:tcBorders>
            <w:noWrap w:val="0"/>
            <w:tcMar>
              <w:top w:w="0" w:type="dxa"/>
              <w:left w:w="57" w:type="dxa"/>
              <w:bottom w:w="0" w:type="dxa"/>
              <w:right w:w="57" w:type="dxa"/>
            </w:tcMar>
            <w:vAlign w:val="center"/>
          </w:tcPr>
          <w:p w14:paraId="6F230F9A">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r>
      <w:tr w14:paraId="736063B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66"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14:paraId="1D6F08D3">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43" w:type="dxa"/>
            <w:vMerge w:val="restart"/>
            <w:tcBorders>
              <w:top w:val="outset" w:color="auto" w:sz="8" w:space="0"/>
              <w:left w:val="nil"/>
              <w:bottom w:val="outset" w:color="auto" w:sz="8" w:space="0"/>
              <w:right w:val="single" w:color="auto" w:sz="8" w:space="0"/>
            </w:tcBorders>
            <w:noWrap w:val="0"/>
            <w:tcMar>
              <w:top w:w="0" w:type="dxa"/>
              <w:left w:w="57" w:type="dxa"/>
              <w:bottom w:w="0" w:type="dxa"/>
              <w:right w:w="57" w:type="dxa"/>
            </w:tcMar>
            <w:vAlign w:val="center"/>
          </w:tcPr>
          <w:p w14:paraId="50BA6AB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（六）其他处理</w:t>
            </w:r>
          </w:p>
        </w:tc>
        <w:tc>
          <w:tcPr>
            <w:tcW w:w="321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76F448A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both"/>
              <w:textAlignment w:val="auto"/>
            </w:pPr>
            <w:r>
              <w:rPr>
                <w:rFonts w:hint="eastAsia" w:ascii="宋体" w:hAnsi="宋体" w:eastAsia="宋体" w:cs="宋体"/>
                <w:kern w:val="0"/>
                <w:sz w:val="20"/>
                <w:szCs w:val="20"/>
                <w:lang w:val="en-US" w:eastAsia="zh-CN" w:bidi="ar"/>
              </w:rPr>
              <w:t>1.申请人无正当理由逾期不补正、行政机关不再处理其政府信息公开申请</w:t>
            </w:r>
          </w:p>
        </w:tc>
        <w:tc>
          <w:tcPr>
            <w:tcW w:w="691"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0DF1E0A1">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16F8134">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53A18290">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3AD1D78">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09F7ECEE">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F7C7980">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691"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9C92ED1">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r>
      <w:tr w14:paraId="7C65AD2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66"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14:paraId="0ADA78B5">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43" w:type="dxa"/>
            <w:vMerge w:val="continue"/>
            <w:tcBorders>
              <w:top w:val="outset" w:color="auto" w:sz="8" w:space="0"/>
              <w:left w:val="nil"/>
              <w:bottom w:val="outset" w:color="auto" w:sz="8" w:space="0"/>
              <w:right w:val="single" w:color="auto" w:sz="8" w:space="0"/>
            </w:tcBorders>
            <w:noWrap w:val="0"/>
            <w:tcMar>
              <w:top w:w="0" w:type="dxa"/>
              <w:left w:w="57" w:type="dxa"/>
              <w:bottom w:w="0" w:type="dxa"/>
              <w:right w:w="57" w:type="dxa"/>
            </w:tcMar>
            <w:vAlign w:val="center"/>
          </w:tcPr>
          <w:p w14:paraId="38F1D170">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21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78D255A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both"/>
              <w:textAlignment w:val="auto"/>
            </w:pPr>
            <w:r>
              <w:rPr>
                <w:rFonts w:hint="eastAsia" w:ascii="宋体" w:hAnsi="宋体" w:eastAsia="宋体" w:cs="宋体"/>
                <w:kern w:val="0"/>
                <w:sz w:val="20"/>
                <w:szCs w:val="20"/>
                <w:lang w:val="en-US" w:eastAsia="zh-CN" w:bidi="ar"/>
              </w:rPr>
              <w:t>2.申请人逾期未按收费通知要求缴纳费用、行政机关不再处理其政府信息公开申请</w:t>
            </w:r>
          </w:p>
        </w:tc>
        <w:tc>
          <w:tcPr>
            <w:tcW w:w="691"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47BC53CA">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6C171902">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002F2BC">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291BAE3">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55DC960B">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2C1F92C1">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91"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2A39A70">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r>
      <w:tr w14:paraId="681C7F9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66"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14:paraId="01FA541C">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43" w:type="dxa"/>
            <w:vMerge w:val="continue"/>
            <w:tcBorders>
              <w:top w:val="outset" w:color="auto" w:sz="8" w:space="0"/>
              <w:left w:val="nil"/>
              <w:bottom w:val="outset" w:color="auto" w:sz="8" w:space="0"/>
              <w:right w:val="single" w:color="auto" w:sz="8" w:space="0"/>
            </w:tcBorders>
            <w:noWrap w:val="0"/>
            <w:tcMar>
              <w:top w:w="0" w:type="dxa"/>
              <w:left w:w="57" w:type="dxa"/>
              <w:bottom w:w="0" w:type="dxa"/>
              <w:right w:w="57" w:type="dxa"/>
            </w:tcMar>
            <w:vAlign w:val="center"/>
          </w:tcPr>
          <w:p w14:paraId="55346FF0">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217"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6871046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3.其他</w:t>
            </w:r>
          </w:p>
        </w:tc>
        <w:tc>
          <w:tcPr>
            <w:tcW w:w="691"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0BBA5C7B">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lang w:val="en-US" w:eastAsia="zh-CN"/>
              </w:rPr>
            </w:pPr>
            <w:r>
              <w:rPr>
                <w:rFonts w:hint="eastAsia" w:ascii="宋体"/>
                <w:sz w:val="24"/>
                <w:szCs w:val="24"/>
                <w:lang w:val="en-US" w:eastAsia="zh-CN"/>
              </w:rPr>
              <w:t>2</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72201A06">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2360477">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76411C60">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798B7E48">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656517F9">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sz w:val="24"/>
                <w:szCs w:val="24"/>
                <w:lang w:val="en-US" w:eastAsia="zh-CN"/>
              </w:rPr>
              <w:t>0</w:t>
            </w:r>
          </w:p>
        </w:tc>
        <w:tc>
          <w:tcPr>
            <w:tcW w:w="691"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665ED531">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lang w:val="en-US" w:eastAsia="zh-CN"/>
              </w:rPr>
            </w:pPr>
            <w:r>
              <w:rPr>
                <w:rFonts w:hint="eastAsia" w:ascii="宋体"/>
                <w:sz w:val="24"/>
                <w:szCs w:val="24"/>
                <w:lang w:val="en-US" w:eastAsia="zh-CN"/>
              </w:rPr>
              <w:t>2</w:t>
            </w:r>
          </w:p>
        </w:tc>
      </w:tr>
      <w:tr w14:paraId="37D206A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66"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14:paraId="19B1933C">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4160" w:type="dxa"/>
            <w:gridSpan w:val="2"/>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042200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（七）总计</w:t>
            </w:r>
          </w:p>
        </w:tc>
        <w:tc>
          <w:tcPr>
            <w:tcW w:w="691"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20362B2D">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hAnsi="宋体" w:eastAsia="宋体" w:cs="宋体"/>
                <w:sz w:val="24"/>
                <w:szCs w:val="24"/>
                <w:lang w:val="en-US" w:eastAsia="zh-CN"/>
              </w:rPr>
            </w:pPr>
            <w:r>
              <w:rPr>
                <w:rFonts w:hint="eastAsia" w:ascii="宋体"/>
                <w:sz w:val="24"/>
                <w:szCs w:val="24"/>
                <w:lang w:val="en-US" w:eastAsia="zh-CN"/>
              </w:rPr>
              <w:t>88</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5516C3DE">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lang w:val="en-US" w:eastAsia="zh-CN"/>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4F3DFFE1">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lang w:val="en-US" w:eastAsia="zh-CN"/>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71004773">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lang w:val="en-US" w:eastAsia="zh-CN"/>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58D8616D">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lang w:val="en-US" w:eastAsia="zh-CN"/>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4A108B03">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lang w:val="en-US" w:eastAsia="zh-CN"/>
              </w:rPr>
            </w:pPr>
            <w:r>
              <w:rPr>
                <w:rFonts w:hint="eastAsia" w:ascii="宋体"/>
                <w:sz w:val="24"/>
                <w:szCs w:val="24"/>
                <w:lang w:val="en-US" w:eastAsia="zh-CN"/>
              </w:rPr>
              <w:t>0</w:t>
            </w:r>
          </w:p>
        </w:tc>
        <w:tc>
          <w:tcPr>
            <w:tcW w:w="691"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43E55489">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hAnsi="宋体" w:eastAsia="宋体" w:cs="宋体"/>
                <w:sz w:val="24"/>
                <w:szCs w:val="24"/>
                <w:lang w:val="en-US" w:eastAsia="zh-CN"/>
              </w:rPr>
            </w:pPr>
            <w:r>
              <w:rPr>
                <w:rFonts w:hint="eastAsia" w:ascii="宋体"/>
                <w:sz w:val="24"/>
                <w:szCs w:val="24"/>
                <w:lang w:val="en-US" w:eastAsia="zh-CN"/>
              </w:rPr>
              <w:t>88</w:t>
            </w:r>
          </w:p>
        </w:tc>
      </w:tr>
      <w:tr w14:paraId="7187986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4926" w:type="dxa"/>
            <w:gridSpan w:val="3"/>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14:paraId="4602824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四、结转下年度继续办理</w:t>
            </w:r>
          </w:p>
        </w:tc>
        <w:tc>
          <w:tcPr>
            <w:tcW w:w="691"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7ECB9B27">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hAnsi="宋体" w:eastAsia="宋体" w:cs="宋体"/>
                <w:sz w:val="24"/>
                <w:szCs w:val="24"/>
                <w:lang w:val="en-US" w:eastAsia="zh-CN"/>
              </w:rPr>
            </w:pPr>
            <w:r>
              <w:rPr>
                <w:rFonts w:hint="eastAsia" w:ascii="宋体"/>
                <w:sz w:val="24"/>
                <w:szCs w:val="24"/>
                <w:lang w:val="en-US" w:eastAsia="zh-CN"/>
              </w:rPr>
              <w:t>11</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5E3EF89D">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700A56B9">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E2D6DDE">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D12E2D4">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57C27C73">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sz w:val="24"/>
                <w:szCs w:val="24"/>
                <w:lang w:val="en-US" w:eastAsia="zh-CN"/>
              </w:rPr>
              <w:t>0</w:t>
            </w:r>
          </w:p>
        </w:tc>
        <w:tc>
          <w:tcPr>
            <w:tcW w:w="691"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0F284708">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hAnsi="宋体" w:eastAsia="宋体" w:cs="宋体"/>
                <w:sz w:val="24"/>
                <w:szCs w:val="24"/>
                <w:lang w:val="en-US" w:eastAsia="zh-CN"/>
              </w:rPr>
            </w:pPr>
            <w:r>
              <w:rPr>
                <w:rFonts w:hint="eastAsia" w:ascii="宋体"/>
                <w:sz w:val="24"/>
                <w:szCs w:val="24"/>
                <w:lang w:val="en-US" w:eastAsia="zh-CN"/>
              </w:rPr>
              <w:t>11</w:t>
            </w:r>
          </w:p>
        </w:tc>
      </w:tr>
    </w:tbl>
    <w:p w14:paraId="1BCE40F3">
      <w:pPr>
        <w:keepNext w:val="0"/>
        <w:keepLines w:val="0"/>
        <w:pageBreakBefore w:val="0"/>
        <w:widowControl/>
        <w:shd w:val="clear" w:color="auto" w:fill="FFFFFF"/>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黑体" w:hAnsi="黑体" w:eastAsia="黑体" w:cs="宋体"/>
          <w:color w:val="000000"/>
          <w:kern w:val="0"/>
          <w:sz w:val="32"/>
          <w:szCs w:val="32"/>
        </w:rPr>
      </w:pPr>
      <w:r>
        <w:rPr>
          <w:rFonts w:hint="eastAsia" w:ascii="黑体" w:hAnsi="黑体" w:eastAsia="黑体" w:cs="宋体"/>
          <w:color w:val="000000"/>
          <w:kern w:val="0"/>
          <w:sz w:val="32"/>
          <w:szCs w:val="32"/>
        </w:rPr>
        <w:t>四、政府信息公开行政复议、行政诉讼情况</w:t>
      </w:r>
    </w:p>
    <w:tbl>
      <w:tblPr>
        <w:tblStyle w:val="7"/>
        <w:tblW w:w="9748"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
      <w:tblGrid>
        <w:gridCol w:w="649"/>
        <w:gridCol w:w="649"/>
        <w:gridCol w:w="649"/>
        <w:gridCol w:w="649"/>
        <w:gridCol w:w="649"/>
        <w:gridCol w:w="649"/>
        <w:gridCol w:w="649"/>
        <w:gridCol w:w="650"/>
        <w:gridCol w:w="650"/>
        <w:gridCol w:w="650"/>
        <w:gridCol w:w="651"/>
        <w:gridCol w:w="651"/>
        <w:gridCol w:w="651"/>
        <w:gridCol w:w="651"/>
        <w:gridCol w:w="651"/>
      </w:tblGrid>
      <w:tr w14:paraId="6BDC872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3245" w:type="dxa"/>
            <w:gridSpan w:val="5"/>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2EC5179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行政复议</w:t>
            </w:r>
          </w:p>
        </w:tc>
        <w:tc>
          <w:tcPr>
            <w:tcW w:w="6503" w:type="dxa"/>
            <w:gridSpan w:val="10"/>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61273F6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行政诉讼</w:t>
            </w:r>
          </w:p>
        </w:tc>
      </w:tr>
      <w:tr w14:paraId="20AF08F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49" w:type="dxa"/>
            <w:vMerge w:val="restart"/>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1B373B0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结果维持</w:t>
            </w:r>
          </w:p>
        </w:tc>
        <w:tc>
          <w:tcPr>
            <w:tcW w:w="649" w:type="dxa"/>
            <w:vMerge w:val="restart"/>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02F1432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结果</w:t>
            </w:r>
            <w:r>
              <w:rPr>
                <w:rFonts w:hint="eastAsia" w:ascii="宋体" w:hAnsi="宋体" w:eastAsia="宋体" w:cs="宋体"/>
                <w:kern w:val="0"/>
                <w:sz w:val="20"/>
                <w:szCs w:val="20"/>
                <w:lang w:val="en-US" w:eastAsia="zh-CN" w:bidi="ar"/>
              </w:rPr>
              <w:br w:type="textWrapping"/>
            </w:r>
            <w:r>
              <w:rPr>
                <w:rFonts w:hint="eastAsia" w:ascii="宋体" w:hAnsi="宋体" w:eastAsia="宋体" w:cs="宋体"/>
                <w:kern w:val="0"/>
                <w:sz w:val="20"/>
                <w:szCs w:val="20"/>
                <w:lang w:val="en-US" w:eastAsia="zh-CN" w:bidi="ar"/>
              </w:rPr>
              <w:t>纠正</w:t>
            </w:r>
          </w:p>
        </w:tc>
        <w:tc>
          <w:tcPr>
            <w:tcW w:w="649" w:type="dxa"/>
            <w:vMerge w:val="restart"/>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3FEFF52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其他</w:t>
            </w:r>
            <w:r>
              <w:rPr>
                <w:rFonts w:hint="eastAsia" w:ascii="宋体" w:hAnsi="宋体" w:eastAsia="宋体" w:cs="宋体"/>
                <w:kern w:val="0"/>
                <w:sz w:val="20"/>
                <w:szCs w:val="20"/>
                <w:lang w:val="en-US" w:eastAsia="zh-CN" w:bidi="ar"/>
              </w:rPr>
              <w:br w:type="textWrapping"/>
            </w:r>
            <w:r>
              <w:rPr>
                <w:rFonts w:hint="eastAsia" w:ascii="宋体" w:hAnsi="宋体" w:eastAsia="宋体" w:cs="宋体"/>
                <w:kern w:val="0"/>
                <w:sz w:val="20"/>
                <w:szCs w:val="20"/>
                <w:lang w:val="en-US" w:eastAsia="zh-CN" w:bidi="ar"/>
              </w:rPr>
              <w:t>结果</w:t>
            </w:r>
          </w:p>
        </w:tc>
        <w:tc>
          <w:tcPr>
            <w:tcW w:w="649" w:type="dxa"/>
            <w:vMerge w:val="restart"/>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7848EAD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尚未</w:t>
            </w:r>
            <w:r>
              <w:rPr>
                <w:rFonts w:hint="eastAsia" w:ascii="宋体" w:hAnsi="宋体" w:eastAsia="宋体" w:cs="宋体"/>
                <w:kern w:val="0"/>
                <w:sz w:val="20"/>
                <w:szCs w:val="20"/>
                <w:lang w:val="en-US" w:eastAsia="zh-CN" w:bidi="ar"/>
              </w:rPr>
              <w:br w:type="textWrapping"/>
            </w:r>
            <w:r>
              <w:rPr>
                <w:rFonts w:hint="eastAsia" w:ascii="宋体" w:hAnsi="宋体" w:eastAsia="宋体" w:cs="宋体"/>
                <w:kern w:val="0"/>
                <w:sz w:val="20"/>
                <w:szCs w:val="20"/>
                <w:lang w:val="en-US" w:eastAsia="zh-CN" w:bidi="ar"/>
              </w:rPr>
              <w:t>审结</w:t>
            </w:r>
          </w:p>
        </w:tc>
        <w:tc>
          <w:tcPr>
            <w:tcW w:w="649" w:type="dxa"/>
            <w:vMerge w:val="restart"/>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633AD3F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总计</w:t>
            </w:r>
          </w:p>
        </w:tc>
        <w:tc>
          <w:tcPr>
            <w:tcW w:w="3248" w:type="dxa"/>
            <w:gridSpan w:val="5"/>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6255650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未经复议直接起诉</w:t>
            </w:r>
          </w:p>
        </w:tc>
        <w:tc>
          <w:tcPr>
            <w:tcW w:w="3255" w:type="dxa"/>
            <w:gridSpan w:val="5"/>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05A7F02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复议后起诉</w:t>
            </w:r>
          </w:p>
        </w:tc>
      </w:tr>
      <w:tr w14:paraId="2AD3D29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49"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0F2BA8A3">
            <w:pPr>
              <w:keepNext w:val="0"/>
              <w:keepLines w:val="0"/>
              <w:pageBreakBefore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宋体"/>
                <w:sz w:val="24"/>
                <w:szCs w:val="24"/>
              </w:rPr>
            </w:pPr>
          </w:p>
        </w:tc>
        <w:tc>
          <w:tcPr>
            <w:tcW w:w="649"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311FECAB">
            <w:pPr>
              <w:keepNext w:val="0"/>
              <w:keepLines w:val="0"/>
              <w:pageBreakBefore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宋体"/>
                <w:sz w:val="24"/>
                <w:szCs w:val="24"/>
              </w:rPr>
            </w:pPr>
          </w:p>
        </w:tc>
        <w:tc>
          <w:tcPr>
            <w:tcW w:w="649" w:type="dxa"/>
            <w:vMerge w:val="continue"/>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158FF9E6">
            <w:pPr>
              <w:keepNext w:val="0"/>
              <w:keepLines w:val="0"/>
              <w:pageBreakBefore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宋体"/>
                <w:sz w:val="24"/>
                <w:szCs w:val="24"/>
              </w:rPr>
            </w:pPr>
          </w:p>
        </w:tc>
        <w:tc>
          <w:tcPr>
            <w:tcW w:w="649" w:type="dxa"/>
            <w:vMerge w:val="continue"/>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1DF3068D">
            <w:pPr>
              <w:keepNext w:val="0"/>
              <w:keepLines w:val="0"/>
              <w:pageBreakBefore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宋体"/>
                <w:sz w:val="24"/>
                <w:szCs w:val="24"/>
              </w:rPr>
            </w:pPr>
          </w:p>
        </w:tc>
        <w:tc>
          <w:tcPr>
            <w:tcW w:w="649" w:type="dxa"/>
            <w:vMerge w:val="continue"/>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025B7ABB">
            <w:pPr>
              <w:keepNext w:val="0"/>
              <w:keepLines w:val="0"/>
              <w:pageBreakBefore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宋体"/>
                <w:sz w:val="24"/>
                <w:szCs w:val="24"/>
              </w:rPr>
            </w:pPr>
          </w:p>
        </w:tc>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6DCFF27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结果</w:t>
            </w:r>
            <w:r>
              <w:rPr>
                <w:rFonts w:hint="eastAsia" w:ascii="宋体" w:hAnsi="宋体" w:eastAsia="宋体" w:cs="宋体"/>
                <w:kern w:val="0"/>
                <w:sz w:val="20"/>
                <w:szCs w:val="20"/>
                <w:lang w:val="en-US" w:eastAsia="zh-CN" w:bidi="ar"/>
              </w:rPr>
              <w:br w:type="textWrapping"/>
            </w:r>
            <w:r>
              <w:rPr>
                <w:rFonts w:hint="eastAsia" w:ascii="宋体" w:hAnsi="宋体" w:eastAsia="宋体" w:cs="宋体"/>
                <w:kern w:val="0"/>
                <w:sz w:val="20"/>
                <w:szCs w:val="20"/>
                <w:lang w:val="en-US" w:eastAsia="zh-CN" w:bidi="ar"/>
              </w:rPr>
              <w:t>维持</w:t>
            </w:r>
          </w:p>
        </w:tc>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3574837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结果</w:t>
            </w:r>
            <w:r>
              <w:rPr>
                <w:rFonts w:hint="eastAsia" w:ascii="宋体" w:hAnsi="宋体" w:eastAsia="宋体" w:cs="宋体"/>
                <w:kern w:val="0"/>
                <w:sz w:val="20"/>
                <w:szCs w:val="20"/>
                <w:lang w:val="en-US" w:eastAsia="zh-CN" w:bidi="ar"/>
              </w:rPr>
              <w:br w:type="textWrapping"/>
            </w:r>
            <w:r>
              <w:rPr>
                <w:rFonts w:hint="eastAsia" w:ascii="宋体" w:hAnsi="宋体" w:eastAsia="宋体" w:cs="宋体"/>
                <w:kern w:val="0"/>
                <w:sz w:val="20"/>
                <w:szCs w:val="20"/>
                <w:lang w:val="en-US" w:eastAsia="zh-CN" w:bidi="ar"/>
              </w:rPr>
              <w:t>纠正</w:t>
            </w:r>
          </w:p>
        </w:tc>
        <w:tc>
          <w:tcPr>
            <w:tcW w:w="650"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4AD9CB9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其他</w:t>
            </w:r>
            <w:r>
              <w:rPr>
                <w:rFonts w:hint="eastAsia" w:ascii="宋体" w:hAnsi="宋体" w:eastAsia="宋体" w:cs="宋体"/>
                <w:kern w:val="0"/>
                <w:sz w:val="20"/>
                <w:szCs w:val="20"/>
                <w:lang w:val="en-US" w:eastAsia="zh-CN" w:bidi="ar"/>
              </w:rPr>
              <w:br w:type="textWrapping"/>
            </w:r>
            <w:r>
              <w:rPr>
                <w:rFonts w:hint="eastAsia" w:ascii="宋体" w:hAnsi="宋体" w:eastAsia="宋体" w:cs="宋体"/>
                <w:kern w:val="0"/>
                <w:sz w:val="20"/>
                <w:szCs w:val="20"/>
                <w:lang w:val="en-US" w:eastAsia="zh-CN" w:bidi="ar"/>
              </w:rPr>
              <w:t>结果</w:t>
            </w:r>
          </w:p>
        </w:tc>
        <w:tc>
          <w:tcPr>
            <w:tcW w:w="650"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40844FE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尚未</w:t>
            </w:r>
            <w:r>
              <w:rPr>
                <w:rFonts w:hint="eastAsia" w:ascii="宋体" w:hAnsi="宋体" w:eastAsia="宋体" w:cs="宋体"/>
                <w:kern w:val="0"/>
                <w:sz w:val="20"/>
                <w:szCs w:val="20"/>
                <w:lang w:val="en-US" w:eastAsia="zh-CN" w:bidi="ar"/>
              </w:rPr>
              <w:br w:type="textWrapping"/>
            </w:r>
            <w:r>
              <w:rPr>
                <w:rFonts w:hint="eastAsia" w:ascii="宋体" w:hAnsi="宋体" w:eastAsia="宋体" w:cs="宋体"/>
                <w:kern w:val="0"/>
                <w:sz w:val="20"/>
                <w:szCs w:val="20"/>
                <w:lang w:val="en-US" w:eastAsia="zh-CN" w:bidi="ar"/>
              </w:rPr>
              <w:t>审结</w:t>
            </w:r>
          </w:p>
        </w:tc>
        <w:tc>
          <w:tcPr>
            <w:tcW w:w="650"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23396D3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color w:val="000000"/>
                <w:kern w:val="0"/>
                <w:sz w:val="20"/>
                <w:szCs w:val="20"/>
                <w:lang w:val="en-US" w:eastAsia="zh-CN" w:bidi="ar"/>
              </w:rPr>
              <w:t>总计</w:t>
            </w:r>
          </w:p>
        </w:tc>
        <w:tc>
          <w:tcPr>
            <w:tcW w:w="651"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480E89E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结果</w:t>
            </w:r>
            <w:r>
              <w:rPr>
                <w:rFonts w:hint="eastAsia" w:ascii="宋体" w:hAnsi="宋体" w:eastAsia="宋体" w:cs="宋体"/>
                <w:kern w:val="0"/>
                <w:sz w:val="20"/>
                <w:szCs w:val="20"/>
                <w:lang w:val="en-US" w:eastAsia="zh-CN" w:bidi="ar"/>
              </w:rPr>
              <w:br w:type="textWrapping"/>
            </w:r>
            <w:r>
              <w:rPr>
                <w:rFonts w:hint="eastAsia" w:ascii="宋体" w:hAnsi="宋体" w:eastAsia="宋体" w:cs="宋体"/>
                <w:kern w:val="0"/>
                <w:sz w:val="20"/>
                <w:szCs w:val="20"/>
                <w:lang w:val="en-US" w:eastAsia="zh-CN" w:bidi="ar"/>
              </w:rPr>
              <w:t>维持</w:t>
            </w:r>
          </w:p>
        </w:tc>
        <w:tc>
          <w:tcPr>
            <w:tcW w:w="651"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25833C3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结果</w:t>
            </w:r>
            <w:r>
              <w:rPr>
                <w:rFonts w:hint="eastAsia" w:ascii="宋体" w:hAnsi="宋体" w:eastAsia="宋体" w:cs="宋体"/>
                <w:kern w:val="0"/>
                <w:sz w:val="20"/>
                <w:szCs w:val="20"/>
                <w:lang w:val="en-US" w:eastAsia="zh-CN" w:bidi="ar"/>
              </w:rPr>
              <w:br w:type="textWrapping"/>
            </w:r>
            <w:r>
              <w:rPr>
                <w:rFonts w:hint="eastAsia" w:ascii="宋体" w:hAnsi="宋体" w:eastAsia="宋体" w:cs="宋体"/>
                <w:kern w:val="0"/>
                <w:sz w:val="20"/>
                <w:szCs w:val="20"/>
                <w:lang w:val="en-US" w:eastAsia="zh-CN" w:bidi="ar"/>
              </w:rPr>
              <w:t>纠正</w:t>
            </w:r>
          </w:p>
        </w:tc>
        <w:tc>
          <w:tcPr>
            <w:tcW w:w="651"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33AC30D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color w:val="000000"/>
                <w:kern w:val="0"/>
                <w:sz w:val="20"/>
                <w:szCs w:val="20"/>
                <w:lang w:val="en-US" w:eastAsia="zh-CN" w:bidi="ar"/>
              </w:rPr>
              <w:t>其他</w:t>
            </w:r>
            <w:r>
              <w:rPr>
                <w:rFonts w:hint="eastAsia" w:ascii="宋体" w:hAnsi="宋体" w:eastAsia="宋体" w:cs="宋体"/>
                <w:color w:val="000000"/>
                <w:kern w:val="0"/>
                <w:sz w:val="20"/>
                <w:szCs w:val="20"/>
                <w:lang w:val="en-US" w:eastAsia="zh-CN" w:bidi="ar"/>
              </w:rPr>
              <w:br w:type="textWrapping"/>
            </w:r>
            <w:r>
              <w:rPr>
                <w:rFonts w:hint="eastAsia" w:ascii="宋体" w:hAnsi="宋体" w:eastAsia="宋体" w:cs="宋体"/>
                <w:color w:val="000000"/>
                <w:kern w:val="0"/>
                <w:sz w:val="20"/>
                <w:szCs w:val="20"/>
                <w:lang w:val="en-US" w:eastAsia="zh-CN" w:bidi="ar"/>
              </w:rPr>
              <w:t>结果</w:t>
            </w:r>
          </w:p>
        </w:tc>
        <w:tc>
          <w:tcPr>
            <w:tcW w:w="651"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2C5D7D3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尚未</w:t>
            </w:r>
            <w:r>
              <w:rPr>
                <w:rFonts w:hint="eastAsia" w:ascii="宋体" w:hAnsi="宋体" w:eastAsia="宋体" w:cs="宋体"/>
                <w:kern w:val="0"/>
                <w:sz w:val="20"/>
                <w:szCs w:val="20"/>
                <w:lang w:val="en-US" w:eastAsia="zh-CN" w:bidi="ar"/>
              </w:rPr>
              <w:br w:type="textWrapping"/>
            </w:r>
            <w:r>
              <w:rPr>
                <w:rFonts w:hint="eastAsia" w:ascii="宋体" w:hAnsi="宋体" w:eastAsia="宋体" w:cs="宋体"/>
                <w:kern w:val="0"/>
                <w:sz w:val="20"/>
                <w:szCs w:val="20"/>
                <w:lang w:val="en-US" w:eastAsia="zh-CN" w:bidi="ar"/>
              </w:rPr>
              <w:t>审结</w:t>
            </w:r>
          </w:p>
        </w:tc>
        <w:tc>
          <w:tcPr>
            <w:tcW w:w="651"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22EDA1A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color w:val="000000"/>
                <w:kern w:val="0"/>
                <w:sz w:val="20"/>
                <w:szCs w:val="20"/>
                <w:lang w:val="en-US" w:eastAsia="zh-CN" w:bidi="ar"/>
              </w:rPr>
              <w:t>总计</w:t>
            </w:r>
          </w:p>
        </w:tc>
      </w:tr>
      <w:tr w14:paraId="769CB96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672" w:hRule="atLeast"/>
          <w:jc w:val="center"/>
        </w:trPr>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6CE20A7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4</w:t>
            </w:r>
          </w:p>
        </w:tc>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0870261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4</w:t>
            </w:r>
          </w:p>
        </w:tc>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11392E5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0</w:t>
            </w:r>
          </w:p>
        </w:tc>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097D513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0</w:t>
            </w:r>
          </w:p>
        </w:tc>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231AAAC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8</w:t>
            </w:r>
          </w:p>
        </w:tc>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4112219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eastAsia" w:ascii="宋体" w:hAnsi="宋体" w:eastAsia="宋体" w:cs="宋体"/>
                <w:color w:val="000000"/>
                <w:kern w:val="0"/>
                <w:sz w:val="24"/>
                <w:szCs w:val="24"/>
                <w:lang w:val="en-US" w:eastAsia="zh-CN" w:bidi="ar"/>
              </w:rPr>
            </w:pPr>
            <w:r>
              <w:rPr>
                <w:rFonts w:hint="eastAsia" w:ascii="宋体"/>
                <w:sz w:val="24"/>
                <w:szCs w:val="24"/>
                <w:lang w:val="en-US" w:eastAsia="zh-CN"/>
              </w:rPr>
              <w:t>0</w:t>
            </w:r>
          </w:p>
        </w:tc>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7B6257D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eastAsia" w:ascii="宋体" w:hAnsi="宋体" w:eastAsia="宋体" w:cs="宋体"/>
                <w:color w:val="000000"/>
                <w:kern w:val="0"/>
                <w:sz w:val="24"/>
                <w:szCs w:val="24"/>
                <w:lang w:val="en-US" w:eastAsia="zh-CN" w:bidi="ar"/>
              </w:rPr>
            </w:pPr>
            <w:r>
              <w:rPr>
                <w:rFonts w:hint="eastAsia" w:ascii="宋体"/>
                <w:sz w:val="24"/>
                <w:szCs w:val="24"/>
                <w:lang w:val="en-US" w:eastAsia="zh-CN"/>
              </w:rPr>
              <w:t>0</w:t>
            </w:r>
          </w:p>
        </w:tc>
        <w:tc>
          <w:tcPr>
            <w:tcW w:w="650"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60EEE1B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eastAsia" w:ascii="宋体" w:hAnsi="宋体" w:eastAsia="宋体" w:cs="宋体"/>
                <w:color w:val="000000"/>
                <w:kern w:val="0"/>
                <w:sz w:val="24"/>
                <w:szCs w:val="24"/>
                <w:lang w:val="en-US" w:eastAsia="zh-CN" w:bidi="ar"/>
              </w:rPr>
            </w:pPr>
            <w:r>
              <w:rPr>
                <w:rFonts w:hint="eastAsia" w:ascii="宋体"/>
                <w:sz w:val="24"/>
                <w:szCs w:val="24"/>
                <w:lang w:val="en-US" w:eastAsia="zh-CN"/>
              </w:rPr>
              <w:t>0</w:t>
            </w:r>
          </w:p>
        </w:tc>
        <w:tc>
          <w:tcPr>
            <w:tcW w:w="650"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707D370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eastAsia" w:ascii="宋体" w:hAnsi="宋体" w:eastAsia="宋体" w:cs="宋体"/>
                <w:color w:val="000000"/>
                <w:kern w:val="0"/>
                <w:sz w:val="24"/>
                <w:szCs w:val="24"/>
                <w:lang w:val="en-US" w:eastAsia="zh-CN" w:bidi="ar"/>
              </w:rPr>
            </w:pPr>
            <w:r>
              <w:rPr>
                <w:rFonts w:hint="eastAsia" w:ascii="宋体"/>
                <w:sz w:val="24"/>
                <w:szCs w:val="24"/>
                <w:lang w:val="en-US" w:eastAsia="zh-CN"/>
              </w:rPr>
              <w:t>0</w:t>
            </w:r>
          </w:p>
        </w:tc>
        <w:tc>
          <w:tcPr>
            <w:tcW w:w="650"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6C4DF82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eastAsia" w:ascii="宋体" w:hAnsi="宋体" w:eastAsia="宋体" w:cs="宋体"/>
                <w:color w:val="000000"/>
                <w:kern w:val="0"/>
                <w:sz w:val="24"/>
                <w:szCs w:val="24"/>
                <w:lang w:val="en-US" w:eastAsia="zh-CN" w:bidi="ar"/>
              </w:rPr>
            </w:pPr>
            <w:r>
              <w:rPr>
                <w:rFonts w:hint="eastAsia" w:ascii="宋体"/>
                <w:sz w:val="24"/>
                <w:szCs w:val="24"/>
                <w:lang w:val="en-US" w:eastAsia="zh-CN"/>
              </w:rPr>
              <w:t>0</w:t>
            </w:r>
          </w:p>
        </w:tc>
        <w:tc>
          <w:tcPr>
            <w:tcW w:w="651"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3B15CD8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w:t>
            </w:r>
          </w:p>
        </w:tc>
        <w:tc>
          <w:tcPr>
            <w:tcW w:w="651"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3E2D508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0</w:t>
            </w:r>
          </w:p>
        </w:tc>
        <w:tc>
          <w:tcPr>
            <w:tcW w:w="651"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64BF10B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w:t>
            </w:r>
          </w:p>
        </w:tc>
        <w:tc>
          <w:tcPr>
            <w:tcW w:w="651"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10946C7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0</w:t>
            </w:r>
          </w:p>
        </w:tc>
        <w:tc>
          <w:tcPr>
            <w:tcW w:w="651"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638709E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2</w:t>
            </w:r>
          </w:p>
        </w:tc>
      </w:tr>
    </w:tbl>
    <w:p w14:paraId="0AA12BE0">
      <w:pPr>
        <w:keepNext w:val="0"/>
        <w:keepLines w:val="0"/>
        <w:pageBreakBefore w:val="0"/>
        <w:widowControl/>
        <w:shd w:val="clear" w:color="auto" w:fill="FFFFFF"/>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ascii="黑体" w:hAnsi="黑体" w:eastAsia="黑体" w:cs="宋体"/>
          <w:color w:val="000000"/>
          <w:kern w:val="0"/>
          <w:sz w:val="32"/>
          <w:szCs w:val="32"/>
        </w:rPr>
      </w:pPr>
      <w:r>
        <w:rPr>
          <w:rFonts w:hint="eastAsia" w:ascii="黑体" w:hAnsi="黑体" w:eastAsia="黑体" w:cs="宋体"/>
          <w:color w:val="000000"/>
          <w:kern w:val="0"/>
          <w:sz w:val="32"/>
          <w:szCs w:val="32"/>
        </w:rPr>
        <w:t>五、存在的主要问题及改进情况</w:t>
      </w:r>
    </w:p>
    <w:p w14:paraId="63410D4A">
      <w:pPr>
        <w:keepNext w:val="0"/>
        <w:keepLines w:val="0"/>
        <w:pageBreakBefore w:val="0"/>
        <w:widowControl/>
        <w:shd w:val="clear" w:color="auto" w:fill="FFFFFF"/>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2025年政府信息公开工作取得一定成效，但仍存在一些不足，主要表现在：对各乡（镇）、街道、各部门政务公开工作人员业务水平有待加强，政策解读方式较为单一等。</w:t>
      </w:r>
    </w:p>
    <w:p w14:paraId="74283F79">
      <w:pPr>
        <w:keepNext w:val="0"/>
        <w:keepLines w:val="0"/>
        <w:pageBreakBefore w:val="0"/>
        <w:widowControl/>
        <w:shd w:val="clear" w:color="auto" w:fill="FFFFFF"/>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sz w:val="32"/>
          <w:szCs w:val="32"/>
          <w:lang w:val="en-US" w:eastAsia="zh-CN"/>
        </w:rPr>
        <w:t>下一步，我们将坚持问题导向和结果导向，进一步加强业务培训和经验交流，提高全区政务公开工作人员的能力和素质，深入开展政策解读，推动全区政务公开工作提质增效。</w:t>
      </w:r>
    </w:p>
    <w:p w14:paraId="341A5B59">
      <w:pPr>
        <w:keepNext w:val="0"/>
        <w:keepLines w:val="0"/>
        <w:pageBreakBefore w:val="0"/>
        <w:widowControl/>
        <w:shd w:val="clear" w:color="auto" w:fill="FFFFFF"/>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ascii="黑体" w:hAnsi="黑体" w:eastAsia="黑体" w:cs="宋体"/>
          <w:color w:val="000000"/>
          <w:kern w:val="0"/>
          <w:sz w:val="32"/>
          <w:szCs w:val="32"/>
        </w:rPr>
      </w:pPr>
      <w:r>
        <w:rPr>
          <w:rFonts w:ascii="黑体" w:hAnsi="黑体" w:eastAsia="黑体" w:cs="宋体"/>
          <w:color w:val="000000"/>
          <w:kern w:val="0"/>
          <w:sz w:val="32"/>
          <w:szCs w:val="32"/>
        </w:rPr>
        <w:t>六、其他需要报告的事项</w:t>
      </w:r>
    </w:p>
    <w:p w14:paraId="6433813B">
      <w:pPr>
        <w:keepNext w:val="0"/>
        <w:keepLines w:val="0"/>
        <w:pageBreakBefore w:val="0"/>
        <w:widowControl/>
        <w:shd w:val="clear" w:color="auto" w:fill="FFFFFF"/>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hint="eastAsia" w:ascii="仿宋_GB2312" w:hAnsi="仿宋" w:eastAsia="仿宋_GB2312"/>
          <w:sz w:val="32"/>
          <w:szCs w:val="32"/>
        </w:rPr>
      </w:pPr>
      <w:r>
        <w:rPr>
          <w:rFonts w:hint="eastAsia" w:ascii="仿宋_GB2312" w:hAnsi="仿宋" w:eastAsia="仿宋_GB2312"/>
          <w:sz w:val="32"/>
          <w:szCs w:val="32"/>
        </w:rPr>
        <w:t>认真贯彻执行国务院办公厅《政府信息公开信息处理费管理办法》和《关于政府信息公开处理费管理有关事项的通知》</w:t>
      </w:r>
      <w:r>
        <w:rPr>
          <w:rFonts w:hint="eastAsia" w:ascii="仿宋_GB2312" w:hAnsi="仿宋" w:eastAsia="仿宋_GB2312"/>
          <w:sz w:val="32"/>
          <w:szCs w:val="32"/>
          <w:lang w:eastAsia="zh-CN"/>
        </w:rPr>
        <w:t>，</w:t>
      </w:r>
      <w:r>
        <w:rPr>
          <w:rFonts w:hint="eastAsia" w:ascii="仿宋_GB2312" w:hAnsi="仿宋" w:eastAsia="仿宋_GB2312"/>
          <w:sz w:val="32"/>
          <w:szCs w:val="32"/>
        </w:rPr>
        <w:t>202</w:t>
      </w:r>
      <w:r>
        <w:rPr>
          <w:rFonts w:hint="eastAsia" w:ascii="仿宋_GB2312" w:hAnsi="仿宋" w:eastAsia="仿宋_GB2312"/>
          <w:sz w:val="32"/>
          <w:szCs w:val="32"/>
          <w:lang w:val="en-US" w:eastAsia="zh-CN"/>
        </w:rPr>
        <w:t>5</w:t>
      </w:r>
      <w:r>
        <w:rPr>
          <w:rFonts w:hint="eastAsia" w:ascii="仿宋_GB2312" w:hAnsi="仿宋" w:eastAsia="仿宋_GB2312"/>
          <w:sz w:val="32"/>
          <w:szCs w:val="32"/>
        </w:rPr>
        <w:t>年</w:t>
      </w:r>
      <w:r>
        <w:rPr>
          <w:rFonts w:hint="eastAsia" w:ascii="仿宋_GB2312" w:hAnsi="仿宋_GB2312" w:eastAsia="仿宋_GB2312" w:cs="仿宋_GB2312"/>
          <w:color w:val="000000"/>
          <w:kern w:val="0"/>
          <w:sz w:val="32"/>
          <w:szCs w:val="32"/>
          <w:lang w:eastAsia="zh-CN"/>
        </w:rPr>
        <w:t>保定</w:t>
      </w:r>
      <w:r>
        <w:rPr>
          <w:rFonts w:hint="eastAsia" w:ascii="仿宋_GB2312" w:hAnsi="仿宋" w:eastAsia="仿宋_GB2312"/>
          <w:sz w:val="32"/>
          <w:szCs w:val="32"/>
        </w:rPr>
        <w:t>市</w:t>
      </w:r>
      <w:r>
        <w:rPr>
          <w:rFonts w:hint="eastAsia" w:ascii="仿宋_GB2312" w:hAnsi="仿宋" w:eastAsia="仿宋_GB2312"/>
          <w:sz w:val="32"/>
          <w:szCs w:val="32"/>
          <w:lang w:eastAsia="zh-CN"/>
        </w:rPr>
        <w:t>莲池区人民</w:t>
      </w:r>
      <w:r>
        <w:rPr>
          <w:rFonts w:hint="eastAsia" w:ascii="仿宋_GB2312" w:hAnsi="仿宋" w:eastAsia="仿宋_GB2312"/>
          <w:sz w:val="32"/>
          <w:szCs w:val="32"/>
        </w:rPr>
        <w:t>政府办公室未收取政府信息公开信息处理费。</w:t>
      </w:r>
    </w:p>
    <w:bookmarkEnd w:id="0"/>
    <w:p w14:paraId="53996055">
      <w:pPr>
        <w:keepNext w:val="0"/>
        <w:keepLines w:val="0"/>
        <w:pageBreakBefore w:val="0"/>
        <w:widowControl/>
        <w:shd w:val="clear" w:color="auto" w:fill="FFFFFF"/>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hint="eastAsia" w:ascii="仿宋_GB2312" w:hAnsi="仿宋" w:eastAsia="仿宋_GB2312"/>
          <w:sz w:val="32"/>
          <w:szCs w:val="32"/>
          <w:lang w:eastAsia="zh-CN"/>
        </w:rPr>
      </w:pPr>
    </w:p>
    <w:sectPr>
      <w:footerReference r:id="rId3" w:type="default"/>
      <w:pgSz w:w="11906" w:h="16838"/>
      <w:pgMar w:top="2154" w:right="1474" w:bottom="2041" w:left="1587" w:header="851" w:footer="992" w:gutter="0"/>
      <w:pgNumType w:fmt="numberInDash"/>
      <w:cols w:space="0" w:num="1"/>
      <w:rtlGutter w:val="0"/>
      <w:docGrid w:type="lines" w:linePitch="31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方正小标宋_GBK">
    <w:altName w:val="微软雅黑"/>
    <w:panose1 w:val="02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ˎ̥">
    <w:altName w:val="方正公文小标宋"/>
    <w:panose1 w:val="00000000000000000000"/>
    <w:charset w:val="00"/>
    <w:family w:val="roman"/>
    <w:pitch w:val="default"/>
    <w:sig w:usb0="00000000" w:usb1="00000000" w:usb2="00000000" w:usb3="00000000" w:csb0="00040001" w:csb1="00000000"/>
  </w:font>
  <w:font w:name="文泉驿微米黑">
    <w:altName w:val="黑体"/>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方正公文小标宋">
    <w:panose1 w:val="02000500000000000000"/>
    <w:charset w:val="86"/>
    <w:family w:val="auto"/>
    <w:pitch w:val="default"/>
    <w:sig w:usb0="A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CC4204">
    <w:pPr>
      <w:pStyle w:val="4"/>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021653452"/>
                          </w:sdtPr>
                          <w:sdtContent>
                            <w:p w14:paraId="02E2FF56">
                              <w:pPr>
                                <w:pStyle w:val="4"/>
                                <w:jc w:val="cente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PAGE   \* MERGEFORMAT</w:instrText>
                              </w:r>
                              <w:r>
                                <w:rPr>
                                  <w:rFonts w:hint="eastAsia" w:ascii="宋体" w:hAnsi="宋体" w:eastAsia="宋体" w:cs="宋体"/>
                                  <w:sz w:val="28"/>
                                  <w:szCs w:val="28"/>
                                </w:rPr>
                                <w:fldChar w:fldCharType="separate"/>
                              </w:r>
                              <w:r>
                                <w:rPr>
                                  <w:rFonts w:hint="eastAsia" w:ascii="宋体" w:hAnsi="宋体" w:eastAsia="宋体" w:cs="宋体"/>
                                  <w:sz w:val="28"/>
                                  <w:szCs w:val="28"/>
                                  <w:lang w:val="zh-CN"/>
                                </w:rPr>
                                <w:t>5</w:t>
                              </w:r>
                              <w:r>
                                <w:rPr>
                                  <w:rFonts w:hint="eastAsia" w:ascii="宋体" w:hAnsi="宋体" w:eastAsia="宋体" w:cs="宋体"/>
                                  <w:sz w:val="28"/>
                                  <w:szCs w:val="28"/>
                                </w:rPr>
                                <w:fldChar w:fldCharType="end"/>
                              </w:r>
                            </w:p>
                          </w:sdtContent>
                        </w:sdt>
                        <w:p w14:paraId="677751EE"/>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sdt>
                    <w:sdtPr>
                      <w:id w:val="2021653452"/>
                    </w:sdtPr>
                    <w:sdtContent>
                      <w:p w14:paraId="02E2FF56">
                        <w:pPr>
                          <w:pStyle w:val="4"/>
                          <w:jc w:val="cente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PAGE   \* MERGEFORMAT</w:instrText>
                        </w:r>
                        <w:r>
                          <w:rPr>
                            <w:rFonts w:hint="eastAsia" w:ascii="宋体" w:hAnsi="宋体" w:eastAsia="宋体" w:cs="宋体"/>
                            <w:sz w:val="28"/>
                            <w:szCs w:val="28"/>
                          </w:rPr>
                          <w:fldChar w:fldCharType="separate"/>
                        </w:r>
                        <w:r>
                          <w:rPr>
                            <w:rFonts w:hint="eastAsia" w:ascii="宋体" w:hAnsi="宋体" w:eastAsia="宋体" w:cs="宋体"/>
                            <w:sz w:val="28"/>
                            <w:szCs w:val="28"/>
                            <w:lang w:val="zh-CN"/>
                          </w:rPr>
                          <w:t>5</w:t>
                        </w:r>
                        <w:r>
                          <w:rPr>
                            <w:rFonts w:hint="eastAsia" w:ascii="宋体" w:hAnsi="宋体" w:eastAsia="宋体" w:cs="宋体"/>
                            <w:sz w:val="28"/>
                            <w:szCs w:val="28"/>
                          </w:rPr>
                          <w:fldChar w:fldCharType="end"/>
                        </w:r>
                      </w:p>
                    </w:sdtContent>
                  </w:sdt>
                  <w:p w14:paraId="677751EE"/>
                </w:txbxContent>
              </v:textbox>
            </v:shape>
          </w:pict>
        </mc:Fallback>
      </mc:AlternateContent>
    </w:r>
  </w:p>
  <w:p w14:paraId="42AB2234">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5"/>
  <w:bordersDoNotSurroundHeader w:val="0"/>
  <w:bordersDoNotSurroundFooter w:val="0"/>
  <w:documentProtection w:enforcement="0"/>
  <w:defaultTabStop w:val="420"/>
  <w:drawingGridVerticalSpacing w:val="158"/>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U1NTc4MzQ4YmZkYTg0ZDNlMzhkZTlhMTQyY2VmNzMifQ=="/>
  </w:docVars>
  <w:rsids>
    <w:rsidRoot w:val="003A55F2"/>
    <w:rsid w:val="00025437"/>
    <w:rsid w:val="00081E63"/>
    <w:rsid w:val="00086475"/>
    <w:rsid w:val="000D300B"/>
    <w:rsid w:val="000E0EE3"/>
    <w:rsid w:val="000F179A"/>
    <w:rsid w:val="00116D65"/>
    <w:rsid w:val="00140D28"/>
    <w:rsid w:val="00176DCC"/>
    <w:rsid w:val="0018246E"/>
    <w:rsid w:val="001A3FCD"/>
    <w:rsid w:val="001D10AA"/>
    <w:rsid w:val="001D5685"/>
    <w:rsid w:val="001E2943"/>
    <w:rsid w:val="001F39A1"/>
    <w:rsid w:val="00224FEA"/>
    <w:rsid w:val="0026405B"/>
    <w:rsid w:val="00283BA4"/>
    <w:rsid w:val="00295785"/>
    <w:rsid w:val="002B66F3"/>
    <w:rsid w:val="00325634"/>
    <w:rsid w:val="00330152"/>
    <w:rsid w:val="003372B8"/>
    <w:rsid w:val="00363B32"/>
    <w:rsid w:val="003A55F2"/>
    <w:rsid w:val="003B07EC"/>
    <w:rsid w:val="00424710"/>
    <w:rsid w:val="00442F30"/>
    <w:rsid w:val="00501C27"/>
    <w:rsid w:val="0053414F"/>
    <w:rsid w:val="00536447"/>
    <w:rsid w:val="005935E5"/>
    <w:rsid w:val="005A37EF"/>
    <w:rsid w:val="005F188D"/>
    <w:rsid w:val="0060459C"/>
    <w:rsid w:val="0062555B"/>
    <w:rsid w:val="00677B53"/>
    <w:rsid w:val="00691DE8"/>
    <w:rsid w:val="007B065E"/>
    <w:rsid w:val="007C47F9"/>
    <w:rsid w:val="007D760C"/>
    <w:rsid w:val="007E5B5D"/>
    <w:rsid w:val="008C2A21"/>
    <w:rsid w:val="008C338A"/>
    <w:rsid w:val="009A7142"/>
    <w:rsid w:val="00A171B6"/>
    <w:rsid w:val="00B32267"/>
    <w:rsid w:val="00B3684E"/>
    <w:rsid w:val="00B53120"/>
    <w:rsid w:val="00B570CD"/>
    <w:rsid w:val="00B71028"/>
    <w:rsid w:val="00B91FB9"/>
    <w:rsid w:val="00C369B4"/>
    <w:rsid w:val="00C9408D"/>
    <w:rsid w:val="00CC6D57"/>
    <w:rsid w:val="00CF0E91"/>
    <w:rsid w:val="00CF4718"/>
    <w:rsid w:val="00D23E70"/>
    <w:rsid w:val="00D415E4"/>
    <w:rsid w:val="00D548DF"/>
    <w:rsid w:val="00D87AA9"/>
    <w:rsid w:val="00DC4224"/>
    <w:rsid w:val="00DC5921"/>
    <w:rsid w:val="00DE0CDA"/>
    <w:rsid w:val="00E20764"/>
    <w:rsid w:val="00F24E29"/>
    <w:rsid w:val="00F27D25"/>
    <w:rsid w:val="00FA1AFB"/>
    <w:rsid w:val="00FC1C36"/>
    <w:rsid w:val="01011432"/>
    <w:rsid w:val="02F63896"/>
    <w:rsid w:val="03534DDC"/>
    <w:rsid w:val="05F94DCD"/>
    <w:rsid w:val="06AC5B9A"/>
    <w:rsid w:val="06E57B23"/>
    <w:rsid w:val="072F0A80"/>
    <w:rsid w:val="08136576"/>
    <w:rsid w:val="085C1103"/>
    <w:rsid w:val="08EC29C7"/>
    <w:rsid w:val="0A4074B7"/>
    <w:rsid w:val="0A806B53"/>
    <w:rsid w:val="0BB90B86"/>
    <w:rsid w:val="0C6A75EB"/>
    <w:rsid w:val="0DDC692F"/>
    <w:rsid w:val="0DE10621"/>
    <w:rsid w:val="0DEE408A"/>
    <w:rsid w:val="0EA63619"/>
    <w:rsid w:val="0EC341CA"/>
    <w:rsid w:val="0EDE5647"/>
    <w:rsid w:val="0EFF66F3"/>
    <w:rsid w:val="129D315A"/>
    <w:rsid w:val="13FE0A53"/>
    <w:rsid w:val="149A3FCA"/>
    <w:rsid w:val="17B664BD"/>
    <w:rsid w:val="19076AC4"/>
    <w:rsid w:val="1C0248C4"/>
    <w:rsid w:val="1C0328E9"/>
    <w:rsid w:val="1DEE1475"/>
    <w:rsid w:val="219A3A21"/>
    <w:rsid w:val="24A44A1A"/>
    <w:rsid w:val="257D48EC"/>
    <w:rsid w:val="278133BE"/>
    <w:rsid w:val="280451E0"/>
    <w:rsid w:val="29634D8F"/>
    <w:rsid w:val="29717618"/>
    <w:rsid w:val="2B0025D7"/>
    <w:rsid w:val="2E051C5F"/>
    <w:rsid w:val="2E67648D"/>
    <w:rsid w:val="2FCF9FA9"/>
    <w:rsid w:val="33997A24"/>
    <w:rsid w:val="34062997"/>
    <w:rsid w:val="34714ABF"/>
    <w:rsid w:val="350F799A"/>
    <w:rsid w:val="353B7F51"/>
    <w:rsid w:val="357DE1BD"/>
    <w:rsid w:val="366235A4"/>
    <w:rsid w:val="36FF79BC"/>
    <w:rsid w:val="37F9631F"/>
    <w:rsid w:val="3824626D"/>
    <w:rsid w:val="384C6DF9"/>
    <w:rsid w:val="3A893A98"/>
    <w:rsid w:val="3ACD6E39"/>
    <w:rsid w:val="3AF42D92"/>
    <w:rsid w:val="3BFA2A81"/>
    <w:rsid w:val="3C5F36E8"/>
    <w:rsid w:val="3DFF615B"/>
    <w:rsid w:val="3E18561D"/>
    <w:rsid w:val="3E7F6EAD"/>
    <w:rsid w:val="40AB6522"/>
    <w:rsid w:val="437B69FF"/>
    <w:rsid w:val="43C70EB5"/>
    <w:rsid w:val="443B4643"/>
    <w:rsid w:val="45857508"/>
    <w:rsid w:val="45C04096"/>
    <w:rsid w:val="47FF4DF1"/>
    <w:rsid w:val="4B204BC7"/>
    <w:rsid w:val="4BD9EF80"/>
    <w:rsid w:val="4CB61310"/>
    <w:rsid w:val="4D8E68A4"/>
    <w:rsid w:val="4DD77DE1"/>
    <w:rsid w:val="4E1A6C50"/>
    <w:rsid w:val="4E467A51"/>
    <w:rsid w:val="4E7DBB54"/>
    <w:rsid w:val="4F991951"/>
    <w:rsid w:val="52963A56"/>
    <w:rsid w:val="55DEB040"/>
    <w:rsid w:val="580619A4"/>
    <w:rsid w:val="58EA7A6A"/>
    <w:rsid w:val="5B4041A6"/>
    <w:rsid w:val="5BC007FF"/>
    <w:rsid w:val="5D104BCA"/>
    <w:rsid w:val="5D650BEA"/>
    <w:rsid w:val="5EEF7F0C"/>
    <w:rsid w:val="5F261904"/>
    <w:rsid w:val="5FFF9092"/>
    <w:rsid w:val="600521FC"/>
    <w:rsid w:val="63A40B93"/>
    <w:rsid w:val="66143365"/>
    <w:rsid w:val="68496DA4"/>
    <w:rsid w:val="68F16ADF"/>
    <w:rsid w:val="68FA7DE6"/>
    <w:rsid w:val="695E4ACD"/>
    <w:rsid w:val="6AE12D9C"/>
    <w:rsid w:val="6AFD4CB1"/>
    <w:rsid w:val="6B012DD5"/>
    <w:rsid w:val="6B0B591A"/>
    <w:rsid w:val="6BDB64F1"/>
    <w:rsid w:val="6D851EEC"/>
    <w:rsid w:val="6DEF848C"/>
    <w:rsid w:val="6DF22598"/>
    <w:rsid w:val="6EF57D6C"/>
    <w:rsid w:val="6F5D7020"/>
    <w:rsid w:val="6F6551A2"/>
    <w:rsid w:val="6FDDC85B"/>
    <w:rsid w:val="71F7EB68"/>
    <w:rsid w:val="72203F91"/>
    <w:rsid w:val="736E83CF"/>
    <w:rsid w:val="755D1B21"/>
    <w:rsid w:val="75720FA8"/>
    <w:rsid w:val="77AB5264"/>
    <w:rsid w:val="79554792"/>
    <w:rsid w:val="7A9CECD4"/>
    <w:rsid w:val="7B3C3014"/>
    <w:rsid w:val="7BF2F14A"/>
    <w:rsid w:val="7BFB2CD1"/>
    <w:rsid w:val="7BFF3776"/>
    <w:rsid w:val="7C3A0CC1"/>
    <w:rsid w:val="7CEE8C17"/>
    <w:rsid w:val="7DBFD57C"/>
    <w:rsid w:val="7DFDE3FE"/>
    <w:rsid w:val="7E5E9781"/>
    <w:rsid w:val="7F055DC7"/>
    <w:rsid w:val="7F3BF680"/>
    <w:rsid w:val="7F57ABCD"/>
    <w:rsid w:val="7FBE2460"/>
    <w:rsid w:val="7FDF2CE9"/>
    <w:rsid w:val="7FED0BCE"/>
    <w:rsid w:val="7FF120DD"/>
    <w:rsid w:val="7FFD76CD"/>
    <w:rsid w:val="7FFE87FC"/>
    <w:rsid w:val="8FFEC6E6"/>
    <w:rsid w:val="9BF7345E"/>
    <w:rsid w:val="9BFED9EB"/>
    <w:rsid w:val="9F7B1364"/>
    <w:rsid w:val="AFFF8094"/>
    <w:rsid w:val="B7F6E36B"/>
    <w:rsid w:val="BDDF67D1"/>
    <w:rsid w:val="BE77AEA7"/>
    <w:rsid w:val="BEFF7964"/>
    <w:rsid w:val="BFBCCD50"/>
    <w:rsid w:val="BFDF9294"/>
    <w:rsid w:val="BFFBA743"/>
    <w:rsid w:val="CDDF6735"/>
    <w:rsid w:val="DC47D8B8"/>
    <w:rsid w:val="DF7579F7"/>
    <w:rsid w:val="DFDACCAF"/>
    <w:rsid w:val="E53D0BF8"/>
    <w:rsid w:val="E78C57BF"/>
    <w:rsid w:val="EDDEC465"/>
    <w:rsid w:val="EDF7840B"/>
    <w:rsid w:val="EDFD3408"/>
    <w:rsid w:val="EED9178C"/>
    <w:rsid w:val="EFDF22EC"/>
    <w:rsid w:val="F7EE2E79"/>
    <w:rsid w:val="F7FBEA46"/>
    <w:rsid w:val="F7FF1809"/>
    <w:rsid w:val="F7FF1B06"/>
    <w:rsid w:val="FBDFAB39"/>
    <w:rsid w:val="FEFE45A1"/>
    <w:rsid w:val="FF3FB67A"/>
    <w:rsid w:val="FF536131"/>
    <w:rsid w:val="FF7E90CA"/>
    <w:rsid w:val="FFB9D6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unhideWhenUsed/>
    <w:qFormat/>
    <w:uiPriority w:val="1"/>
  </w:style>
  <w:style w:type="table" w:default="1" w:styleId="7">
    <w:name w:val="Normal Table"/>
    <w:unhideWhenUsed/>
    <w:qFormat/>
    <w:uiPriority w:val="99"/>
    <w:tblPr>
      <w:tblCellMar>
        <w:top w:w="0" w:type="dxa"/>
        <w:left w:w="108" w:type="dxa"/>
        <w:bottom w:w="0" w:type="dxa"/>
        <w:right w:w="108" w:type="dxa"/>
      </w:tblCellMar>
    </w:tblPr>
  </w:style>
  <w:style w:type="paragraph" w:styleId="2">
    <w:name w:val="Normal Indent"/>
    <w:basedOn w:val="1"/>
    <w:unhideWhenUsed/>
    <w:qFormat/>
    <w:uiPriority w:val="99"/>
    <w:pPr>
      <w:ind w:firstLine="420" w:firstLineChars="200"/>
    </w:pPr>
  </w:style>
  <w:style w:type="paragraph" w:styleId="3">
    <w:name w:val="Balloon Text"/>
    <w:basedOn w:val="1"/>
    <w:link w:val="16"/>
    <w:unhideWhenUsed/>
    <w:qFormat/>
    <w:uiPriority w:val="99"/>
    <w:rPr>
      <w:sz w:val="18"/>
      <w:szCs w:val="18"/>
    </w:rPr>
  </w:style>
  <w:style w:type="paragraph" w:styleId="4">
    <w:name w:val="footer"/>
    <w:basedOn w:val="1"/>
    <w:link w:val="15"/>
    <w:unhideWhenUsed/>
    <w:qFormat/>
    <w:uiPriority w:val="99"/>
    <w:pPr>
      <w:tabs>
        <w:tab w:val="center" w:pos="4153"/>
        <w:tab w:val="right" w:pos="8306"/>
      </w:tabs>
      <w:snapToGrid w:val="0"/>
      <w:jc w:val="left"/>
    </w:pPr>
    <w:rPr>
      <w:sz w:val="18"/>
      <w:szCs w:val="18"/>
    </w:rPr>
  </w:style>
  <w:style w:type="paragraph" w:styleId="5">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pPr>
      <w:widowControl/>
      <w:jc w:val="left"/>
    </w:pPr>
    <w:rPr>
      <w:rFonts w:ascii="宋体" w:hAnsi="宋体" w:eastAsia="宋体" w:cs="宋体"/>
      <w:kern w:val="0"/>
      <w:sz w:val="24"/>
      <w:szCs w:val="24"/>
    </w:rPr>
  </w:style>
  <w:style w:type="character" w:styleId="9">
    <w:name w:val="FollowedHyperlink"/>
    <w:basedOn w:val="8"/>
    <w:unhideWhenUsed/>
    <w:qFormat/>
    <w:uiPriority w:val="99"/>
    <w:rPr>
      <w:color w:val="000000"/>
      <w:u w:val="none"/>
    </w:rPr>
  </w:style>
  <w:style w:type="character" w:styleId="10">
    <w:name w:val="Emphasis"/>
    <w:basedOn w:val="8"/>
    <w:qFormat/>
    <w:uiPriority w:val="20"/>
    <w:rPr>
      <w:i/>
    </w:rPr>
  </w:style>
  <w:style w:type="character" w:styleId="11">
    <w:name w:val="Hyperlink"/>
    <w:basedOn w:val="8"/>
    <w:unhideWhenUsed/>
    <w:qFormat/>
    <w:uiPriority w:val="99"/>
    <w:rPr>
      <w:color w:val="0000FF" w:themeColor="hyperlink"/>
      <w:u w:val="single"/>
      <w14:textFill>
        <w14:solidFill>
          <w14:schemeClr w14:val="hlink"/>
        </w14:solidFill>
      </w14:textFill>
    </w:rPr>
  </w:style>
  <w:style w:type="paragraph" w:customStyle="1" w:styleId="12">
    <w:name w:val="p"/>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13">
    <w:name w:val="15"/>
    <w:basedOn w:val="8"/>
    <w:qFormat/>
    <w:uiPriority w:val="0"/>
  </w:style>
  <w:style w:type="character" w:customStyle="1" w:styleId="14">
    <w:name w:val="页眉 Char"/>
    <w:basedOn w:val="8"/>
    <w:link w:val="5"/>
    <w:qFormat/>
    <w:uiPriority w:val="99"/>
    <w:rPr>
      <w:sz w:val="18"/>
      <w:szCs w:val="18"/>
    </w:rPr>
  </w:style>
  <w:style w:type="character" w:customStyle="1" w:styleId="15">
    <w:name w:val="页脚 Char"/>
    <w:basedOn w:val="8"/>
    <w:link w:val="4"/>
    <w:qFormat/>
    <w:uiPriority w:val="99"/>
    <w:rPr>
      <w:sz w:val="18"/>
      <w:szCs w:val="18"/>
    </w:rPr>
  </w:style>
  <w:style w:type="character" w:customStyle="1" w:styleId="16">
    <w:name w:val="批注框文本 Char"/>
    <w:basedOn w:val="8"/>
    <w:link w:val="3"/>
    <w:semiHidden/>
    <w:qFormat/>
    <w:uiPriority w:val="99"/>
    <w:rPr>
      <w:sz w:val="18"/>
      <w:szCs w:val="18"/>
    </w:rPr>
  </w:style>
  <w:style w:type="character" w:customStyle="1" w:styleId="17">
    <w:name w:val="append-icon"/>
    <w:basedOn w:val="8"/>
    <w:qFormat/>
    <w:uiPriority w:val="0"/>
    <w:rPr>
      <w:sz w:val="36"/>
      <w:szCs w:val="36"/>
    </w:rPr>
  </w:style>
  <w:style w:type="character" w:customStyle="1" w:styleId="18">
    <w:name w:val="zwxxgk_bnt6"/>
    <w:basedOn w:val="8"/>
    <w:qFormat/>
    <w:uiPriority w:val="0"/>
  </w:style>
  <w:style w:type="character" w:customStyle="1" w:styleId="19">
    <w:name w:val="zwxxgk_bnt61"/>
    <w:basedOn w:val="8"/>
    <w:qFormat/>
    <w:uiPriority w:val="0"/>
  </w:style>
  <w:style w:type="character" w:customStyle="1" w:styleId="20">
    <w:name w:val="zwxxgk_bnt62"/>
    <w:basedOn w:val="8"/>
    <w:qFormat/>
    <w:uiPriority w:val="0"/>
  </w:style>
  <w:style w:type="character" w:customStyle="1" w:styleId="21">
    <w:name w:val="zwxxgk_bnt63"/>
    <w:basedOn w:val="8"/>
    <w:qFormat/>
    <w:uiPriority w:val="0"/>
  </w:style>
  <w:style w:type="character" w:customStyle="1" w:styleId="22">
    <w:name w:val="zwxxgk_bnt5"/>
    <w:basedOn w:val="8"/>
    <w:qFormat/>
    <w:uiPriority w:val="0"/>
  </w:style>
  <w:style w:type="character" w:customStyle="1" w:styleId="23">
    <w:name w:val="zwxxgk_bnt51"/>
    <w:basedOn w:val="8"/>
    <w:qFormat/>
    <w:uiPriority w:val="0"/>
  </w:style>
  <w:style w:type="character" w:customStyle="1" w:styleId="24">
    <w:name w:val="zwxxgk_bnt52"/>
    <w:basedOn w:val="8"/>
    <w:qFormat/>
    <w:uiPriority w:val="0"/>
  </w:style>
  <w:style w:type="character" w:customStyle="1" w:styleId="25">
    <w:name w:val="zwxxgk_bnt53"/>
    <w:basedOn w:val="8"/>
    <w:qFormat/>
    <w:uiPriority w:val="0"/>
  </w:style>
  <w:style w:type="character" w:customStyle="1" w:styleId="26">
    <w:name w:val="zwxxgk_bnt54"/>
    <w:basedOn w:val="8"/>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289d4fde-605d-4fd3-aef6-bf26315f2971</errorID>
      <errorWord>》</errorWord>
      <group>L1_Word</group>
      <groupName>字词问题</groupName>
      <ability>L2_Typo</ability>
      <abilityName>字词错误</abilityName>
      <candidateList>
        <item>》和</item>
      </candidateList>
      <explain/>
      <paraID> 267059B</paraID>
      <start>18</start>
      <end>19</end>
      <status>unmodified</status>
      <modifiedWord/>
      <trackRevisions>false</trackRevisions>
    </reviewItem>
    <reviewItem>
      <errorID>5623140d-169f-4005-be17-2798838e986e</errorID>
      <errorWord>区委区政府</errorWord>
      <group>L1_Political</group>
      <groupName>政治性问题</groupName>
      <ability>L2_Keyword</ability>
      <abilityName>固定表述</abilityName>
      <candidateList>
        <item>区委、区政府</item>
      </candidateList>
      <explain>注意检查当前固定表述标点是否使用规范。</explain>
      <paraID>314B89AD</paraID>
      <start>70</start>
      <end>75</end>
      <status>unmodified</status>
      <modifiedWord/>
      <trackRevisions>false</trackRevisions>
    </reviewItem>
    <reviewItem>
      <errorID>b22af977-4d66-466b-895a-b7793d9b12db</errorID>
      <errorWord>贯彻新发展理念、构建新发展格局，推动高质量发展</errorWord>
      <group>L1_Political</group>
      <groupName>政治性问题</groupName>
      <ability>L2_Keyword</ability>
      <abilityName>固定表述</abilityName>
      <candidateList>
        <item>贯彻新发展理念、构建新发展格局、推动高质量发展</item>
      </candidateList>
      <explain>注意检查当前固定表述标点是否使用规范。</explain>
      <paraID>314B89AD</paraID>
      <start>88</start>
      <end>111</end>
      <status>modified</status>
      <modifiedWord>贯彻新发展理念、构建新发展格局、推动高质量发展</modifiedWord>
      <trackRevisions>false</trackRevisions>
    </reviewItem>
    <reviewItem>
      <errorID>06bee899-efae-4169-b560-f51d0b3cb65d</errorID>
      <errorWord>处理</errorWord>
      <group>L1_Word</group>
      <groupName>字词问题</groupName>
      <ability>L2_Typo</ability>
      <abilityName>字词错误</abilityName>
      <candidateList>
        <item>受理</item>
      </candidateList>
      <explain/>
      <paraID>76F448A9</paraID>
      <start>22</start>
      <end>24</end>
      <status>unmodified</status>
      <modifiedWord/>
      <trackRevisions>false</trackRevisions>
    </reviewItem>
    <reviewItem>
      <errorID>994d1f9e-ef61-419c-b631-28d1e7803c47</errorID>
      <errorWord>处理</errorWord>
      <group>L1_Word</group>
      <groupName>字词问题</groupName>
      <ability>L2_Typo</ability>
      <abilityName>字词错误</abilityName>
      <candidateList>
        <item>受理</item>
      </candidateList>
      <explain/>
      <paraID>78D255A3</paraID>
      <start>26</start>
      <end>28</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cf669df-44e6-4c0d-836a-071d926ca503}">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5</Pages>
  <Words>1243</Words>
  <Characters>1263</Characters>
  <Lines>25</Lines>
  <Paragraphs>7</Paragraphs>
  <TotalTime>1205</TotalTime>
  <ScaleCrop>false</ScaleCrop>
  <LinksUpToDate>false</LinksUpToDate>
  <CharactersWithSpaces>1263</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2021-01-18T00:56:00Z</dcterms:created>
  <dc:creator>lenovo</dc:creator>
  <cp:lastModifiedBy>独乐自在</cp:lastModifiedBy>
  <cp:lastPrinted>2022-01-28T09:32:00Z</cp:lastPrinted>
  <dcterms:modified xsi:type="dcterms:W3CDTF">2026-01-28T07:40:28Z</dcterms:modified>
  <cp:revision>62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6E5C4D528E664B88B2676A608A8026B1</vt:lpwstr>
  </property>
  <property fmtid="{D5CDD505-2E9C-101B-9397-08002B2CF9AE}" pid="4" name="KSOTemplateDocerSaveRecord">
    <vt:lpwstr>eyJoZGlkIjoiMmIzMzMzNTE3Nzg2NWEzMjRkODVhNTg4ZmJmYWZjYzQiLCJ1c2VySWQiOiIzMTIxNTIyMDgifQ==</vt:lpwstr>
  </property>
</Properties>
</file>