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2B177">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保定市莲池区杨庄乡人民政府</w:t>
      </w:r>
    </w:p>
    <w:p w14:paraId="68AB22B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年政府信息公开工作年度报告</w:t>
      </w:r>
    </w:p>
    <w:p w14:paraId="2BE3C752">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i w:val="0"/>
          <w:iCs w:val="0"/>
          <w:caps w:val="0"/>
          <w:color w:val="000000"/>
          <w:spacing w:val="0"/>
          <w:sz w:val="32"/>
          <w:szCs w:val="32"/>
          <w:shd w:val="clear" w:fill="FFFFFF"/>
        </w:rPr>
      </w:pPr>
    </w:p>
    <w:p w14:paraId="79871224">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bookmarkStart w:id="0" w:name="_GoBack"/>
      <w:r>
        <w:rPr>
          <w:rFonts w:hint="eastAsia" w:ascii="仿宋_GB2312" w:hAnsi="仿宋_GB2312" w:eastAsia="仿宋_GB2312" w:cs="仿宋_GB2312"/>
          <w:i w:val="0"/>
          <w:iCs w:val="0"/>
          <w:caps w:val="0"/>
          <w:color w:val="000000"/>
          <w:spacing w:val="0"/>
          <w:sz w:val="32"/>
          <w:szCs w:val="32"/>
          <w:shd w:val="clear" w:fill="FFFFFF"/>
        </w:rPr>
        <w:t>根据《中华人民共和国政府信息公开条例</w:t>
      </w:r>
      <w:r>
        <w:rPr>
          <w:rFonts w:hint="eastAsia" w:ascii="仿宋_GB2312" w:hAnsi="仿宋_GB2312" w:eastAsia="仿宋_GB2312" w:cs="仿宋_GB2312"/>
          <w:i w:val="0"/>
          <w:iCs w:val="0"/>
          <w:caps w:val="0"/>
          <w:color w:val="000000"/>
          <w:spacing w:val="0"/>
          <w:sz w:val="32"/>
          <w:szCs w:val="32"/>
          <w:shd w:val="clear" w:fill="FFFFFF"/>
          <w:lang w:eastAsia="zh-CN"/>
        </w:rPr>
        <w:t>》《</w:t>
      </w:r>
      <w:r>
        <w:rPr>
          <w:rFonts w:hint="eastAsia" w:ascii="仿宋_GB2312" w:hAnsi="仿宋_GB2312" w:eastAsia="仿宋_GB2312" w:cs="仿宋_GB2312"/>
          <w:i w:val="0"/>
          <w:iCs w:val="0"/>
          <w:caps w:val="0"/>
          <w:color w:val="000000"/>
          <w:spacing w:val="0"/>
          <w:sz w:val="32"/>
          <w:szCs w:val="32"/>
          <w:shd w:val="clear" w:fill="FFFFFF"/>
        </w:rPr>
        <w:t>河北省实施〈中华人民共和国政府信息公开条例〉办法》等规定，发布本年度报告。报告中所列数据统计期限为202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eastAsia" w:ascii="仿宋_GB2312" w:hAnsi="仿宋_GB2312" w:eastAsia="仿宋_GB2312" w:cs="仿宋_GB2312"/>
          <w:i w:val="0"/>
          <w:iCs w:val="0"/>
          <w:caps w:val="0"/>
          <w:color w:val="000000"/>
          <w:spacing w:val="0"/>
          <w:sz w:val="32"/>
          <w:szCs w:val="32"/>
          <w:shd w:val="clear" w:fill="FFFFFF"/>
        </w:rPr>
        <w:t>年1月1</w:t>
      </w:r>
      <w:r>
        <w:rPr>
          <w:rFonts w:hint="eastAsia" w:ascii="仿宋_GB2312" w:hAnsi="仿宋_GB2312" w:eastAsia="仿宋_GB2312" w:cs="仿宋_GB2312"/>
          <w:i w:val="0"/>
          <w:iCs w:val="0"/>
          <w:caps w:val="0"/>
          <w:color w:val="auto"/>
          <w:spacing w:val="0"/>
          <w:sz w:val="32"/>
          <w:szCs w:val="32"/>
          <w:shd w:val="clear" w:fill="FFFFFF"/>
        </w:rPr>
        <w:t>日至12月31日。</w:t>
      </w:r>
    </w:p>
    <w:p w14:paraId="4F245F1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rPr>
        <w:t>一、总体情况</w:t>
      </w:r>
    </w:p>
    <w:p w14:paraId="4BE0C32B">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202</w:t>
      </w:r>
      <w:r>
        <w:rPr>
          <w:rFonts w:hint="eastAsia" w:ascii="仿宋_GB2312" w:hAnsi="仿宋_GB2312" w:eastAsia="仿宋_GB2312" w:cs="仿宋_GB2312"/>
          <w:i w:val="0"/>
          <w:iCs w:val="0"/>
          <w:caps w:val="0"/>
          <w:color w:val="auto"/>
          <w:spacing w:val="0"/>
          <w:sz w:val="32"/>
          <w:szCs w:val="32"/>
          <w:shd w:val="clear" w:fill="FFFFFF"/>
          <w:lang w:val="en-US" w:eastAsia="zh-CN"/>
        </w:rPr>
        <w:t>5</w:t>
      </w:r>
      <w:r>
        <w:rPr>
          <w:rFonts w:hint="eastAsia" w:ascii="仿宋_GB2312" w:hAnsi="仿宋_GB2312" w:eastAsia="仿宋_GB2312" w:cs="仿宋_GB2312"/>
          <w:i w:val="0"/>
          <w:iCs w:val="0"/>
          <w:caps w:val="0"/>
          <w:color w:val="auto"/>
          <w:spacing w:val="0"/>
          <w:sz w:val="32"/>
          <w:szCs w:val="32"/>
          <w:shd w:val="clear" w:fill="FFFFFF"/>
        </w:rPr>
        <w:t>年，保定市莲池区杨庄乡人民政府坚持以习近平新时代中国特色社会主义思想为指导，</w:t>
      </w:r>
      <w:r>
        <w:rPr>
          <w:rFonts w:hint="eastAsia" w:ascii="仿宋_GB2312" w:hAnsi="仿宋_GB2312" w:eastAsia="仿宋_GB2312" w:cs="仿宋_GB2312"/>
          <w:i w:val="0"/>
          <w:iCs w:val="0"/>
          <w:caps w:val="0"/>
          <w:color w:val="auto"/>
          <w:spacing w:val="0"/>
          <w:sz w:val="32"/>
          <w:szCs w:val="32"/>
          <w:shd w:val="clear" w:fill="FFFFFF"/>
          <w:lang w:val="en-US" w:eastAsia="zh-CN"/>
        </w:rPr>
        <w:t>深入贯彻落实上级关于政府信息公开工作的决策部署，围绕中心工作，聚焦群众需求，全面推进政府信息公开各项工作落地见效。遵循公正、公平、合法、便民的原则，不断推动政府信息资源规范化、标准化、信息化。</w:t>
      </w:r>
    </w:p>
    <w:p w14:paraId="25C425EF">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 w:eastAsia="仿宋_GB2312"/>
          <w:b/>
          <w:bCs/>
          <w:sz w:val="32"/>
          <w:szCs w:val="32"/>
          <w:lang w:eastAsia="zh-CN"/>
        </w:rPr>
        <w:t>（一）主动公开方面</w:t>
      </w:r>
      <w:r>
        <w:rPr>
          <w:rFonts w:hint="eastAsia" w:ascii="仿宋_GB2312" w:hAnsi="仿宋" w:eastAsia="仿宋_GB2312"/>
          <w:b/>
          <w:bCs/>
          <w:sz w:val="32"/>
          <w:szCs w:val="32"/>
        </w:rPr>
        <w:t>。</w:t>
      </w:r>
      <w:r>
        <w:rPr>
          <w:rFonts w:hint="eastAsia" w:ascii="仿宋_GB2312" w:hAnsi="仿宋" w:eastAsia="仿宋_GB2312"/>
          <w:b w:val="0"/>
          <w:bCs w:val="0"/>
          <w:sz w:val="32"/>
          <w:szCs w:val="32"/>
        </w:rPr>
        <w:t>严格按照上级要求，在保定市莲池区人民政府网行政执法板块、河北省行政执法公示平台公示执法事项和执法信息、执法流程等内容。</w:t>
      </w:r>
    </w:p>
    <w:p w14:paraId="098D6B37">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 w:eastAsia="仿宋_GB2312"/>
          <w:b/>
          <w:bCs/>
          <w:sz w:val="32"/>
          <w:szCs w:val="32"/>
          <w:lang w:eastAsia="zh-CN"/>
        </w:rPr>
        <w:t>（二）</w:t>
      </w:r>
      <w:r>
        <w:rPr>
          <w:rFonts w:hint="eastAsia" w:ascii="仿宋_GB2312" w:hAnsi="仿宋" w:eastAsia="仿宋_GB2312"/>
          <w:b/>
          <w:bCs/>
          <w:sz w:val="32"/>
          <w:szCs w:val="32"/>
        </w:rPr>
        <w:t>依申</w:t>
      </w:r>
      <w:r>
        <w:rPr>
          <w:rFonts w:hint="eastAsia" w:ascii="仿宋_GB2312" w:hAnsi="仿宋" w:eastAsia="仿宋_GB2312"/>
          <w:b/>
          <w:bCs/>
          <w:sz w:val="32"/>
          <w:szCs w:val="32"/>
          <w:lang w:val="en-US" w:eastAsia="zh-CN"/>
        </w:rPr>
        <w:t>请公开方面。</w:t>
      </w:r>
      <w:r>
        <w:rPr>
          <w:rFonts w:hint="eastAsia" w:ascii="仿宋_GB2312" w:hAnsi="仿宋_GB2312" w:eastAsia="仿宋_GB2312" w:cs="仿宋_GB2312"/>
          <w:i w:val="0"/>
          <w:iCs w:val="0"/>
          <w:caps w:val="0"/>
          <w:color w:val="000000"/>
          <w:spacing w:val="0"/>
          <w:sz w:val="32"/>
          <w:szCs w:val="32"/>
          <w:shd w:val="clear" w:fill="FFFFFF"/>
          <w:lang w:val="en-US" w:eastAsia="zh-CN"/>
        </w:rPr>
        <w:t>严格按照《中华人民共和国政府信息公开条例》《河北省政府信息公开申请办理规范》，进一步规范依申请公开工作，建立健全接收、登记、办理、答复等业务流程，对从网络、信函、政府交办卡等多种渠道收到的依申请公开事项均严格按照条例规定进行答复处理。2025年共收</w:t>
      </w:r>
      <w:r>
        <w:rPr>
          <w:rFonts w:hint="eastAsia" w:ascii="仿宋_GB2312" w:hAnsi="仿宋_GB2312" w:eastAsia="仿宋_GB2312" w:cs="仿宋_GB2312"/>
          <w:i w:val="0"/>
          <w:iCs w:val="0"/>
          <w:caps w:val="0"/>
          <w:color w:val="000000"/>
          <w:spacing w:val="0"/>
          <w:sz w:val="32"/>
          <w:szCs w:val="32"/>
          <w:highlight w:val="none"/>
          <w:shd w:val="clear" w:fill="FFFFFF"/>
          <w:lang w:val="en-US" w:eastAsia="zh-CN"/>
        </w:rPr>
        <w:t>到依申请公开3件，其中信函申请3件，当年办结3件，答复时</w:t>
      </w:r>
      <w:r>
        <w:rPr>
          <w:rFonts w:hint="eastAsia" w:ascii="仿宋_GB2312" w:hAnsi="仿宋_GB2312" w:eastAsia="仿宋_GB2312" w:cs="仿宋_GB2312"/>
          <w:i w:val="0"/>
          <w:iCs w:val="0"/>
          <w:caps w:val="0"/>
          <w:color w:val="000000"/>
          <w:spacing w:val="0"/>
          <w:sz w:val="32"/>
          <w:szCs w:val="32"/>
          <w:shd w:val="clear" w:fill="FFFFFF"/>
          <w:lang w:val="en-US" w:eastAsia="zh-CN"/>
        </w:rPr>
        <w:t>限、答复形式、答复内容都符合相关要求。</w:t>
      </w:r>
    </w:p>
    <w:p w14:paraId="1553E1BA">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（三）</w:t>
      </w:r>
      <w:r>
        <w:rPr>
          <w:rFonts w:hint="eastAsia" w:ascii="仿宋_GB2312" w:hAnsi="仿宋_GB2312" w:eastAsia="仿宋_GB2312" w:cs="仿宋_GB2312"/>
          <w:b/>
          <w:bCs w:val="0"/>
          <w:i w:val="0"/>
          <w:caps w:val="0"/>
          <w:color w:val="000000"/>
          <w:spacing w:val="0"/>
          <w:sz w:val="32"/>
          <w:szCs w:val="32"/>
          <w:shd w:val="clear" w:color="auto" w:fill="FFFFFF"/>
          <w:lang w:val="en-US" w:eastAsia="zh-CN"/>
        </w:rPr>
        <w:t>政府信息管理方面。</w:t>
      </w:r>
      <w:r>
        <w:rPr>
          <w:rFonts w:hint="eastAsia" w:ascii="仿宋_GB2312" w:hAnsi="仿宋_GB2312" w:eastAsia="仿宋_GB2312" w:cs="仿宋_GB2312"/>
          <w:i w:val="0"/>
          <w:iCs w:val="0"/>
          <w:caps w:val="0"/>
          <w:color w:val="000000"/>
          <w:spacing w:val="0"/>
          <w:sz w:val="32"/>
          <w:szCs w:val="32"/>
          <w:shd w:val="clear" w:fill="FFFFFF"/>
          <w:lang w:val="en-US" w:eastAsia="zh-CN"/>
        </w:rPr>
        <w:t>及时在区政府网站调整更新本单位的机构职能等信息。</w:t>
      </w:r>
    </w:p>
    <w:p w14:paraId="78C4A39D">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（四）政府信息</w:t>
      </w:r>
      <w:r>
        <w:rPr>
          <w:rFonts w:hint="eastAsia" w:ascii="仿宋_GB2312" w:hAnsi="仿宋_GB2312" w:eastAsia="仿宋_GB2312" w:cs="仿宋_GB2312"/>
          <w:b/>
          <w:bCs w:val="0"/>
          <w:sz w:val="32"/>
          <w:szCs w:val="32"/>
        </w:rPr>
        <w:t>平台建设</w:t>
      </w:r>
      <w:r>
        <w:rPr>
          <w:rFonts w:hint="eastAsia" w:ascii="仿宋_GB2312" w:hAnsi="仿宋_GB2312" w:eastAsia="仿宋_GB2312" w:cs="仿宋_GB2312"/>
          <w:b/>
          <w:bCs w:val="0"/>
          <w:sz w:val="32"/>
          <w:szCs w:val="32"/>
          <w:lang w:eastAsia="zh-CN"/>
        </w:rPr>
        <w:t>方面</w:t>
      </w:r>
      <w:r>
        <w:rPr>
          <w:rFonts w:hint="eastAsia" w:ascii="仿宋_GB2312" w:hAnsi="仿宋_GB2312" w:eastAsia="仿宋_GB2312" w:cs="仿宋_GB2312"/>
          <w:b/>
          <w:bCs w:val="0"/>
          <w:sz w:val="32"/>
          <w:szCs w:val="32"/>
        </w:rPr>
        <w:t>。</w:t>
      </w:r>
      <w:r>
        <w:rPr>
          <w:rFonts w:hint="eastAsia" w:ascii="仿宋_GB2312" w:hAnsi="仿宋_GB2312" w:eastAsia="仿宋_GB2312" w:cs="仿宋_GB2312"/>
          <w:i w:val="0"/>
          <w:iCs w:val="0"/>
          <w:caps w:val="0"/>
          <w:color w:val="000000"/>
          <w:spacing w:val="0"/>
          <w:sz w:val="32"/>
          <w:szCs w:val="32"/>
          <w:shd w:val="clear" w:fill="FFFFFF"/>
          <w:lang w:val="en-US" w:eastAsia="zh-CN"/>
        </w:rPr>
        <w:t>充分发挥政务新媒体正面宣传引导作用，严格落实政务新媒体账号备案登记制度，认真执行信息发布审核制度，确保信息发布准确安全。</w:t>
      </w:r>
    </w:p>
    <w:p w14:paraId="400607AF">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（五）监督保障方面</w:t>
      </w:r>
      <w:r>
        <w:rPr>
          <w:rFonts w:hint="eastAsia" w:ascii="仿宋_GB2312" w:hAnsi="仿宋" w:eastAsia="仿宋_GB2312" w:cs="Times New Roman"/>
          <w:b/>
          <w:bCs w:val="0"/>
          <w:kern w:val="2"/>
          <w:sz w:val="32"/>
          <w:szCs w:val="32"/>
          <w:lang w:val="en-US" w:eastAsia="zh-CN" w:bidi="ar-SA"/>
        </w:rPr>
        <w:t>。</w:t>
      </w:r>
      <w:r>
        <w:rPr>
          <w:rFonts w:hint="eastAsia" w:ascii="仿宋_GB2312" w:hAnsi="仿宋" w:eastAsia="仿宋_GB2312" w:cs="Times New Roman"/>
          <w:b w:val="0"/>
          <w:bCs/>
          <w:kern w:val="2"/>
          <w:sz w:val="32"/>
          <w:szCs w:val="32"/>
          <w:lang w:val="en-US" w:eastAsia="zh-CN" w:bidi="ar-SA"/>
        </w:rPr>
        <w:t>严格</w:t>
      </w:r>
      <w:r>
        <w:rPr>
          <w:rFonts w:hint="eastAsia" w:ascii="仿宋_GB2312" w:hAnsi="仿宋_GB2312" w:eastAsia="仿宋_GB2312" w:cs="仿宋_GB2312"/>
          <w:i w:val="0"/>
          <w:iCs w:val="0"/>
          <w:caps w:val="0"/>
          <w:color w:val="000000"/>
          <w:spacing w:val="0"/>
          <w:sz w:val="32"/>
          <w:szCs w:val="32"/>
          <w:shd w:val="clear" w:fill="FFFFFF"/>
          <w:lang w:val="en-US" w:eastAsia="zh-CN"/>
        </w:rPr>
        <w:t>落实《保定市莲池区政府信息公开保密审查制度》，按照“谁公开、谁审查、谁负责”和“涉密的不公开、公开的不涉密”原则，对拟发布信息内容的准确性、完整性、时效性以及是否涉密进行把关，避免出现信息发布泄密、失信、影响社会稳定等问题。</w:t>
      </w:r>
    </w:p>
    <w:p w14:paraId="55A71F0C">
      <w:pPr>
        <w:keepNext w:val="0"/>
        <w:keepLines w:val="0"/>
        <w:pageBreakBefore w:val="0"/>
        <w:numPr>
          <w:ilvl w:val="0"/>
          <w:numId w:val="1"/>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i w:val="0"/>
          <w:iCs w:val="0"/>
          <w:caps w:val="0"/>
          <w:color w:val="000000"/>
          <w:spacing w:val="0"/>
          <w:sz w:val="32"/>
          <w:szCs w:val="32"/>
          <w:shd w:val="clear" w:fill="FFFFFF"/>
        </w:rPr>
      </w:pPr>
      <w:r>
        <w:rPr>
          <w:rFonts w:hint="eastAsia" w:ascii="黑体" w:hAnsi="黑体" w:eastAsia="黑体" w:cs="黑体"/>
          <w:i w:val="0"/>
          <w:iCs w:val="0"/>
          <w:caps w:val="0"/>
          <w:color w:val="000000"/>
          <w:spacing w:val="0"/>
          <w:sz w:val="32"/>
          <w:szCs w:val="32"/>
          <w:shd w:val="clear" w:fill="FFFFFF"/>
        </w:rPr>
        <w:t>主动公开政府信息情况</w:t>
      </w:r>
    </w:p>
    <w:tbl>
      <w:tblPr>
        <w:tblStyle w:val="3"/>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435"/>
        <w:gridCol w:w="2435"/>
        <w:gridCol w:w="2435"/>
        <w:gridCol w:w="2435"/>
      </w:tblGrid>
      <w:tr w14:paraId="743C2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2BE0C0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第二十条第（一）项</w:t>
            </w:r>
          </w:p>
        </w:tc>
      </w:tr>
      <w:tr w14:paraId="609B2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0C6857B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1A4D40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03EDF6E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043AC8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14:paraId="062E7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035EA3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9FB04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EB8A8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F8BECF3">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0</w:t>
            </w:r>
          </w:p>
        </w:tc>
      </w:tr>
      <w:tr w14:paraId="7CC87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9D1A1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F382F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4073C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57B480A">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0</w:t>
            </w:r>
          </w:p>
        </w:tc>
      </w:tr>
      <w:tr w14:paraId="2141F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51E6466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第二十条第（五）项</w:t>
            </w:r>
          </w:p>
        </w:tc>
      </w:tr>
      <w:tr w14:paraId="41385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6D4D753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C1AFD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本年处理决定数量</w:t>
            </w:r>
          </w:p>
        </w:tc>
      </w:tr>
      <w:tr w14:paraId="668BF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0662E5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064274E">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1001</w:t>
            </w:r>
          </w:p>
        </w:tc>
      </w:tr>
      <w:tr w14:paraId="52914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5FAA88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第二十条第（六）项</w:t>
            </w:r>
          </w:p>
        </w:tc>
      </w:tr>
      <w:tr w14:paraId="5B07F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0D7BA40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53B8C4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pPr>
            <w:r>
              <w:rPr>
                <w:rFonts w:hint="eastAsia" w:ascii="宋体" w:hAnsi="宋体" w:eastAsia="宋体" w:cs="宋体"/>
                <w:color w:val="000000"/>
                <w:kern w:val="0"/>
                <w:sz w:val="20"/>
                <w:szCs w:val="20"/>
                <w:lang w:val="en-US" w:eastAsia="zh-CN" w:bidi="ar"/>
              </w:rPr>
              <w:t>本年处理决定数量</w:t>
            </w:r>
          </w:p>
        </w:tc>
      </w:tr>
      <w:tr w14:paraId="6820D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167A2B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C7B5E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sz w:val="24"/>
                <w:szCs w:val="24"/>
                <w:lang w:val="en-US" w:eastAsia="zh-CN"/>
              </w:rPr>
              <w:t>0</w:t>
            </w:r>
          </w:p>
        </w:tc>
      </w:tr>
      <w:tr w14:paraId="5D259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2710D4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8A5C31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sz w:val="24"/>
                <w:szCs w:val="24"/>
                <w:lang w:val="en-US" w:eastAsia="zh-CN"/>
              </w:rPr>
              <w:t>0</w:t>
            </w:r>
          </w:p>
        </w:tc>
      </w:tr>
      <w:tr w14:paraId="0357E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147A7D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第二十条第（八）项</w:t>
            </w:r>
          </w:p>
        </w:tc>
      </w:tr>
      <w:tr w14:paraId="2F6AB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6237FE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14:paraId="3A1266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本年收费金额（单位：万元）</w:t>
            </w:r>
          </w:p>
        </w:tc>
      </w:tr>
      <w:tr w14:paraId="718D6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3FB70A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14:paraId="12A4999B">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bl>
    <w:p w14:paraId="763659B9">
      <w:pPr>
        <w:keepNext w:val="0"/>
        <w:keepLines w:val="0"/>
        <w:pageBreakBefore w:val="0"/>
        <w:numPr>
          <w:ilvl w:val="0"/>
          <w:numId w:val="0"/>
        </w:numPr>
        <w:kinsoku/>
        <w:wordWrap/>
        <w:overflowPunct/>
        <w:topLinePunct w:val="0"/>
        <w:autoSpaceDE/>
        <w:autoSpaceDN/>
        <w:bidi w:val="0"/>
        <w:adjustRightInd/>
        <w:snapToGrid/>
        <w:spacing w:line="540" w:lineRule="exact"/>
        <w:jc w:val="both"/>
        <w:textAlignment w:val="auto"/>
        <w:rPr>
          <w:rFonts w:hint="eastAsia" w:ascii="黑体" w:hAnsi="黑体" w:eastAsia="黑体" w:cs="黑体"/>
          <w:i w:val="0"/>
          <w:iCs w:val="0"/>
          <w:caps w:val="0"/>
          <w:color w:val="000000"/>
          <w:spacing w:val="0"/>
          <w:sz w:val="32"/>
          <w:szCs w:val="32"/>
          <w:shd w:val="clear" w:fill="FFFFFF"/>
        </w:rPr>
      </w:pPr>
    </w:p>
    <w:p w14:paraId="27AA5210">
      <w:pPr>
        <w:pStyle w:val="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240" w:afterAutospacing="0" w:line="540" w:lineRule="exact"/>
        <w:ind w:firstLine="640" w:firstLineChars="200"/>
        <w:jc w:val="both"/>
        <w:textAlignment w:val="auto"/>
        <w:outlineLvl w:val="0"/>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shd w:val="clear" w:color="auto" w:fill="FFFFFF"/>
        </w:rPr>
        <w:t>三、收到和处理政府信息公开申请情况</w:t>
      </w:r>
    </w:p>
    <w:tbl>
      <w:tblPr>
        <w:tblStyle w:val="3"/>
        <w:tblpPr w:leftFromText="180" w:rightFromText="180" w:vertAnchor="text" w:horzAnchor="page" w:tblpX="1520" w:tblpY="538"/>
        <w:tblOverlap w:val="never"/>
        <w:tblW w:w="9071"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618"/>
        <w:gridCol w:w="854"/>
        <w:gridCol w:w="2086"/>
        <w:gridCol w:w="814"/>
        <w:gridCol w:w="755"/>
        <w:gridCol w:w="755"/>
        <w:gridCol w:w="814"/>
        <w:gridCol w:w="974"/>
        <w:gridCol w:w="712"/>
        <w:gridCol w:w="689"/>
      </w:tblGrid>
      <w:tr w14:paraId="09EC05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3558" w:type="dxa"/>
            <w:gridSpan w:val="3"/>
            <w:vMerge w:val="restart"/>
            <w:tcBorders>
              <w:tl2br w:val="nil"/>
              <w:tr2bl w:val="nil"/>
            </w:tcBorders>
            <w:tcMar>
              <w:left w:w="108" w:type="dxa"/>
              <w:right w:w="108" w:type="dxa"/>
            </w:tcMar>
            <w:vAlign w:val="center"/>
          </w:tcPr>
          <w:p w14:paraId="1E1D73E7">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仿宋_GB2312" w:hAnsi="仿宋_GB2312" w:eastAsia="仿宋_GB2312" w:cs="仿宋_GB2312"/>
                <w:color w:val="auto"/>
              </w:rPr>
            </w:pPr>
            <w:r>
              <w:rPr>
                <w:rFonts w:hint="eastAsia" w:ascii="CESI楷体-GB2312" w:hAnsi="CESI楷体-GB2312" w:eastAsia="CESI楷体-GB2312" w:cs="CESI楷体-GB2312"/>
                <w:color w:val="auto"/>
                <w:kern w:val="0"/>
                <w:sz w:val="20"/>
                <w:szCs w:val="20"/>
              </w:rPr>
              <w:t>（本列数据的勾稽关系为：第一项加第二项之和，等于第三项加第四项之和）</w:t>
            </w:r>
          </w:p>
        </w:tc>
        <w:tc>
          <w:tcPr>
            <w:tcW w:w="5513" w:type="dxa"/>
            <w:gridSpan w:val="7"/>
            <w:tcBorders>
              <w:tl2br w:val="nil"/>
              <w:tr2bl w:val="nil"/>
            </w:tcBorders>
            <w:tcMar>
              <w:left w:w="108" w:type="dxa"/>
              <w:right w:w="108" w:type="dxa"/>
            </w:tcMar>
            <w:vAlign w:val="center"/>
          </w:tcPr>
          <w:p w14:paraId="6867583D">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申请人情况</w:t>
            </w:r>
          </w:p>
        </w:tc>
      </w:tr>
      <w:tr w14:paraId="31AAEA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3558" w:type="dxa"/>
            <w:gridSpan w:val="3"/>
            <w:vMerge w:val="continue"/>
            <w:tcBorders>
              <w:tl2br w:val="nil"/>
              <w:tr2bl w:val="nil"/>
            </w:tcBorders>
            <w:tcMar>
              <w:left w:w="108" w:type="dxa"/>
              <w:right w:w="108" w:type="dxa"/>
            </w:tcMar>
            <w:vAlign w:val="center"/>
          </w:tcPr>
          <w:p w14:paraId="62906C59">
            <w:pPr>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color w:val="auto"/>
                <w:sz w:val="24"/>
              </w:rPr>
            </w:pPr>
          </w:p>
        </w:tc>
        <w:tc>
          <w:tcPr>
            <w:tcW w:w="814" w:type="dxa"/>
            <w:vMerge w:val="restart"/>
            <w:tcBorders>
              <w:tl2br w:val="nil"/>
              <w:tr2bl w:val="nil"/>
            </w:tcBorders>
            <w:tcMar>
              <w:left w:w="108" w:type="dxa"/>
              <w:right w:w="108" w:type="dxa"/>
            </w:tcMar>
            <w:vAlign w:val="center"/>
          </w:tcPr>
          <w:p w14:paraId="4457AED0">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自然人</w:t>
            </w:r>
          </w:p>
        </w:tc>
        <w:tc>
          <w:tcPr>
            <w:tcW w:w="4010" w:type="dxa"/>
            <w:gridSpan w:val="5"/>
            <w:tcBorders>
              <w:tl2br w:val="nil"/>
              <w:tr2bl w:val="nil"/>
            </w:tcBorders>
            <w:tcMar>
              <w:left w:w="108" w:type="dxa"/>
              <w:right w:w="108" w:type="dxa"/>
            </w:tcMar>
            <w:vAlign w:val="center"/>
          </w:tcPr>
          <w:p w14:paraId="66E0FB80">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法人或其他组织</w:t>
            </w:r>
          </w:p>
        </w:tc>
        <w:tc>
          <w:tcPr>
            <w:tcW w:w="689" w:type="dxa"/>
            <w:vMerge w:val="restart"/>
            <w:tcBorders>
              <w:tl2br w:val="nil"/>
              <w:tr2bl w:val="nil"/>
            </w:tcBorders>
            <w:tcMar>
              <w:left w:w="108" w:type="dxa"/>
              <w:right w:w="108" w:type="dxa"/>
            </w:tcMar>
            <w:vAlign w:val="center"/>
          </w:tcPr>
          <w:p w14:paraId="763DDD1E">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总计</w:t>
            </w:r>
          </w:p>
        </w:tc>
      </w:tr>
      <w:tr w14:paraId="6BB827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3558" w:type="dxa"/>
            <w:gridSpan w:val="3"/>
            <w:vMerge w:val="continue"/>
            <w:tcBorders>
              <w:tl2br w:val="nil"/>
              <w:tr2bl w:val="nil"/>
            </w:tcBorders>
            <w:tcMar>
              <w:left w:w="108" w:type="dxa"/>
              <w:right w:w="108" w:type="dxa"/>
            </w:tcMar>
            <w:vAlign w:val="center"/>
          </w:tcPr>
          <w:p w14:paraId="3C6C0BDE">
            <w:pPr>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color w:val="auto"/>
                <w:sz w:val="24"/>
              </w:rPr>
            </w:pPr>
          </w:p>
        </w:tc>
        <w:tc>
          <w:tcPr>
            <w:tcW w:w="814" w:type="dxa"/>
            <w:vMerge w:val="continue"/>
            <w:tcBorders>
              <w:tl2br w:val="nil"/>
              <w:tr2bl w:val="nil"/>
            </w:tcBorders>
            <w:tcMar>
              <w:left w:w="108" w:type="dxa"/>
              <w:right w:w="108" w:type="dxa"/>
            </w:tcMar>
            <w:vAlign w:val="center"/>
          </w:tcPr>
          <w:p w14:paraId="72EDFE6D">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755" w:type="dxa"/>
            <w:tcBorders>
              <w:tl2br w:val="nil"/>
              <w:tr2bl w:val="nil"/>
            </w:tcBorders>
            <w:tcMar>
              <w:left w:w="108" w:type="dxa"/>
              <w:right w:w="108" w:type="dxa"/>
            </w:tcMar>
            <w:vAlign w:val="center"/>
          </w:tcPr>
          <w:p w14:paraId="6C6D56FF">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商业企业</w:t>
            </w:r>
          </w:p>
        </w:tc>
        <w:tc>
          <w:tcPr>
            <w:tcW w:w="755" w:type="dxa"/>
            <w:tcBorders>
              <w:tl2br w:val="nil"/>
              <w:tr2bl w:val="nil"/>
            </w:tcBorders>
            <w:tcMar>
              <w:left w:w="108" w:type="dxa"/>
              <w:right w:w="108" w:type="dxa"/>
            </w:tcMar>
            <w:vAlign w:val="center"/>
          </w:tcPr>
          <w:p w14:paraId="18DA1119">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科研机构</w:t>
            </w:r>
          </w:p>
        </w:tc>
        <w:tc>
          <w:tcPr>
            <w:tcW w:w="814" w:type="dxa"/>
            <w:tcBorders>
              <w:tl2br w:val="nil"/>
              <w:tr2bl w:val="nil"/>
            </w:tcBorders>
            <w:tcMar>
              <w:left w:w="108" w:type="dxa"/>
              <w:right w:w="108" w:type="dxa"/>
            </w:tcMar>
            <w:vAlign w:val="center"/>
          </w:tcPr>
          <w:p w14:paraId="1844899E">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社会公益组织</w:t>
            </w:r>
          </w:p>
        </w:tc>
        <w:tc>
          <w:tcPr>
            <w:tcW w:w="974" w:type="dxa"/>
            <w:tcBorders>
              <w:tl2br w:val="nil"/>
              <w:tr2bl w:val="nil"/>
            </w:tcBorders>
            <w:tcMar>
              <w:left w:w="108" w:type="dxa"/>
              <w:right w:w="108" w:type="dxa"/>
            </w:tcMar>
            <w:vAlign w:val="center"/>
          </w:tcPr>
          <w:p w14:paraId="1E4D5B19">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法律服务机构</w:t>
            </w:r>
          </w:p>
        </w:tc>
        <w:tc>
          <w:tcPr>
            <w:tcW w:w="712" w:type="dxa"/>
            <w:tcBorders>
              <w:tl2br w:val="nil"/>
              <w:tr2bl w:val="nil"/>
            </w:tcBorders>
            <w:tcMar>
              <w:left w:w="108" w:type="dxa"/>
              <w:right w:w="108" w:type="dxa"/>
            </w:tcMar>
            <w:vAlign w:val="center"/>
          </w:tcPr>
          <w:p w14:paraId="3EE499D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其他</w:t>
            </w:r>
          </w:p>
        </w:tc>
        <w:tc>
          <w:tcPr>
            <w:tcW w:w="689" w:type="dxa"/>
            <w:vMerge w:val="continue"/>
            <w:tcBorders>
              <w:tl2br w:val="nil"/>
              <w:tr2bl w:val="nil"/>
            </w:tcBorders>
            <w:tcMar>
              <w:left w:w="108" w:type="dxa"/>
              <w:right w:w="108" w:type="dxa"/>
            </w:tcMar>
            <w:vAlign w:val="center"/>
          </w:tcPr>
          <w:p w14:paraId="4A6EAB04">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r>
      <w:tr w14:paraId="275CC9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3558" w:type="dxa"/>
            <w:gridSpan w:val="3"/>
            <w:tcBorders>
              <w:tl2br w:val="nil"/>
              <w:tr2bl w:val="nil"/>
            </w:tcBorders>
            <w:tcMar>
              <w:left w:w="108" w:type="dxa"/>
              <w:right w:w="108" w:type="dxa"/>
            </w:tcMar>
            <w:vAlign w:val="center"/>
          </w:tcPr>
          <w:p w14:paraId="1509304B">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一、本年新收政府信息公开申请数量</w:t>
            </w:r>
          </w:p>
        </w:tc>
        <w:tc>
          <w:tcPr>
            <w:tcW w:w="814" w:type="dxa"/>
            <w:tcBorders>
              <w:tl2br w:val="nil"/>
              <w:tr2bl w:val="nil"/>
            </w:tcBorders>
            <w:tcMar>
              <w:left w:w="108" w:type="dxa"/>
              <w:right w:w="108" w:type="dxa"/>
            </w:tcMar>
            <w:vAlign w:val="center"/>
          </w:tcPr>
          <w:p w14:paraId="3E74A925">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cstheme="minorEastAsia"/>
                <w:color w:val="auto"/>
                <w:kern w:val="0"/>
                <w:sz w:val="20"/>
                <w:szCs w:val="20"/>
                <w:lang w:val="en-US" w:eastAsia="zh-CN"/>
              </w:rPr>
              <w:t>3</w:t>
            </w:r>
          </w:p>
        </w:tc>
        <w:tc>
          <w:tcPr>
            <w:tcW w:w="755" w:type="dxa"/>
            <w:tcBorders>
              <w:tl2br w:val="nil"/>
              <w:tr2bl w:val="nil"/>
            </w:tcBorders>
            <w:tcMar>
              <w:left w:w="108" w:type="dxa"/>
              <w:right w:w="108" w:type="dxa"/>
            </w:tcMar>
            <w:vAlign w:val="center"/>
          </w:tcPr>
          <w:p w14:paraId="213C648E">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747900C8">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19EE1CCC">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30C2EA7F">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7691B981">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7A2CB089">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cstheme="minorEastAsia"/>
                <w:color w:val="auto"/>
                <w:sz w:val="20"/>
                <w:szCs w:val="20"/>
                <w:lang w:val="en-US" w:eastAsia="zh-CN"/>
              </w:rPr>
              <w:t>3</w:t>
            </w:r>
          </w:p>
        </w:tc>
      </w:tr>
      <w:tr w14:paraId="35CF6E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3558" w:type="dxa"/>
            <w:gridSpan w:val="3"/>
            <w:tcBorders>
              <w:tl2br w:val="nil"/>
              <w:tr2bl w:val="nil"/>
            </w:tcBorders>
            <w:tcMar>
              <w:left w:w="108" w:type="dxa"/>
              <w:right w:w="108" w:type="dxa"/>
            </w:tcMar>
            <w:vAlign w:val="center"/>
          </w:tcPr>
          <w:p w14:paraId="70AEBD0A">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二、上年结转政府信息公开申请数量</w:t>
            </w:r>
          </w:p>
        </w:tc>
        <w:tc>
          <w:tcPr>
            <w:tcW w:w="814" w:type="dxa"/>
            <w:tcBorders>
              <w:tl2br w:val="nil"/>
              <w:tr2bl w:val="nil"/>
            </w:tcBorders>
            <w:tcMar>
              <w:left w:w="108" w:type="dxa"/>
              <w:right w:w="108" w:type="dxa"/>
            </w:tcMar>
            <w:vAlign w:val="center"/>
          </w:tcPr>
          <w:p w14:paraId="7BC35EBB">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6BA2ECEA">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575C8534">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1E9DC03E">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07F0A9ED">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673F47CF">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0A87C163">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r>
      <w:tr w14:paraId="18B8EA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restart"/>
            <w:tcBorders>
              <w:tl2br w:val="nil"/>
              <w:tr2bl w:val="nil"/>
            </w:tcBorders>
            <w:tcMar>
              <w:left w:w="108" w:type="dxa"/>
              <w:right w:w="108" w:type="dxa"/>
            </w:tcMar>
            <w:vAlign w:val="center"/>
          </w:tcPr>
          <w:p w14:paraId="70213784">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三、本年度办理结果</w:t>
            </w:r>
          </w:p>
        </w:tc>
        <w:tc>
          <w:tcPr>
            <w:tcW w:w="2940" w:type="dxa"/>
            <w:gridSpan w:val="2"/>
            <w:tcBorders>
              <w:tl2br w:val="nil"/>
              <w:tr2bl w:val="nil"/>
            </w:tcBorders>
            <w:tcMar>
              <w:left w:w="108" w:type="dxa"/>
              <w:right w:w="108" w:type="dxa"/>
            </w:tcMar>
            <w:vAlign w:val="center"/>
          </w:tcPr>
          <w:p w14:paraId="6FBDC269">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（一）予以公开</w:t>
            </w:r>
          </w:p>
        </w:tc>
        <w:tc>
          <w:tcPr>
            <w:tcW w:w="814" w:type="dxa"/>
            <w:tcBorders>
              <w:tl2br w:val="nil"/>
              <w:tr2bl w:val="nil"/>
            </w:tcBorders>
            <w:tcMar>
              <w:left w:w="108" w:type="dxa"/>
              <w:right w:w="108" w:type="dxa"/>
            </w:tcMar>
            <w:vAlign w:val="center"/>
          </w:tcPr>
          <w:p w14:paraId="6DEFFC06">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7330BA8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16210A77">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534F6744">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38C2739F">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672E35CE">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5368D379">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r>
      <w:tr w14:paraId="5BC0A0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continue"/>
            <w:tcBorders>
              <w:tl2br w:val="nil"/>
              <w:tr2bl w:val="nil"/>
            </w:tcBorders>
            <w:tcMar>
              <w:left w:w="108" w:type="dxa"/>
              <w:right w:w="108" w:type="dxa"/>
            </w:tcMar>
            <w:vAlign w:val="center"/>
          </w:tcPr>
          <w:p w14:paraId="4F6BD3EF">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2940" w:type="dxa"/>
            <w:gridSpan w:val="2"/>
            <w:tcBorders>
              <w:tl2br w:val="nil"/>
              <w:tr2bl w:val="nil"/>
            </w:tcBorders>
            <w:tcMar>
              <w:left w:w="108" w:type="dxa"/>
              <w:right w:w="108" w:type="dxa"/>
            </w:tcMar>
            <w:vAlign w:val="center"/>
          </w:tcPr>
          <w:p w14:paraId="4073445C">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（二）部分公开（区分处理的，只计这一情形，不计其他情形）</w:t>
            </w:r>
          </w:p>
        </w:tc>
        <w:tc>
          <w:tcPr>
            <w:tcW w:w="814" w:type="dxa"/>
            <w:tcBorders>
              <w:tl2br w:val="nil"/>
              <w:tr2bl w:val="nil"/>
            </w:tcBorders>
            <w:tcMar>
              <w:left w:w="108" w:type="dxa"/>
              <w:right w:w="108" w:type="dxa"/>
            </w:tcMar>
            <w:vAlign w:val="center"/>
          </w:tcPr>
          <w:p w14:paraId="34D314A4">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cstheme="minorEastAsia"/>
                <w:color w:val="auto"/>
                <w:kern w:val="0"/>
                <w:sz w:val="20"/>
                <w:szCs w:val="20"/>
                <w:lang w:val="en-US" w:eastAsia="zh-CN"/>
              </w:rPr>
              <w:t>3</w:t>
            </w:r>
          </w:p>
        </w:tc>
        <w:tc>
          <w:tcPr>
            <w:tcW w:w="755" w:type="dxa"/>
            <w:tcBorders>
              <w:tl2br w:val="nil"/>
              <w:tr2bl w:val="nil"/>
            </w:tcBorders>
            <w:tcMar>
              <w:left w:w="108" w:type="dxa"/>
              <w:right w:w="108" w:type="dxa"/>
            </w:tcMar>
            <w:vAlign w:val="center"/>
          </w:tcPr>
          <w:p w14:paraId="30E4BF25">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67EA538F">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035D2726">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1C6D5A49">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5B4647A1">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7402966D">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cstheme="minorEastAsia"/>
                <w:color w:val="auto"/>
                <w:kern w:val="0"/>
                <w:sz w:val="20"/>
                <w:szCs w:val="20"/>
                <w:lang w:val="en-US" w:eastAsia="zh-CN"/>
              </w:rPr>
              <w:t>3</w:t>
            </w:r>
          </w:p>
        </w:tc>
      </w:tr>
      <w:tr w14:paraId="0F5A93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continue"/>
            <w:tcBorders>
              <w:tl2br w:val="nil"/>
              <w:tr2bl w:val="nil"/>
            </w:tcBorders>
            <w:tcMar>
              <w:left w:w="108" w:type="dxa"/>
              <w:right w:w="108" w:type="dxa"/>
            </w:tcMar>
            <w:vAlign w:val="center"/>
          </w:tcPr>
          <w:p w14:paraId="387ECD6E">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854" w:type="dxa"/>
            <w:vMerge w:val="restart"/>
            <w:tcBorders>
              <w:tl2br w:val="nil"/>
              <w:tr2bl w:val="nil"/>
            </w:tcBorders>
            <w:tcMar>
              <w:left w:w="108" w:type="dxa"/>
              <w:right w:w="108" w:type="dxa"/>
            </w:tcMar>
            <w:vAlign w:val="center"/>
          </w:tcPr>
          <w:p w14:paraId="266F7624">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（三）不予公开</w:t>
            </w:r>
          </w:p>
        </w:tc>
        <w:tc>
          <w:tcPr>
            <w:tcW w:w="2086" w:type="dxa"/>
            <w:tcBorders>
              <w:tl2br w:val="nil"/>
              <w:tr2bl w:val="nil"/>
            </w:tcBorders>
            <w:tcMar>
              <w:left w:w="108" w:type="dxa"/>
              <w:right w:w="108" w:type="dxa"/>
            </w:tcMar>
            <w:vAlign w:val="center"/>
          </w:tcPr>
          <w:p w14:paraId="245C1991">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1.属于国家秘密</w:t>
            </w:r>
          </w:p>
        </w:tc>
        <w:tc>
          <w:tcPr>
            <w:tcW w:w="814" w:type="dxa"/>
            <w:tcBorders>
              <w:tl2br w:val="nil"/>
              <w:tr2bl w:val="nil"/>
            </w:tcBorders>
            <w:tcMar>
              <w:left w:w="108" w:type="dxa"/>
              <w:right w:w="108" w:type="dxa"/>
            </w:tcMar>
            <w:vAlign w:val="center"/>
          </w:tcPr>
          <w:p w14:paraId="7B0496BA">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605F63B1">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03265983">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196F2DEE">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4846D395">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7F9B9314">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5A7C427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r>
      <w:tr w14:paraId="38C58F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continue"/>
            <w:tcBorders>
              <w:tl2br w:val="nil"/>
              <w:tr2bl w:val="nil"/>
            </w:tcBorders>
            <w:tcMar>
              <w:left w:w="108" w:type="dxa"/>
              <w:right w:w="108" w:type="dxa"/>
            </w:tcMar>
            <w:vAlign w:val="center"/>
          </w:tcPr>
          <w:p w14:paraId="3C63EC42">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854" w:type="dxa"/>
            <w:vMerge w:val="continue"/>
            <w:tcBorders>
              <w:tl2br w:val="nil"/>
              <w:tr2bl w:val="nil"/>
            </w:tcBorders>
            <w:tcMar>
              <w:left w:w="108" w:type="dxa"/>
              <w:right w:w="108" w:type="dxa"/>
            </w:tcMar>
            <w:vAlign w:val="center"/>
          </w:tcPr>
          <w:p w14:paraId="10F60716">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2086" w:type="dxa"/>
            <w:tcBorders>
              <w:tl2br w:val="nil"/>
              <w:tr2bl w:val="nil"/>
            </w:tcBorders>
            <w:tcMar>
              <w:left w:w="108" w:type="dxa"/>
              <w:right w:w="108" w:type="dxa"/>
            </w:tcMar>
            <w:vAlign w:val="center"/>
          </w:tcPr>
          <w:p w14:paraId="3F047042">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2.其他法律行政法规禁止公开</w:t>
            </w:r>
          </w:p>
        </w:tc>
        <w:tc>
          <w:tcPr>
            <w:tcW w:w="814" w:type="dxa"/>
            <w:tcBorders>
              <w:tl2br w:val="nil"/>
              <w:tr2bl w:val="nil"/>
            </w:tcBorders>
            <w:tcMar>
              <w:left w:w="108" w:type="dxa"/>
              <w:right w:w="108" w:type="dxa"/>
            </w:tcMar>
            <w:vAlign w:val="center"/>
          </w:tcPr>
          <w:p w14:paraId="219FAFFC">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1A3F27C0">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3ED4BD57">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13EAEF79">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672F8361">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02CD6AE0">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0344EDBB">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r>
      <w:tr w14:paraId="40B67A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continue"/>
            <w:tcBorders>
              <w:tl2br w:val="nil"/>
              <w:tr2bl w:val="nil"/>
            </w:tcBorders>
            <w:tcMar>
              <w:left w:w="108" w:type="dxa"/>
              <w:right w:w="108" w:type="dxa"/>
            </w:tcMar>
            <w:vAlign w:val="center"/>
          </w:tcPr>
          <w:p w14:paraId="5E38296B">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854" w:type="dxa"/>
            <w:vMerge w:val="continue"/>
            <w:tcBorders>
              <w:tl2br w:val="nil"/>
              <w:tr2bl w:val="nil"/>
            </w:tcBorders>
            <w:tcMar>
              <w:left w:w="108" w:type="dxa"/>
              <w:right w:w="108" w:type="dxa"/>
            </w:tcMar>
            <w:vAlign w:val="center"/>
          </w:tcPr>
          <w:p w14:paraId="60485E55">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2086" w:type="dxa"/>
            <w:tcBorders>
              <w:tl2br w:val="nil"/>
              <w:tr2bl w:val="nil"/>
            </w:tcBorders>
            <w:tcMar>
              <w:left w:w="108" w:type="dxa"/>
              <w:right w:w="108" w:type="dxa"/>
            </w:tcMar>
            <w:vAlign w:val="center"/>
          </w:tcPr>
          <w:p w14:paraId="20B5A52A">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3.危及“三安全一稳定”</w:t>
            </w:r>
          </w:p>
        </w:tc>
        <w:tc>
          <w:tcPr>
            <w:tcW w:w="814" w:type="dxa"/>
            <w:tcBorders>
              <w:tl2br w:val="nil"/>
              <w:tr2bl w:val="nil"/>
            </w:tcBorders>
            <w:tcMar>
              <w:left w:w="108" w:type="dxa"/>
              <w:right w:w="108" w:type="dxa"/>
            </w:tcMar>
            <w:vAlign w:val="center"/>
          </w:tcPr>
          <w:p w14:paraId="349AA33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2ABDBC7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292A2ED8">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025D21C3">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2FA3BA1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308960A5">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40803B14">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r>
      <w:tr w14:paraId="1D8D1B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continue"/>
            <w:tcBorders>
              <w:tl2br w:val="nil"/>
              <w:tr2bl w:val="nil"/>
            </w:tcBorders>
            <w:tcMar>
              <w:left w:w="108" w:type="dxa"/>
              <w:right w:w="108" w:type="dxa"/>
            </w:tcMar>
            <w:vAlign w:val="center"/>
          </w:tcPr>
          <w:p w14:paraId="585228B9">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854" w:type="dxa"/>
            <w:vMerge w:val="continue"/>
            <w:tcBorders>
              <w:tl2br w:val="nil"/>
              <w:tr2bl w:val="nil"/>
            </w:tcBorders>
            <w:tcMar>
              <w:left w:w="108" w:type="dxa"/>
              <w:right w:w="108" w:type="dxa"/>
            </w:tcMar>
            <w:vAlign w:val="center"/>
          </w:tcPr>
          <w:p w14:paraId="65C707D7">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2086" w:type="dxa"/>
            <w:tcBorders>
              <w:tl2br w:val="nil"/>
              <w:tr2bl w:val="nil"/>
            </w:tcBorders>
            <w:tcMar>
              <w:left w:w="108" w:type="dxa"/>
              <w:right w:w="108" w:type="dxa"/>
            </w:tcMar>
            <w:vAlign w:val="center"/>
          </w:tcPr>
          <w:p w14:paraId="77859152">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4.保护第三方合法权益</w:t>
            </w:r>
          </w:p>
        </w:tc>
        <w:tc>
          <w:tcPr>
            <w:tcW w:w="814" w:type="dxa"/>
            <w:tcBorders>
              <w:tl2br w:val="nil"/>
              <w:tr2bl w:val="nil"/>
            </w:tcBorders>
            <w:tcMar>
              <w:left w:w="108" w:type="dxa"/>
              <w:right w:w="108" w:type="dxa"/>
            </w:tcMar>
            <w:vAlign w:val="center"/>
          </w:tcPr>
          <w:p w14:paraId="3B0593AA">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5D26BAF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2599DA78">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0027437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6BB5635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0761ACB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3C514209">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r>
      <w:tr w14:paraId="7457C1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continue"/>
            <w:tcBorders>
              <w:tl2br w:val="nil"/>
              <w:tr2bl w:val="nil"/>
            </w:tcBorders>
            <w:tcMar>
              <w:left w:w="108" w:type="dxa"/>
              <w:right w:w="108" w:type="dxa"/>
            </w:tcMar>
            <w:vAlign w:val="center"/>
          </w:tcPr>
          <w:p w14:paraId="27676E7C">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854" w:type="dxa"/>
            <w:vMerge w:val="continue"/>
            <w:tcBorders>
              <w:tl2br w:val="nil"/>
              <w:tr2bl w:val="nil"/>
            </w:tcBorders>
            <w:tcMar>
              <w:left w:w="108" w:type="dxa"/>
              <w:right w:w="108" w:type="dxa"/>
            </w:tcMar>
            <w:vAlign w:val="center"/>
          </w:tcPr>
          <w:p w14:paraId="2BA2D5C9">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2086" w:type="dxa"/>
            <w:tcBorders>
              <w:tl2br w:val="nil"/>
              <w:tr2bl w:val="nil"/>
            </w:tcBorders>
            <w:tcMar>
              <w:left w:w="108" w:type="dxa"/>
              <w:right w:w="108" w:type="dxa"/>
            </w:tcMar>
            <w:vAlign w:val="center"/>
          </w:tcPr>
          <w:p w14:paraId="5C40CFBB">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5.属于三类内部事务信息</w:t>
            </w:r>
          </w:p>
        </w:tc>
        <w:tc>
          <w:tcPr>
            <w:tcW w:w="814" w:type="dxa"/>
            <w:tcBorders>
              <w:tl2br w:val="nil"/>
              <w:tr2bl w:val="nil"/>
            </w:tcBorders>
            <w:tcMar>
              <w:left w:w="108" w:type="dxa"/>
              <w:right w:w="108" w:type="dxa"/>
            </w:tcMar>
            <w:vAlign w:val="center"/>
          </w:tcPr>
          <w:p w14:paraId="2FFF96F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28E55396">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2972AEF5">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4E1C9C5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74041B8D">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eastAsia="zh-CN"/>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0908EEBB">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5F7F9AC7">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r>
      <w:tr w14:paraId="0DD1447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continue"/>
            <w:tcBorders>
              <w:tl2br w:val="nil"/>
              <w:tr2bl w:val="nil"/>
            </w:tcBorders>
            <w:tcMar>
              <w:left w:w="108" w:type="dxa"/>
              <w:right w:w="108" w:type="dxa"/>
            </w:tcMar>
            <w:vAlign w:val="center"/>
          </w:tcPr>
          <w:p w14:paraId="6C089F21">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854" w:type="dxa"/>
            <w:vMerge w:val="continue"/>
            <w:tcBorders>
              <w:tl2br w:val="nil"/>
              <w:tr2bl w:val="nil"/>
            </w:tcBorders>
            <w:tcMar>
              <w:left w:w="108" w:type="dxa"/>
              <w:right w:w="108" w:type="dxa"/>
            </w:tcMar>
            <w:vAlign w:val="center"/>
          </w:tcPr>
          <w:p w14:paraId="2F5F2E6F">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2086" w:type="dxa"/>
            <w:tcBorders>
              <w:tl2br w:val="nil"/>
              <w:tr2bl w:val="nil"/>
            </w:tcBorders>
            <w:tcMar>
              <w:left w:w="108" w:type="dxa"/>
              <w:right w:w="108" w:type="dxa"/>
            </w:tcMar>
            <w:vAlign w:val="center"/>
          </w:tcPr>
          <w:p w14:paraId="4DCA6F28">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6.属于四类过程性信息</w:t>
            </w:r>
          </w:p>
        </w:tc>
        <w:tc>
          <w:tcPr>
            <w:tcW w:w="814" w:type="dxa"/>
            <w:tcBorders>
              <w:tl2br w:val="nil"/>
              <w:tr2bl w:val="nil"/>
            </w:tcBorders>
            <w:tcMar>
              <w:left w:w="108" w:type="dxa"/>
              <w:right w:w="108" w:type="dxa"/>
            </w:tcMar>
            <w:vAlign w:val="center"/>
          </w:tcPr>
          <w:p w14:paraId="7B7A5241">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7BC85EF3">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5B49FA6D">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7251951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6A7C99AF">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49D52EC7">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0C7BF270">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r>
      <w:tr w14:paraId="4D2D9D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continue"/>
            <w:tcBorders>
              <w:tl2br w:val="nil"/>
              <w:tr2bl w:val="nil"/>
            </w:tcBorders>
            <w:tcMar>
              <w:left w:w="108" w:type="dxa"/>
              <w:right w:w="108" w:type="dxa"/>
            </w:tcMar>
            <w:vAlign w:val="center"/>
          </w:tcPr>
          <w:p w14:paraId="2E82E88E">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854" w:type="dxa"/>
            <w:vMerge w:val="continue"/>
            <w:tcBorders>
              <w:tl2br w:val="nil"/>
              <w:tr2bl w:val="nil"/>
            </w:tcBorders>
            <w:tcMar>
              <w:left w:w="108" w:type="dxa"/>
              <w:right w:w="108" w:type="dxa"/>
            </w:tcMar>
            <w:vAlign w:val="center"/>
          </w:tcPr>
          <w:p w14:paraId="0CABE0DE">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2086" w:type="dxa"/>
            <w:tcBorders>
              <w:tl2br w:val="nil"/>
              <w:tr2bl w:val="nil"/>
            </w:tcBorders>
            <w:tcMar>
              <w:left w:w="108" w:type="dxa"/>
              <w:right w:w="108" w:type="dxa"/>
            </w:tcMar>
            <w:vAlign w:val="center"/>
          </w:tcPr>
          <w:p w14:paraId="2516574F">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7.属于行政执法案卷</w:t>
            </w:r>
          </w:p>
        </w:tc>
        <w:tc>
          <w:tcPr>
            <w:tcW w:w="814" w:type="dxa"/>
            <w:tcBorders>
              <w:tl2br w:val="nil"/>
              <w:tr2bl w:val="nil"/>
            </w:tcBorders>
            <w:tcMar>
              <w:left w:w="108" w:type="dxa"/>
              <w:right w:w="108" w:type="dxa"/>
            </w:tcMar>
            <w:vAlign w:val="center"/>
          </w:tcPr>
          <w:p w14:paraId="44C03E46">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6F01598A">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62F4BACB">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1CABCC24">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12BECCFE">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3F170F18">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0BDF0120">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r>
      <w:tr w14:paraId="39654F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continue"/>
            <w:tcBorders>
              <w:tl2br w:val="nil"/>
              <w:tr2bl w:val="nil"/>
            </w:tcBorders>
            <w:tcMar>
              <w:left w:w="108" w:type="dxa"/>
              <w:right w:w="108" w:type="dxa"/>
            </w:tcMar>
            <w:vAlign w:val="center"/>
          </w:tcPr>
          <w:p w14:paraId="0F39E653">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854" w:type="dxa"/>
            <w:vMerge w:val="continue"/>
            <w:tcBorders>
              <w:tl2br w:val="nil"/>
              <w:tr2bl w:val="nil"/>
            </w:tcBorders>
            <w:tcMar>
              <w:left w:w="108" w:type="dxa"/>
              <w:right w:w="108" w:type="dxa"/>
            </w:tcMar>
            <w:vAlign w:val="center"/>
          </w:tcPr>
          <w:p w14:paraId="455F813D">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2086" w:type="dxa"/>
            <w:tcBorders>
              <w:tl2br w:val="nil"/>
              <w:tr2bl w:val="nil"/>
            </w:tcBorders>
            <w:tcMar>
              <w:left w:w="108" w:type="dxa"/>
              <w:right w:w="108" w:type="dxa"/>
            </w:tcMar>
            <w:vAlign w:val="center"/>
          </w:tcPr>
          <w:p w14:paraId="3BD080B1">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8.属于行政查询事项</w:t>
            </w:r>
          </w:p>
        </w:tc>
        <w:tc>
          <w:tcPr>
            <w:tcW w:w="814" w:type="dxa"/>
            <w:tcBorders>
              <w:tl2br w:val="nil"/>
              <w:tr2bl w:val="nil"/>
            </w:tcBorders>
            <w:tcMar>
              <w:left w:w="108" w:type="dxa"/>
              <w:right w:w="108" w:type="dxa"/>
            </w:tcMar>
            <w:vAlign w:val="center"/>
          </w:tcPr>
          <w:p w14:paraId="72F6A93C">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142DC415">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59089F60">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5CC017E0">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29C3D8B3">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4CD8A45C">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162E5BDC">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r>
      <w:tr w14:paraId="1E6549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trPr>
        <w:tc>
          <w:tcPr>
            <w:tcW w:w="618" w:type="dxa"/>
            <w:vMerge w:val="continue"/>
            <w:tcBorders>
              <w:tl2br w:val="nil"/>
              <w:tr2bl w:val="nil"/>
            </w:tcBorders>
            <w:tcMar>
              <w:left w:w="108" w:type="dxa"/>
              <w:right w:w="108" w:type="dxa"/>
            </w:tcMar>
            <w:vAlign w:val="center"/>
          </w:tcPr>
          <w:p w14:paraId="2D821337">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854" w:type="dxa"/>
            <w:vMerge w:val="restart"/>
            <w:tcBorders>
              <w:tl2br w:val="nil"/>
              <w:tr2bl w:val="nil"/>
            </w:tcBorders>
            <w:tcMar>
              <w:left w:w="108" w:type="dxa"/>
              <w:right w:w="108" w:type="dxa"/>
            </w:tcMar>
            <w:vAlign w:val="center"/>
          </w:tcPr>
          <w:p w14:paraId="6B2011FC">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（四）无法提供</w:t>
            </w:r>
          </w:p>
        </w:tc>
        <w:tc>
          <w:tcPr>
            <w:tcW w:w="2086" w:type="dxa"/>
            <w:tcBorders>
              <w:tl2br w:val="nil"/>
              <w:tr2bl w:val="nil"/>
            </w:tcBorders>
            <w:tcMar>
              <w:left w:w="108" w:type="dxa"/>
              <w:right w:w="108" w:type="dxa"/>
            </w:tcMar>
            <w:vAlign w:val="center"/>
          </w:tcPr>
          <w:p w14:paraId="7803A1AF">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1.本机关不掌握相关政府信息</w:t>
            </w:r>
          </w:p>
        </w:tc>
        <w:tc>
          <w:tcPr>
            <w:tcW w:w="814" w:type="dxa"/>
            <w:tcBorders>
              <w:tl2br w:val="nil"/>
              <w:tr2bl w:val="nil"/>
            </w:tcBorders>
            <w:tcMar>
              <w:left w:w="108" w:type="dxa"/>
              <w:right w:w="108" w:type="dxa"/>
            </w:tcMar>
            <w:vAlign w:val="center"/>
          </w:tcPr>
          <w:p w14:paraId="726DDEA6">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4C3C53D9">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25BC47C1">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2BA9EADE">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2770ECA7">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4B087F2E">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0B224E3C">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r>
      <w:tr w14:paraId="6566F4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trPr>
        <w:tc>
          <w:tcPr>
            <w:tcW w:w="618" w:type="dxa"/>
            <w:vMerge w:val="continue"/>
            <w:tcBorders>
              <w:tl2br w:val="nil"/>
              <w:tr2bl w:val="nil"/>
            </w:tcBorders>
            <w:tcMar>
              <w:left w:w="108" w:type="dxa"/>
              <w:right w:w="108" w:type="dxa"/>
            </w:tcMar>
            <w:vAlign w:val="center"/>
          </w:tcPr>
          <w:p w14:paraId="6B151194">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854" w:type="dxa"/>
            <w:vMerge w:val="continue"/>
            <w:tcBorders>
              <w:tl2br w:val="nil"/>
              <w:tr2bl w:val="nil"/>
            </w:tcBorders>
            <w:tcMar>
              <w:left w:w="108" w:type="dxa"/>
              <w:right w:w="108" w:type="dxa"/>
            </w:tcMar>
            <w:vAlign w:val="center"/>
          </w:tcPr>
          <w:p w14:paraId="2BE7CBFB">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2086" w:type="dxa"/>
            <w:tcBorders>
              <w:tl2br w:val="nil"/>
              <w:tr2bl w:val="nil"/>
            </w:tcBorders>
            <w:tcMar>
              <w:left w:w="108" w:type="dxa"/>
              <w:right w:w="108" w:type="dxa"/>
            </w:tcMar>
            <w:vAlign w:val="center"/>
          </w:tcPr>
          <w:p w14:paraId="139621AA">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2.没有现成信息需要另行制作</w:t>
            </w:r>
          </w:p>
        </w:tc>
        <w:tc>
          <w:tcPr>
            <w:tcW w:w="814" w:type="dxa"/>
            <w:tcBorders>
              <w:tl2br w:val="nil"/>
              <w:tr2bl w:val="nil"/>
            </w:tcBorders>
            <w:tcMar>
              <w:left w:w="108" w:type="dxa"/>
              <w:right w:w="108" w:type="dxa"/>
            </w:tcMar>
            <w:vAlign w:val="center"/>
          </w:tcPr>
          <w:p w14:paraId="7EF9D613">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29C3BD57">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7C14FDE1">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52B4A4F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31B75A71">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26B344EC">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18380E67">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eastAsia="zh-CN"/>
              </w:rPr>
            </w:pPr>
            <w:r>
              <w:rPr>
                <w:rFonts w:hint="eastAsia" w:asciiTheme="minorEastAsia" w:hAnsiTheme="minorEastAsia" w:eastAsiaTheme="minorEastAsia" w:cstheme="minorEastAsia"/>
                <w:color w:val="auto"/>
                <w:kern w:val="0"/>
                <w:sz w:val="20"/>
                <w:szCs w:val="20"/>
                <w:lang w:val="en-US" w:eastAsia="zh-CN"/>
              </w:rPr>
              <w:t>0</w:t>
            </w:r>
          </w:p>
        </w:tc>
      </w:tr>
      <w:tr w14:paraId="1BDAAC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trPr>
        <w:tc>
          <w:tcPr>
            <w:tcW w:w="618" w:type="dxa"/>
            <w:vMerge w:val="continue"/>
            <w:tcBorders>
              <w:tl2br w:val="nil"/>
              <w:tr2bl w:val="nil"/>
            </w:tcBorders>
            <w:tcMar>
              <w:left w:w="108" w:type="dxa"/>
              <w:right w:w="108" w:type="dxa"/>
            </w:tcMar>
            <w:vAlign w:val="center"/>
          </w:tcPr>
          <w:p w14:paraId="0352A35C">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854" w:type="dxa"/>
            <w:vMerge w:val="continue"/>
            <w:tcBorders>
              <w:tl2br w:val="nil"/>
              <w:tr2bl w:val="nil"/>
            </w:tcBorders>
            <w:tcMar>
              <w:left w:w="108" w:type="dxa"/>
              <w:right w:w="108" w:type="dxa"/>
            </w:tcMar>
            <w:vAlign w:val="center"/>
          </w:tcPr>
          <w:p w14:paraId="18524BED">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2086" w:type="dxa"/>
            <w:tcBorders>
              <w:tl2br w:val="nil"/>
              <w:tr2bl w:val="nil"/>
            </w:tcBorders>
            <w:tcMar>
              <w:left w:w="108" w:type="dxa"/>
              <w:right w:w="108" w:type="dxa"/>
            </w:tcMar>
            <w:vAlign w:val="center"/>
          </w:tcPr>
          <w:p w14:paraId="15642DE9">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3.补正后申请内容仍不明确</w:t>
            </w:r>
          </w:p>
        </w:tc>
        <w:tc>
          <w:tcPr>
            <w:tcW w:w="814" w:type="dxa"/>
            <w:tcBorders>
              <w:tl2br w:val="nil"/>
              <w:tr2bl w:val="nil"/>
            </w:tcBorders>
            <w:tcMar>
              <w:left w:w="108" w:type="dxa"/>
              <w:right w:w="108" w:type="dxa"/>
            </w:tcMar>
            <w:vAlign w:val="center"/>
          </w:tcPr>
          <w:p w14:paraId="4AFCB64F">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0F4B708A">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5C67BB8F">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1FEF196F">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036D239F">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075D7357">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00C4F057">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r>
      <w:tr w14:paraId="3B36F2E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continue"/>
            <w:tcBorders>
              <w:tl2br w:val="nil"/>
              <w:tr2bl w:val="nil"/>
            </w:tcBorders>
            <w:tcMar>
              <w:left w:w="108" w:type="dxa"/>
              <w:right w:w="108" w:type="dxa"/>
            </w:tcMar>
            <w:vAlign w:val="center"/>
          </w:tcPr>
          <w:p w14:paraId="4FA2FF88">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854" w:type="dxa"/>
            <w:vMerge w:val="restart"/>
            <w:tcBorders>
              <w:tl2br w:val="nil"/>
              <w:tr2bl w:val="nil"/>
            </w:tcBorders>
            <w:tcMar>
              <w:left w:w="108" w:type="dxa"/>
              <w:right w:w="108" w:type="dxa"/>
            </w:tcMar>
            <w:vAlign w:val="center"/>
          </w:tcPr>
          <w:p w14:paraId="02991C8A">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（五）不予处理</w:t>
            </w:r>
          </w:p>
        </w:tc>
        <w:tc>
          <w:tcPr>
            <w:tcW w:w="2086" w:type="dxa"/>
            <w:tcBorders>
              <w:tl2br w:val="nil"/>
              <w:tr2bl w:val="nil"/>
            </w:tcBorders>
            <w:tcMar>
              <w:left w:w="108" w:type="dxa"/>
              <w:right w:w="108" w:type="dxa"/>
            </w:tcMar>
            <w:vAlign w:val="center"/>
          </w:tcPr>
          <w:p w14:paraId="51FD13EF">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1.信访举报投诉类申请</w:t>
            </w:r>
          </w:p>
        </w:tc>
        <w:tc>
          <w:tcPr>
            <w:tcW w:w="814" w:type="dxa"/>
            <w:tcBorders>
              <w:tl2br w:val="nil"/>
              <w:tr2bl w:val="nil"/>
            </w:tcBorders>
            <w:tcMar>
              <w:left w:w="108" w:type="dxa"/>
              <w:right w:w="108" w:type="dxa"/>
            </w:tcMar>
            <w:vAlign w:val="center"/>
          </w:tcPr>
          <w:p w14:paraId="1B83BD47">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0445D478">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2E2DC863">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475BA59B">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69F697F3">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0157FAAD">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5AB928F3">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r>
      <w:tr w14:paraId="54F5EA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continue"/>
            <w:tcBorders>
              <w:tl2br w:val="nil"/>
              <w:tr2bl w:val="nil"/>
            </w:tcBorders>
            <w:tcMar>
              <w:left w:w="108" w:type="dxa"/>
              <w:right w:w="108" w:type="dxa"/>
            </w:tcMar>
            <w:vAlign w:val="center"/>
          </w:tcPr>
          <w:p w14:paraId="01038D00">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854" w:type="dxa"/>
            <w:vMerge w:val="continue"/>
            <w:tcBorders>
              <w:tl2br w:val="nil"/>
              <w:tr2bl w:val="nil"/>
            </w:tcBorders>
            <w:tcMar>
              <w:left w:w="108" w:type="dxa"/>
              <w:right w:w="108" w:type="dxa"/>
            </w:tcMar>
            <w:vAlign w:val="center"/>
          </w:tcPr>
          <w:p w14:paraId="0B04FFDF">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2086" w:type="dxa"/>
            <w:tcBorders>
              <w:tl2br w:val="nil"/>
              <w:tr2bl w:val="nil"/>
            </w:tcBorders>
            <w:tcMar>
              <w:left w:w="108" w:type="dxa"/>
              <w:right w:w="108" w:type="dxa"/>
            </w:tcMar>
            <w:vAlign w:val="center"/>
          </w:tcPr>
          <w:p w14:paraId="24FFBAAC">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2.重复申请</w:t>
            </w:r>
          </w:p>
        </w:tc>
        <w:tc>
          <w:tcPr>
            <w:tcW w:w="814" w:type="dxa"/>
            <w:tcBorders>
              <w:tl2br w:val="nil"/>
              <w:tr2bl w:val="nil"/>
            </w:tcBorders>
            <w:tcMar>
              <w:left w:w="108" w:type="dxa"/>
              <w:right w:w="108" w:type="dxa"/>
            </w:tcMar>
            <w:vAlign w:val="center"/>
          </w:tcPr>
          <w:p w14:paraId="488F2C91">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52030D84">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22815208">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61DE43E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63F3468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7383B458">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3018209C">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r>
      <w:tr w14:paraId="06CE311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continue"/>
            <w:tcBorders>
              <w:tl2br w:val="nil"/>
              <w:tr2bl w:val="nil"/>
            </w:tcBorders>
            <w:tcMar>
              <w:left w:w="108" w:type="dxa"/>
              <w:right w:w="108" w:type="dxa"/>
            </w:tcMar>
            <w:vAlign w:val="center"/>
          </w:tcPr>
          <w:p w14:paraId="3CAA9CF4">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854" w:type="dxa"/>
            <w:vMerge w:val="continue"/>
            <w:tcBorders>
              <w:tl2br w:val="nil"/>
              <w:tr2bl w:val="nil"/>
            </w:tcBorders>
            <w:tcMar>
              <w:left w:w="108" w:type="dxa"/>
              <w:right w:w="108" w:type="dxa"/>
            </w:tcMar>
            <w:vAlign w:val="center"/>
          </w:tcPr>
          <w:p w14:paraId="656ECAB6">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2086" w:type="dxa"/>
            <w:tcBorders>
              <w:tl2br w:val="nil"/>
              <w:tr2bl w:val="nil"/>
            </w:tcBorders>
            <w:tcMar>
              <w:left w:w="108" w:type="dxa"/>
              <w:right w:w="108" w:type="dxa"/>
            </w:tcMar>
            <w:vAlign w:val="center"/>
          </w:tcPr>
          <w:p w14:paraId="53470AAA">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3.要求提供公开出版物</w:t>
            </w:r>
          </w:p>
        </w:tc>
        <w:tc>
          <w:tcPr>
            <w:tcW w:w="814" w:type="dxa"/>
            <w:tcBorders>
              <w:tl2br w:val="nil"/>
              <w:tr2bl w:val="nil"/>
            </w:tcBorders>
            <w:tcMar>
              <w:left w:w="108" w:type="dxa"/>
              <w:right w:w="108" w:type="dxa"/>
            </w:tcMar>
            <w:vAlign w:val="center"/>
          </w:tcPr>
          <w:p w14:paraId="0A6087A8">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6405FBA1">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44E2D82D">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41117A8A">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524BD2C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2858C457">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1DEAFC9E">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r>
      <w:tr w14:paraId="4B0474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continue"/>
            <w:tcBorders>
              <w:tl2br w:val="nil"/>
              <w:tr2bl w:val="nil"/>
            </w:tcBorders>
            <w:tcMar>
              <w:left w:w="108" w:type="dxa"/>
              <w:right w:w="108" w:type="dxa"/>
            </w:tcMar>
            <w:vAlign w:val="center"/>
          </w:tcPr>
          <w:p w14:paraId="306F6E0E">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854" w:type="dxa"/>
            <w:vMerge w:val="continue"/>
            <w:tcBorders>
              <w:tl2br w:val="nil"/>
              <w:tr2bl w:val="nil"/>
            </w:tcBorders>
            <w:tcMar>
              <w:left w:w="108" w:type="dxa"/>
              <w:right w:w="108" w:type="dxa"/>
            </w:tcMar>
            <w:vAlign w:val="center"/>
          </w:tcPr>
          <w:p w14:paraId="08F56687">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2086" w:type="dxa"/>
            <w:tcBorders>
              <w:tl2br w:val="nil"/>
              <w:tr2bl w:val="nil"/>
            </w:tcBorders>
            <w:tcMar>
              <w:left w:w="108" w:type="dxa"/>
              <w:right w:w="108" w:type="dxa"/>
            </w:tcMar>
            <w:vAlign w:val="center"/>
          </w:tcPr>
          <w:p w14:paraId="1416FFD9">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4.无正当理由大量反复申请</w:t>
            </w:r>
          </w:p>
        </w:tc>
        <w:tc>
          <w:tcPr>
            <w:tcW w:w="814" w:type="dxa"/>
            <w:tcBorders>
              <w:tl2br w:val="nil"/>
              <w:tr2bl w:val="nil"/>
            </w:tcBorders>
            <w:tcMar>
              <w:left w:w="108" w:type="dxa"/>
              <w:right w:w="108" w:type="dxa"/>
            </w:tcMar>
            <w:vAlign w:val="center"/>
          </w:tcPr>
          <w:p w14:paraId="0A5FAA9E">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48D34714">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75302B49">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1195FE31">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402C7C63">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2354C686">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12D3494E">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r>
      <w:tr w14:paraId="1EFC56F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continue"/>
            <w:tcBorders>
              <w:tl2br w:val="nil"/>
              <w:tr2bl w:val="nil"/>
            </w:tcBorders>
            <w:tcMar>
              <w:left w:w="108" w:type="dxa"/>
              <w:right w:w="108" w:type="dxa"/>
            </w:tcMar>
            <w:vAlign w:val="center"/>
          </w:tcPr>
          <w:p w14:paraId="10D05559">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854" w:type="dxa"/>
            <w:vMerge w:val="continue"/>
            <w:tcBorders>
              <w:tl2br w:val="nil"/>
              <w:tr2bl w:val="nil"/>
            </w:tcBorders>
            <w:tcMar>
              <w:left w:w="108" w:type="dxa"/>
              <w:right w:w="108" w:type="dxa"/>
            </w:tcMar>
            <w:vAlign w:val="center"/>
          </w:tcPr>
          <w:p w14:paraId="76F954C2">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2086" w:type="dxa"/>
            <w:tcBorders>
              <w:tl2br w:val="nil"/>
              <w:tr2bl w:val="nil"/>
            </w:tcBorders>
            <w:tcMar>
              <w:left w:w="108" w:type="dxa"/>
              <w:right w:w="108" w:type="dxa"/>
            </w:tcMar>
            <w:vAlign w:val="center"/>
          </w:tcPr>
          <w:p w14:paraId="20F0A888">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5.要求行政机关确认或重新出具已获取信息</w:t>
            </w:r>
          </w:p>
        </w:tc>
        <w:tc>
          <w:tcPr>
            <w:tcW w:w="814" w:type="dxa"/>
            <w:tcBorders>
              <w:tl2br w:val="nil"/>
              <w:tr2bl w:val="nil"/>
            </w:tcBorders>
            <w:tcMar>
              <w:left w:w="108" w:type="dxa"/>
              <w:right w:w="108" w:type="dxa"/>
            </w:tcMar>
            <w:vAlign w:val="center"/>
          </w:tcPr>
          <w:p w14:paraId="69F4063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44052425">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2707A19C">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2BECAB5F">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3B50B3F4">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3671C6FB">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77742279">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r>
      <w:tr w14:paraId="25F52C3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continue"/>
            <w:tcBorders>
              <w:tl2br w:val="nil"/>
              <w:tr2bl w:val="nil"/>
            </w:tcBorders>
            <w:tcMar>
              <w:left w:w="108" w:type="dxa"/>
              <w:right w:w="108" w:type="dxa"/>
            </w:tcMar>
            <w:vAlign w:val="center"/>
          </w:tcPr>
          <w:p w14:paraId="613C2A8A">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2940" w:type="dxa"/>
            <w:gridSpan w:val="2"/>
            <w:tcBorders>
              <w:tl2br w:val="nil"/>
              <w:tr2bl w:val="nil"/>
            </w:tcBorders>
            <w:tcMar>
              <w:left w:w="108" w:type="dxa"/>
              <w:right w:w="108" w:type="dxa"/>
            </w:tcMar>
            <w:vAlign w:val="center"/>
          </w:tcPr>
          <w:p w14:paraId="52914A20">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（六）其他处理</w:t>
            </w:r>
          </w:p>
        </w:tc>
        <w:tc>
          <w:tcPr>
            <w:tcW w:w="814" w:type="dxa"/>
            <w:tcBorders>
              <w:tl2br w:val="nil"/>
              <w:tr2bl w:val="nil"/>
            </w:tcBorders>
            <w:tcMar>
              <w:left w:w="108" w:type="dxa"/>
              <w:right w:w="108" w:type="dxa"/>
            </w:tcMar>
            <w:vAlign w:val="center"/>
          </w:tcPr>
          <w:p w14:paraId="39849E7F">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63AC04FE">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5F976B2F">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3F9A8F7E">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79603A5A">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5DBD3539">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012C0FB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r>
      <w:tr w14:paraId="68B290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618" w:type="dxa"/>
            <w:vMerge w:val="continue"/>
            <w:tcBorders>
              <w:tl2br w:val="nil"/>
              <w:tr2bl w:val="nil"/>
            </w:tcBorders>
            <w:tcMar>
              <w:left w:w="108" w:type="dxa"/>
              <w:right w:w="108" w:type="dxa"/>
            </w:tcMar>
            <w:vAlign w:val="center"/>
          </w:tcPr>
          <w:p w14:paraId="212FF896">
            <w:pPr>
              <w:keepNext w:val="0"/>
              <w:keepLines w:val="0"/>
              <w:pageBreakBefore w:val="0"/>
              <w:kinsoku/>
              <w:wordWrap/>
              <w:overflowPunct/>
              <w:topLinePunct w:val="0"/>
              <w:autoSpaceDE/>
              <w:autoSpaceDN/>
              <w:bidi w:val="0"/>
              <w:adjustRightInd/>
              <w:snapToGrid/>
              <w:spacing w:line="540" w:lineRule="exact"/>
              <w:textAlignment w:val="auto"/>
              <w:rPr>
                <w:rFonts w:hint="eastAsia" w:asciiTheme="minorEastAsia" w:hAnsiTheme="minorEastAsia" w:eastAsiaTheme="minorEastAsia" w:cstheme="minorEastAsia"/>
                <w:color w:val="auto"/>
                <w:sz w:val="20"/>
                <w:szCs w:val="20"/>
              </w:rPr>
            </w:pPr>
          </w:p>
        </w:tc>
        <w:tc>
          <w:tcPr>
            <w:tcW w:w="2940" w:type="dxa"/>
            <w:gridSpan w:val="2"/>
            <w:tcBorders>
              <w:tl2br w:val="nil"/>
              <w:tr2bl w:val="nil"/>
            </w:tcBorders>
            <w:tcMar>
              <w:left w:w="108" w:type="dxa"/>
              <w:right w:w="108" w:type="dxa"/>
            </w:tcMar>
            <w:vAlign w:val="center"/>
          </w:tcPr>
          <w:p w14:paraId="770A2988">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（七）总计</w:t>
            </w:r>
          </w:p>
        </w:tc>
        <w:tc>
          <w:tcPr>
            <w:tcW w:w="814" w:type="dxa"/>
            <w:tcBorders>
              <w:tl2br w:val="nil"/>
              <w:tr2bl w:val="nil"/>
            </w:tcBorders>
            <w:tcMar>
              <w:left w:w="108" w:type="dxa"/>
              <w:right w:w="108" w:type="dxa"/>
            </w:tcMar>
            <w:vAlign w:val="center"/>
          </w:tcPr>
          <w:p w14:paraId="357600A4">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cstheme="minorEastAsia"/>
                <w:color w:val="auto"/>
                <w:kern w:val="0"/>
                <w:sz w:val="20"/>
                <w:szCs w:val="20"/>
                <w:lang w:val="en-US" w:eastAsia="zh-CN"/>
              </w:rPr>
              <w:t>3</w:t>
            </w:r>
          </w:p>
        </w:tc>
        <w:tc>
          <w:tcPr>
            <w:tcW w:w="755" w:type="dxa"/>
            <w:tcBorders>
              <w:tl2br w:val="nil"/>
              <w:tr2bl w:val="nil"/>
            </w:tcBorders>
            <w:tcMar>
              <w:left w:w="108" w:type="dxa"/>
              <w:right w:w="108" w:type="dxa"/>
            </w:tcMar>
            <w:vAlign w:val="center"/>
          </w:tcPr>
          <w:p w14:paraId="7B42F327">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21EE8576">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47783075">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0E62A993">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508C18E5">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center"/>
          </w:tcPr>
          <w:p w14:paraId="0DA9908C">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cstheme="minorEastAsia"/>
                <w:color w:val="auto"/>
                <w:kern w:val="0"/>
                <w:sz w:val="20"/>
                <w:szCs w:val="20"/>
                <w:lang w:val="en-US" w:eastAsia="zh-CN"/>
              </w:rPr>
              <w:t>3</w:t>
            </w:r>
          </w:p>
        </w:tc>
      </w:tr>
      <w:tr w14:paraId="529ACD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c>
          <w:tcPr>
            <w:tcW w:w="3558" w:type="dxa"/>
            <w:gridSpan w:val="3"/>
            <w:tcBorders>
              <w:tl2br w:val="nil"/>
              <w:tr2bl w:val="nil"/>
            </w:tcBorders>
            <w:tcMar>
              <w:left w:w="108" w:type="dxa"/>
              <w:right w:w="108" w:type="dxa"/>
            </w:tcMar>
            <w:vAlign w:val="center"/>
          </w:tcPr>
          <w:p w14:paraId="32EA4329">
            <w:pPr>
              <w:keepNext w:val="0"/>
              <w:keepLines w:val="0"/>
              <w:pageBreakBefore w:val="0"/>
              <w:widowControl/>
              <w:kinsoku/>
              <w:wordWrap/>
              <w:overflowPunct/>
              <w:topLinePunct w:val="0"/>
              <w:autoSpaceDE/>
              <w:autoSpaceDN/>
              <w:bidi w:val="0"/>
              <w:adjustRightInd/>
              <w:snapToGrid/>
              <w:spacing w:after="180" w:line="540" w:lineRule="exact"/>
              <w:jc w:val="left"/>
              <w:textAlignment w:val="auto"/>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kern w:val="0"/>
                <w:sz w:val="20"/>
                <w:szCs w:val="20"/>
              </w:rPr>
              <w:t>四、结转下年度继续办理</w:t>
            </w:r>
          </w:p>
        </w:tc>
        <w:tc>
          <w:tcPr>
            <w:tcW w:w="814" w:type="dxa"/>
            <w:tcBorders>
              <w:tl2br w:val="nil"/>
              <w:tr2bl w:val="nil"/>
            </w:tcBorders>
            <w:tcMar>
              <w:left w:w="108" w:type="dxa"/>
              <w:right w:w="108" w:type="dxa"/>
            </w:tcMar>
            <w:vAlign w:val="center"/>
          </w:tcPr>
          <w:p w14:paraId="6C8C75B0">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6831164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55" w:type="dxa"/>
            <w:tcBorders>
              <w:tl2br w:val="nil"/>
              <w:tr2bl w:val="nil"/>
            </w:tcBorders>
            <w:tcMar>
              <w:left w:w="108" w:type="dxa"/>
              <w:right w:w="108" w:type="dxa"/>
            </w:tcMar>
            <w:vAlign w:val="center"/>
          </w:tcPr>
          <w:p w14:paraId="5C896F31">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814" w:type="dxa"/>
            <w:tcBorders>
              <w:tl2br w:val="nil"/>
              <w:tr2bl w:val="nil"/>
            </w:tcBorders>
            <w:tcMar>
              <w:left w:w="108" w:type="dxa"/>
              <w:right w:w="108" w:type="dxa"/>
            </w:tcMar>
            <w:vAlign w:val="center"/>
          </w:tcPr>
          <w:p w14:paraId="04C1E7C2">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974" w:type="dxa"/>
            <w:tcBorders>
              <w:tl2br w:val="nil"/>
              <w:tr2bl w:val="nil"/>
            </w:tcBorders>
            <w:tcMar>
              <w:left w:w="108" w:type="dxa"/>
              <w:right w:w="108" w:type="dxa"/>
            </w:tcMar>
            <w:vAlign w:val="center"/>
          </w:tcPr>
          <w:p w14:paraId="1B602027">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712" w:type="dxa"/>
            <w:tcBorders>
              <w:tl2br w:val="nil"/>
              <w:tr2bl w:val="nil"/>
            </w:tcBorders>
            <w:tcMar>
              <w:left w:w="108" w:type="dxa"/>
              <w:right w:w="108" w:type="dxa"/>
            </w:tcMar>
            <w:vAlign w:val="center"/>
          </w:tcPr>
          <w:p w14:paraId="761C69D9">
            <w:pPr>
              <w:keepNext w:val="0"/>
              <w:keepLines w:val="0"/>
              <w:pageBreakBefore w:val="0"/>
              <w:widowControl/>
              <w:kinsoku/>
              <w:wordWrap/>
              <w:overflowPunct/>
              <w:topLinePunct w:val="0"/>
              <w:autoSpaceDE/>
              <w:autoSpaceDN/>
              <w:bidi w:val="0"/>
              <w:adjustRightInd/>
              <w:snapToGrid/>
              <w:spacing w:after="180"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c>
          <w:tcPr>
            <w:tcW w:w="689" w:type="dxa"/>
            <w:tcBorders>
              <w:tl2br w:val="nil"/>
              <w:tr2bl w:val="nil"/>
            </w:tcBorders>
            <w:tcMar>
              <w:left w:w="108" w:type="dxa"/>
              <w:right w:w="108" w:type="dxa"/>
            </w:tcMar>
            <w:vAlign w:val="top"/>
          </w:tcPr>
          <w:p w14:paraId="4F21BAEC">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kern w:val="0"/>
                <w:sz w:val="20"/>
                <w:szCs w:val="20"/>
                <w:lang w:val="en-US" w:eastAsia="zh-CN"/>
              </w:rPr>
              <w:t>0</w:t>
            </w:r>
          </w:p>
        </w:tc>
      </w:tr>
    </w:tbl>
    <w:p w14:paraId="04F86C8C">
      <w:pPr>
        <w:pStyle w:val="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outlineLvl w:val="0"/>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b w:val="0"/>
          <w:bCs/>
          <w:color w:val="auto"/>
          <w:sz w:val="32"/>
          <w:szCs w:val="32"/>
          <w:shd w:val="clear" w:color="auto" w:fill="FFFFFF"/>
        </w:rPr>
        <w:t>四、政府信息公开行政复议、行政诉讼情况</w:t>
      </w:r>
    </w:p>
    <w:tbl>
      <w:tblPr>
        <w:tblStyle w:val="3"/>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2D83BDB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D2B7D4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行政复议</w:t>
            </w:r>
          </w:p>
        </w:tc>
        <w:tc>
          <w:tcPr>
            <w:tcW w:w="6503"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83A771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行政诉讼</w:t>
            </w:r>
          </w:p>
        </w:tc>
      </w:tr>
      <w:tr w14:paraId="64094A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266E5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43E1C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C1AD5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07BB8B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2B0E5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总计</w:t>
            </w:r>
          </w:p>
        </w:tc>
        <w:tc>
          <w:tcPr>
            <w:tcW w:w="324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D89BF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C270E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复议后起诉</w:t>
            </w:r>
          </w:p>
        </w:tc>
      </w:tr>
      <w:tr w14:paraId="2827008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FDD8F24">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38B9A2B">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FBFB06A">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2D91986">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595A0DE">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12D19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E9063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735B98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09B8D3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219CE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C0905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83F881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462EE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38232F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B4ABF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r>
      <w:tr w14:paraId="059619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4ED3C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7B4A2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5AEF8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DBE17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A4A3C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44DC7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4A96E6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1130D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C6983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EF9A4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E59A3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5F55B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6F660E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CF3A73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B69EAD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r>
    </w:tbl>
    <w:p w14:paraId="2E866B6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黑体" w:hAnsi="黑体" w:eastAsia="黑体" w:cs="黑体"/>
          <w:i w:val="0"/>
          <w:iCs w:val="0"/>
          <w:caps w:val="0"/>
          <w:color w:val="000000"/>
          <w:spacing w:val="0"/>
          <w:sz w:val="32"/>
          <w:szCs w:val="32"/>
          <w:shd w:val="clear" w:fill="FFFFFF"/>
        </w:rPr>
        <w:t>五、存在的主要问题及改进情况</w:t>
      </w:r>
    </w:p>
    <w:p w14:paraId="4A5A73A6">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rPr>
        <w:t>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eastAsia" w:ascii="仿宋_GB2312" w:hAnsi="仿宋_GB2312" w:eastAsia="仿宋_GB2312" w:cs="仿宋_GB2312"/>
          <w:i w:val="0"/>
          <w:iCs w:val="0"/>
          <w:caps w:val="0"/>
          <w:color w:val="000000"/>
          <w:spacing w:val="0"/>
          <w:sz w:val="32"/>
          <w:szCs w:val="32"/>
          <w:shd w:val="clear" w:fill="FFFFFF"/>
        </w:rPr>
        <w:t>年度政府信息公开工作取得一定成效，但仍存在一些不足，</w:t>
      </w:r>
      <w:r>
        <w:rPr>
          <w:rFonts w:hint="eastAsia" w:ascii="仿宋_GB2312" w:hAnsi="仿宋_GB2312" w:eastAsia="仿宋_GB2312" w:cs="仿宋_GB2312"/>
          <w:i w:val="0"/>
          <w:iCs w:val="0"/>
          <w:caps w:val="0"/>
          <w:color w:val="000000"/>
          <w:spacing w:val="0"/>
          <w:sz w:val="32"/>
          <w:szCs w:val="32"/>
          <w:shd w:val="clear" w:fill="FFFFFF"/>
          <w:lang w:val="en-US" w:eastAsia="zh-CN"/>
        </w:rPr>
        <w:t>一是业务能力有待提升，经办人员对公开要求和系统使用掌握不够深入，业务处理效率有待提高；二是公开形式较为单一，主要依赖网站发布，多元解读和互动回应形式运用不充分；三是公众参与积极性不高，政务公开工作的宣传力度有所欠缺，群众积极参与政务公开工作的意愿不强。为进一步做好政府信息公开工作，更好地发挥政府信息服务群众的作用，接下来杨庄乡将严格按照上级有关信息公开的各项要求和目标，围绕群众关心、关注的领域，不断提升信息公开工作的质量。</w:t>
      </w:r>
    </w:p>
    <w:p w14:paraId="5EB3345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i w:val="0"/>
          <w:iCs w:val="0"/>
          <w:caps w:val="0"/>
          <w:color w:val="000000"/>
          <w:spacing w:val="0"/>
          <w:sz w:val="32"/>
          <w:szCs w:val="32"/>
          <w:shd w:val="clear" w:fill="FFFFFF"/>
        </w:rPr>
      </w:pPr>
      <w:r>
        <w:rPr>
          <w:rFonts w:hint="eastAsia" w:ascii="黑体" w:hAnsi="黑体" w:eastAsia="黑体" w:cs="黑体"/>
          <w:i w:val="0"/>
          <w:iCs w:val="0"/>
          <w:caps w:val="0"/>
          <w:color w:val="000000"/>
          <w:spacing w:val="0"/>
          <w:sz w:val="32"/>
          <w:szCs w:val="32"/>
          <w:shd w:val="clear" w:fill="FFFFFF"/>
        </w:rPr>
        <w:t>六、其他需要报告的事项</w:t>
      </w:r>
    </w:p>
    <w:p w14:paraId="6F296BD7">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rPr>
        <w:t>认真贯彻执行国务院办公厅《政府信息公开信息处理费管理办法》和《关于政府信息公开处理费管理有关事项的通知》。202</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eastAsia" w:ascii="仿宋_GB2312" w:hAnsi="仿宋_GB2312" w:eastAsia="仿宋_GB2312" w:cs="仿宋_GB2312"/>
          <w:i w:val="0"/>
          <w:iCs w:val="0"/>
          <w:caps w:val="0"/>
          <w:color w:val="000000"/>
          <w:spacing w:val="0"/>
          <w:sz w:val="32"/>
          <w:szCs w:val="32"/>
          <w:shd w:val="clear" w:fill="FFFFFF"/>
        </w:rPr>
        <w:t>年未收取信息处理费。</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990E08D-E759-4DAF-A994-FE1064408AE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9CFD6EBB-2EF5-43DF-BB6F-A47646C6A4C1}"/>
  </w:font>
  <w:font w:name="仿宋_GB2312">
    <w:panose1 w:val="02010609030101010101"/>
    <w:charset w:val="86"/>
    <w:family w:val="auto"/>
    <w:pitch w:val="default"/>
    <w:sig w:usb0="00000001" w:usb1="080E0000" w:usb2="00000000" w:usb3="00000000" w:csb0="00040000" w:csb1="00000000"/>
    <w:embedRegular r:id="rId3" w:fontKey="{B71E6DCE-C897-4AB6-8EE8-5105B78932CE}"/>
  </w:font>
  <w:font w:name="仿宋">
    <w:panose1 w:val="02010609060101010101"/>
    <w:charset w:val="86"/>
    <w:family w:val="modern"/>
    <w:pitch w:val="default"/>
    <w:sig w:usb0="800002BF" w:usb1="38CF7CFA" w:usb2="00000016" w:usb3="00000000" w:csb0="00040001" w:csb1="00000000"/>
    <w:embedRegular r:id="rId4" w:fontKey="{9ADA3DF6-0921-49D1-855F-48A09306843F}"/>
  </w:font>
  <w:font w:name="CESI楷体-GB2312">
    <w:altName w:val="楷体_GB2312"/>
    <w:panose1 w:val="02000500000000000000"/>
    <w:charset w:val="86"/>
    <w:family w:val="auto"/>
    <w:pitch w:val="default"/>
    <w:sig w:usb0="00000000" w:usb1="00000000" w:usb2="00000012" w:usb3="00000000" w:csb0="0004000F" w:csb1="00000000"/>
    <w:embedRegular r:id="rId5" w:fontKey="{DE94EB46-B94F-4ADC-963A-2225B0FC1776}"/>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785434"/>
    <w:multiLevelType w:val="singleLevel"/>
    <w:tmpl w:val="7478543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4NWQzMGZiYmM5M2FlNDk3OGVlYTcyNDI2ZGNkYTkifQ=="/>
  </w:docVars>
  <w:rsids>
    <w:rsidRoot w:val="00000000"/>
    <w:rsid w:val="049752DD"/>
    <w:rsid w:val="04DF6C8C"/>
    <w:rsid w:val="08D4742C"/>
    <w:rsid w:val="095F3199"/>
    <w:rsid w:val="178E3017"/>
    <w:rsid w:val="1BAF1D5E"/>
    <w:rsid w:val="3264169D"/>
    <w:rsid w:val="32B46B3E"/>
    <w:rsid w:val="34500045"/>
    <w:rsid w:val="3891147F"/>
    <w:rsid w:val="3FBB22A9"/>
    <w:rsid w:val="3FC7CBB0"/>
    <w:rsid w:val="43781BAE"/>
    <w:rsid w:val="4BE7296C"/>
    <w:rsid w:val="67950D8E"/>
    <w:rsid w:val="6FC53C86"/>
    <w:rsid w:val="7626D9AB"/>
    <w:rsid w:val="7F7F1E76"/>
    <w:rsid w:val="7FA2248A"/>
    <w:rsid w:val="AEFF52C1"/>
    <w:rsid w:val="D35EE542"/>
    <w:rsid w:val="E8EB8FA8"/>
    <w:rsid w:val="F6FF4B9F"/>
    <w:rsid w:val="F72770E8"/>
    <w:rsid w:val="FBFD7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3ea8ea8f-102b-453e-a404-e20a0050e129</errorID>
      <errorWord>》</errorWord>
      <group>L1_Word</group>
      <groupName>字词问题</groupName>
      <ability>L2_Typo</ability>
      <abilityName>字词错误</abilityName>
      <candidateList>
        <item>》和</item>
      </candidateList>
      <explain/>
      <paraID>79871224</paraID>
      <start>18</start>
      <end>19</end>
      <status>unmodified</status>
      <modifiedWord/>
      <trackRevisions>false</trackRevisions>
    </reviewItem>
    <reviewItem>
      <errorID>aeea3656-974c-4a26-9aa1-ee53430f3a6d</errorID>
      <errorWord>履</errorWord>
      <group>L1_Grammar</group>
      <groupName>语法问题</groupName>
      <ability>L2_Collocation</ability>
      <abilityName>搭配不当</abilityName>
      <candidateList>
        <item>执</item>
      </candidateList>
      <explain>句子中可能存在主谓、动宾、定语中心语、状语中心语、补语中心语、关联词搭配不当等问题。</explain>
      <paraID>78C4A39D</paraID>
      <start>52</start>
      <end>53</end>
      <status>modified</status>
      <modifiedWord>执</modifiedWord>
      <trackRevisions>false</trackRevisions>
    </reviewItem>
  </reviewItems>
  <config/>
</contractReview>
</file>

<file path=customXml/itemProps1.xml><?xml version="1.0" encoding="utf-8"?>
<ds:datastoreItem xmlns:ds="http://schemas.openxmlformats.org/officeDocument/2006/customXml" ds:itemID="{2ee02868-e53b-49b3-9b91-81cfe98ac27e}">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1861</Words>
  <Characters>1900</Characters>
  <Lines>0</Lines>
  <Paragraphs>0</Paragraphs>
  <TotalTime>279</TotalTime>
  <ScaleCrop>false</ScaleCrop>
  <LinksUpToDate>false</LinksUpToDate>
  <CharactersWithSpaces>1900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2023-04-13T19:28:00Z</dcterms:created>
  <dc:creator>yzhxj</dc:creator>
  <cp:lastModifiedBy>独乐自在</cp:lastModifiedBy>
  <dcterms:modified xsi:type="dcterms:W3CDTF">2026-02-12T01:38:27Z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C4D0EF708ABF457687F8004F600D3D68_13</vt:lpwstr>
  </property>
  <property fmtid="{D5CDD505-2E9C-101B-9397-08002B2CF9AE}" pid="4" name="KSOTemplateDocerSaveRecord">
    <vt:lpwstr>eyJoZGlkIjoiMmIzMzMzNTE3Nzg2NWEzMjRkODVhNTg4ZmJmYWZjYzQiLCJ1c2VySWQiOiIzMTIxNTIyMDgifQ==</vt:lpwstr>
  </property>
</Properties>
</file>