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5762">
      <w:pPr>
        <w:pStyle w:val="3"/>
        <w:bidi w:val="0"/>
        <w:rPr>
          <w:rFonts w:hint="eastAsia"/>
          <w:lang w:eastAsia="zh-CN"/>
        </w:rPr>
      </w:pPr>
      <w:bookmarkStart w:id="0" w:name="_Toc15569"/>
      <w:r>
        <w:rPr>
          <w:rFonts w:hint="eastAsia"/>
          <w:lang w:val="en-US" w:eastAsia="zh-CN"/>
        </w:rPr>
        <w:t>南大园乡</w:t>
      </w:r>
      <w:r>
        <w:rPr>
          <w:rFonts w:hint="eastAsia"/>
        </w:rPr>
        <w:t>轻微违法行为包容免罚清单</w:t>
      </w:r>
      <w:bookmarkEnd w:id="0"/>
    </w:p>
    <w:tbl>
      <w:tblPr>
        <w:tblStyle w:val="4"/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848"/>
        <w:gridCol w:w="2714"/>
        <w:gridCol w:w="3960"/>
        <w:gridCol w:w="1234"/>
        <w:gridCol w:w="1762"/>
      </w:tblGrid>
      <w:tr w14:paraId="7FC6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8" w:hRule="atLeast"/>
          <w:tblHeader/>
          <w:jc w:val="center"/>
        </w:trPr>
        <w:tc>
          <w:tcPr>
            <w:tcW w:w="848" w:type="dxa"/>
            <w:noWrap w:val="0"/>
            <w:vAlign w:val="center"/>
          </w:tcPr>
          <w:p w14:paraId="2EFB83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2714" w:type="dxa"/>
            <w:noWrap w:val="0"/>
            <w:vAlign w:val="center"/>
          </w:tcPr>
          <w:p w14:paraId="2D71A1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事项名称</w:t>
            </w:r>
          </w:p>
        </w:tc>
        <w:tc>
          <w:tcPr>
            <w:tcW w:w="3960" w:type="dxa"/>
            <w:noWrap w:val="0"/>
            <w:vAlign w:val="center"/>
          </w:tcPr>
          <w:p w14:paraId="2D4C9E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实施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依据</w:t>
            </w:r>
          </w:p>
        </w:tc>
        <w:tc>
          <w:tcPr>
            <w:tcW w:w="1234" w:type="dxa"/>
            <w:noWrap w:val="0"/>
            <w:vAlign w:val="center"/>
          </w:tcPr>
          <w:p w14:paraId="4F1695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免罚情形</w:t>
            </w:r>
          </w:p>
        </w:tc>
        <w:tc>
          <w:tcPr>
            <w:tcW w:w="1762" w:type="dxa"/>
            <w:noWrap w:val="0"/>
            <w:vAlign w:val="center"/>
          </w:tcPr>
          <w:p w14:paraId="316D51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适用条件</w:t>
            </w:r>
          </w:p>
        </w:tc>
      </w:tr>
      <w:tr w14:paraId="691D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81" w:hRule="atLeast"/>
          <w:jc w:val="center"/>
        </w:trPr>
        <w:tc>
          <w:tcPr>
            <w:tcW w:w="848" w:type="dxa"/>
            <w:noWrap w:val="0"/>
            <w:vAlign w:val="center"/>
          </w:tcPr>
          <w:p w14:paraId="15953E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14" w:type="dxa"/>
            <w:noWrap w:val="0"/>
            <w:vAlign w:val="center"/>
          </w:tcPr>
          <w:p w14:paraId="6FD7B0E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占用道路、绿地、公共场所等从事车辆清洗、维修经营活动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的处罚</w:t>
            </w:r>
          </w:p>
        </w:tc>
        <w:tc>
          <w:tcPr>
            <w:tcW w:w="3960" w:type="dxa"/>
            <w:noWrap w:val="0"/>
            <w:vAlign w:val="center"/>
          </w:tcPr>
          <w:p w14:paraId="525041D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河北省城市市容和环境卫生条例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第三十八条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从事车辆清洗、维修经营活动，应当在室内进行，不得占用道路、绿地、公共场所等。违反规定的，处以五百元以上二千元以下罚款。</w:t>
            </w:r>
          </w:p>
        </w:tc>
        <w:tc>
          <w:tcPr>
            <w:tcW w:w="1234" w:type="dxa"/>
            <w:noWrap w:val="0"/>
            <w:vAlign w:val="center"/>
          </w:tcPr>
          <w:p w14:paraId="67DF247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194C373B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0F0BFBB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C9C88E4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E931CE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51D0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87" w:hRule="atLeast"/>
          <w:jc w:val="center"/>
        </w:trPr>
        <w:tc>
          <w:tcPr>
            <w:tcW w:w="848" w:type="dxa"/>
            <w:noWrap w:val="0"/>
            <w:vAlign w:val="center"/>
          </w:tcPr>
          <w:p w14:paraId="1D8B8F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14" w:type="dxa"/>
            <w:noWrap w:val="0"/>
            <w:vAlign w:val="center"/>
          </w:tcPr>
          <w:p w14:paraId="2C30A9F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对在城市设置户外广告牌、标语牌、招牌、指示牌、画廊、橱窗、霓虹灯、灯箱、条幅、旗帜、显示屏幕、充气装置、实物造型等因陈旧毁损、色彩剥蚀，影响市容的处罚</w:t>
            </w:r>
          </w:p>
        </w:tc>
        <w:tc>
          <w:tcPr>
            <w:tcW w:w="3960" w:type="dxa"/>
            <w:noWrap w:val="0"/>
            <w:vAlign w:val="center"/>
          </w:tcPr>
          <w:p w14:paraId="0794478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市容和环境卫生条例》第十八条第一款，在城市设置户外广告牌、标语牌、招牌、指示牌、画廊、橱窗、霓虹灯、灯箱、条幅、旗帜、显示屏幕、充气装置、实物造型等，应当内容健康、文字规范、外形美观、安全牢固。设置单位对陈旧毁损、色彩剥蚀，影响市容的，应当及时整修、清洗、更换。对有安全隐患的，应当加固或者拆除。《河北省城市市容和环境卫生条例》第十八条第三款 违反上述规定的，责令改正；拒不改正的，处以一千元以上二千元以下罚款。</w:t>
            </w:r>
          </w:p>
        </w:tc>
        <w:tc>
          <w:tcPr>
            <w:tcW w:w="1234" w:type="dxa"/>
            <w:noWrap w:val="0"/>
            <w:vAlign w:val="center"/>
          </w:tcPr>
          <w:p w14:paraId="63E131C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69A86BAD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B77FF38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E7AF340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EDC069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4409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848" w:type="dxa"/>
            <w:noWrap w:val="0"/>
            <w:vAlign w:val="center"/>
          </w:tcPr>
          <w:p w14:paraId="465DA7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14" w:type="dxa"/>
            <w:noWrap w:val="0"/>
            <w:vAlign w:val="center"/>
          </w:tcPr>
          <w:p w14:paraId="6CB3B5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对在城市设置户外广告牌、标语牌、招牌、指示牌、画廊、橱窗、霓虹灯、灯箱、条幅、旗帜、显示屏幕、充气装置、实物造型等有安全隐患的，未加固或者拆除的处罚</w:t>
            </w:r>
          </w:p>
        </w:tc>
        <w:tc>
          <w:tcPr>
            <w:tcW w:w="3960" w:type="dxa"/>
            <w:noWrap w:val="0"/>
            <w:vAlign w:val="center"/>
          </w:tcPr>
          <w:p w14:paraId="5FC5408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市容和环境卫生条例》第十八条第一款，在城市设置户外广告牌、标语牌、招牌、指示牌、画廊、橱窗、霓虹灯、灯箱、条幅、旗帜、显示屏幕、充气装置、实物造型等，应当内容健康、文字规范、外形美观、安全牢固。设置单位对陈旧毁损、色彩剥蚀，影响市容的，应当及时整修、清洗、更换。对有安全隐患的，应当加固或者拆除。《河北省城市市容和环境卫生条例》第十八条第三款 违反上述规定的，责令改正；拒不改正的，处以一千元以上二千元以下罚款。</w:t>
            </w:r>
          </w:p>
        </w:tc>
        <w:tc>
          <w:tcPr>
            <w:tcW w:w="1234" w:type="dxa"/>
            <w:noWrap w:val="0"/>
            <w:vAlign w:val="center"/>
          </w:tcPr>
          <w:p w14:paraId="2963050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7256D566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81E8A89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4DBAA46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463B89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167F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00" w:hRule="atLeast"/>
          <w:jc w:val="center"/>
        </w:trPr>
        <w:tc>
          <w:tcPr>
            <w:tcW w:w="848" w:type="dxa"/>
            <w:noWrap w:val="0"/>
            <w:vAlign w:val="center"/>
          </w:tcPr>
          <w:p w14:paraId="26654A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14" w:type="dxa"/>
            <w:noWrap w:val="0"/>
            <w:vAlign w:val="center"/>
          </w:tcPr>
          <w:p w14:paraId="740AF80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对利用悬挂物、充气装置、实物造型等载体设置广告，未在市容和环境卫生行政主管部门规定的期限和地点设置，期满后及时撤除的处罚</w:t>
            </w:r>
          </w:p>
        </w:tc>
        <w:tc>
          <w:tcPr>
            <w:tcW w:w="3960" w:type="dxa"/>
            <w:noWrap w:val="0"/>
            <w:vAlign w:val="center"/>
          </w:tcPr>
          <w:p w14:paraId="05DCB04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市容和环境卫生条例》第十八条第二款，利用悬挂物、充气装置、实物造型等载体设置广告，应当在市容和环境卫生行政主管部门规定的期限和地点设置，期满后及时撤除。《河北省城市市容和环境卫生条例》第十八条第三款 违反上述规定的，责令改正；拒不改正的，处以一千元以上二千元以下罚款。</w:t>
            </w:r>
          </w:p>
        </w:tc>
        <w:tc>
          <w:tcPr>
            <w:tcW w:w="1234" w:type="dxa"/>
            <w:noWrap w:val="0"/>
            <w:vAlign w:val="center"/>
          </w:tcPr>
          <w:p w14:paraId="6767D18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04026D7B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AE0B75C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6AB8A15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77F285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7993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90" w:hRule="atLeast"/>
          <w:jc w:val="center"/>
        </w:trPr>
        <w:tc>
          <w:tcPr>
            <w:tcW w:w="848" w:type="dxa"/>
            <w:noWrap w:val="0"/>
            <w:vAlign w:val="center"/>
          </w:tcPr>
          <w:p w14:paraId="58927D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14" w:type="dxa"/>
            <w:noWrap w:val="0"/>
            <w:vAlign w:val="center"/>
          </w:tcPr>
          <w:p w14:paraId="4CF330C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对擅自在城市的道路两侧和公共场地堆放物料的处罚</w:t>
            </w:r>
          </w:p>
        </w:tc>
        <w:tc>
          <w:tcPr>
            <w:tcW w:w="3960" w:type="dxa"/>
            <w:noWrap w:val="0"/>
            <w:vAlign w:val="center"/>
          </w:tcPr>
          <w:p w14:paraId="33B4722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市容和环境卫生条例》第二十二条，在城市道路两侧和公共场地，不得擅自堆放物料、搭建建筑物、构筑物及其他设施。确需临时堆放物料，搭建非永久性建筑物、构筑物及其他设施的，应当征得市容和环境卫生行政主管部门同意后，按有关规定办理审批手续。擅自在城市的道路两侧和公共场地堆放物料，责令改正；拒不改正的，按占地面积每平方米处以十元以上五十元以下罚款。</w:t>
            </w:r>
          </w:p>
          <w:p w14:paraId="767BF43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《保定市城市市容和环境卫生管理条例》第四十四条，反本条例规定，擅自在城市道路两侧和公共场地堆放物料的，责令改正；拒不改正的，按占地面积每平方米处二十元以上五十元以下罚款。</w:t>
            </w:r>
          </w:p>
        </w:tc>
        <w:tc>
          <w:tcPr>
            <w:tcW w:w="1234" w:type="dxa"/>
            <w:noWrap w:val="0"/>
            <w:vAlign w:val="center"/>
          </w:tcPr>
          <w:p w14:paraId="430C3BC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0A9AC1C3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E0CB5B3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7C04BA8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4260CE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2FE2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848" w:type="dxa"/>
            <w:noWrap w:val="0"/>
            <w:vAlign w:val="center"/>
          </w:tcPr>
          <w:p w14:paraId="31DF87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14" w:type="dxa"/>
            <w:noWrap w:val="0"/>
            <w:vAlign w:val="center"/>
          </w:tcPr>
          <w:p w14:paraId="5537649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对责任区内的垃圾、粪便未及时、未按规定清运的处罚</w:t>
            </w:r>
          </w:p>
        </w:tc>
        <w:tc>
          <w:tcPr>
            <w:tcW w:w="3960" w:type="dxa"/>
            <w:noWrap w:val="0"/>
            <w:vAlign w:val="center"/>
          </w:tcPr>
          <w:p w14:paraId="669828D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市容和环境卫生条例》第三十二条第一款，城市市容和环境卫生责任人对责任区内的垃圾、粪便应当及时清运，依照市容和环境卫生行政主管部门规定的时间、地点、方式倾倒。违反规定的，予以警告，责令改正，不足一吨处以五十元以上二百元以下罚款；超过一吨处以每吨一百元以上五百元以下罚款。《保定市城市市容和环境卫生管理条例》第五十二条，违反本条例规定，未对责任区内的粪便按照规定时间、地点和方式倾倒的，对负责清理的单位或者个人予以警告，责令改正，并处一百元以上二百元以下罚款；超过一吨的，按每吨处二百元以上五百元以下罚款。</w:t>
            </w:r>
          </w:p>
        </w:tc>
        <w:tc>
          <w:tcPr>
            <w:tcW w:w="1234" w:type="dxa"/>
            <w:noWrap w:val="0"/>
            <w:vAlign w:val="center"/>
          </w:tcPr>
          <w:p w14:paraId="668B233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3A1D85C7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AAC6349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6C73C6A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0B131B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7CFE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36" w:hRule="atLeast"/>
          <w:jc w:val="center"/>
        </w:trPr>
        <w:tc>
          <w:tcPr>
            <w:tcW w:w="848" w:type="dxa"/>
            <w:noWrap w:val="0"/>
            <w:vAlign w:val="center"/>
          </w:tcPr>
          <w:p w14:paraId="6FAD7F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714" w:type="dxa"/>
            <w:noWrap w:val="0"/>
            <w:vAlign w:val="center"/>
          </w:tcPr>
          <w:p w14:paraId="70F02B2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对责任区内的积雪，未及时清扫和铲除的处罚</w:t>
            </w:r>
          </w:p>
        </w:tc>
        <w:tc>
          <w:tcPr>
            <w:tcW w:w="3960" w:type="dxa"/>
            <w:noWrap w:val="0"/>
            <w:vAlign w:val="center"/>
          </w:tcPr>
          <w:p w14:paraId="02BF85A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《河北省城市市容和环境卫生条例》第三十二条第二款 城市市容和环境卫生责任人对责任区内的积雪，应当及时清扫和铲除，违反规定的，责令改正；拒不改正的，处以五十元以上二百元以下罚款。</w:t>
            </w:r>
          </w:p>
        </w:tc>
        <w:tc>
          <w:tcPr>
            <w:tcW w:w="1234" w:type="dxa"/>
            <w:noWrap w:val="0"/>
            <w:vAlign w:val="center"/>
          </w:tcPr>
          <w:p w14:paraId="4EA2CD1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386A3413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BBFFB66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9C4F6B0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6A4C29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62E8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8" w:hRule="atLeast"/>
          <w:jc w:val="center"/>
        </w:trPr>
        <w:tc>
          <w:tcPr>
            <w:tcW w:w="848" w:type="dxa"/>
            <w:noWrap w:val="0"/>
            <w:vAlign w:val="center"/>
          </w:tcPr>
          <w:p w14:paraId="538186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714" w:type="dxa"/>
            <w:noWrap w:val="0"/>
            <w:vAlign w:val="center"/>
          </w:tcPr>
          <w:p w14:paraId="6B384F3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对在树木上设置广告牌、标语牌或者牵拉绳索、架设电线以树承重的处罚</w:t>
            </w:r>
          </w:p>
        </w:tc>
        <w:tc>
          <w:tcPr>
            <w:tcW w:w="3960" w:type="dxa"/>
            <w:noWrap w:val="0"/>
            <w:vAlign w:val="center"/>
          </w:tcPr>
          <w:p w14:paraId="568D9BA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园林绿化管理办法》第四十九条第一项，违反本办法第三十三条规定的，由园林绿化主管部门视情节轻重给予警告、责令停止违法行为、限期改正、赔偿损失，并按下列规定处以罚款；构成犯罪的，依法追究刑事责任：违反第（一）项、第（六）项、第（九）项规定的，处二百元以上五百元以下罚款；第三十三条，禁止下列损害城市绿地和园林设施的行为：（一）在树木上设置广告牌、标语牌或者牵拉绳索、架设电线，以树承重。</w:t>
            </w:r>
          </w:p>
        </w:tc>
        <w:tc>
          <w:tcPr>
            <w:tcW w:w="1234" w:type="dxa"/>
            <w:noWrap w:val="0"/>
            <w:vAlign w:val="center"/>
          </w:tcPr>
          <w:p w14:paraId="3B5365F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2663069E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4A11BB2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7C9EF88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BC9833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5A1B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91" w:hRule="atLeast"/>
          <w:jc w:val="center"/>
        </w:trPr>
        <w:tc>
          <w:tcPr>
            <w:tcW w:w="848" w:type="dxa"/>
            <w:noWrap w:val="0"/>
            <w:vAlign w:val="center"/>
          </w:tcPr>
          <w:p w14:paraId="0EA3D0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714" w:type="dxa"/>
            <w:noWrap w:val="0"/>
            <w:vAlign w:val="center"/>
          </w:tcPr>
          <w:p w14:paraId="1BBBA2B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对在绿地内擅自搭棚建屋、停放车辆，以及硬化和圈占小区绿地的处罚</w:t>
            </w:r>
          </w:p>
        </w:tc>
        <w:tc>
          <w:tcPr>
            <w:tcW w:w="3960" w:type="dxa"/>
            <w:noWrap w:val="0"/>
            <w:vAlign w:val="center"/>
          </w:tcPr>
          <w:p w14:paraId="0381716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园林绿化管理办法》第四十九条第一项，违反本办法第三十三条规定的，由园林绿化主管部门视情节轻重给予警告、责令停止违法行为、限期改正、赔偿损失，并按下列规定处以罚款；构成犯罪的，依法追究刑事责任：违反第（一）项、第（六）项、第（九）项规定的，处二百元以上五百元以下罚款；第三十三条，禁止下列损害城市绿地和园林设施的行为：（九）在绿地内擅自搭棚建屋、停放车辆，以及硬化和圈占小区绿地。</w:t>
            </w:r>
          </w:p>
        </w:tc>
        <w:tc>
          <w:tcPr>
            <w:tcW w:w="1234" w:type="dxa"/>
            <w:noWrap w:val="0"/>
            <w:vAlign w:val="center"/>
          </w:tcPr>
          <w:p w14:paraId="53D71D1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1AC1D4A9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B7E690D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C444EEF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490914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37AB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73" w:hRule="atLeast"/>
          <w:jc w:val="center"/>
        </w:trPr>
        <w:tc>
          <w:tcPr>
            <w:tcW w:w="848" w:type="dxa"/>
            <w:noWrap w:val="0"/>
            <w:vAlign w:val="center"/>
          </w:tcPr>
          <w:p w14:paraId="5E3401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714" w:type="dxa"/>
            <w:noWrap w:val="0"/>
            <w:vAlign w:val="center"/>
          </w:tcPr>
          <w:p w14:paraId="5EACD01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践踏绿地，损伤树木花草，在绿地内堆放杂物、焚烧物品、排放污水的处罚</w:t>
            </w:r>
          </w:p>
        </w:tc>
        <w:tc>
          <w:tcPr>
            <w:tcW w:w="3960" w:type="dxa"/>
            <w:noWrap w:val="0"/>
            <w:vAlign w:val="center"/>
          </w:tcPr>
          <w:p w14:paraId="25D86F9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园林绿化管理办法》第四十九条第二项，违反本办法第三十三条规定的，由园林绿化主管部门视情节轻重给予警告、责令停止违法行为、限期改正、赔偿损失，并按下列规定处以罚款；构成犯罪的，依法追究刑事责任：违反第（二）项规定的，处三百元以上五百元以下罚款。第三十三条，禁止下列损害城市绿地和园林设施的行为：（二）践踏绿地，损伤树木花草，在绿地内堆放杂物、焚烧物品、排放污水。</w:t>
            </w:r>
          </w:p>
        </w:tc>
        <w:tc>
          <w:tcPr>
            <w:tcW w:w="1234" w:type="dxa"/>
            <w:noWrap w:val="0"/>
            <w:vAlign w:val="center"/>
          </w:tcPr>
          <w:p w14:paraId="033D2CC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40E025F1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0F9A495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E0B94C1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B7883E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35FA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04" w:hRule="atLeast"/>
          <w:jc w:val="center"/>
        </w:trPr>
        <w:tc>
          <w:tcPr>
            <w:tcW w:w="848" w:type="dxa"/>
            <w:noWrap w:val="0"/>
            <w:vAlign w:val="center"/>
          </w:tcPr>
          <w:p w14:paraId="08F108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714" w:type="dxa"/>
            <w:noWrap w:val="0"/>
            <w:vAlign w:val="center"/>
          </w:tcPr>
          <w:p w14:paraId="38DD372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对在绿地内挖坑取土(沙)的处罚</w:t>
            </w:r>
          </w:p>
        </w:tc>
        <w:tc>
          <w:tcPr>
            <w:tcW w:w="3960" w:type="dxa"/>
            <w:noWrap w:val="0"/>
            <w:vAlign w:val="center"/>
          </w:tcPr>
          <w:p w14:paraId="31661E9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园林绿化管理办法》第四十九条第五项，违反本办法第三十三条规定的，由园林绿化主管部门视情节轻重给予警告、责令停止违法行为、限期改正、赔偿损失，并按下列规定处以罚款；构成犯罪的，依法追究刑事责任：违反第（五）项、第（七）项规定的，处一百元以上一千元以下罚款。第三十三条，禁止下列损害城市绿地和园林设施的行为：（五）在绿地内挖坑取土(沙)。</w:t>
            </w:r>
            <w:bookmarkStart w:id="1" w:name="_GoBack"/>
            <w:bookmarkEnd w:id="1"/>
          </w:p>
        </w:tc>
        <w:tc>
          <w:tcPr>
            <w:tcW w:w="1234" w:type="dxa"/>
            <w:noWrap w:val="0"/>
            <w:vAlign w:val="center"/>
          </w:tcPr>
          <w:p w14:paraId="2B7622F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5B6B3F06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1C2DD5C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EF2E5B3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CDCC9A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  <w:tr w14:paraId="476C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67" w:hRule="atLeast"/>
          <w:jc w:val="center"/>
        </w:trPr>
        <w:tc>
          <w:tcPr>
            <w:tcW w:w="848" w:type="dxa"/>
            <w:noWrap w:val="0"/>
            <w:vAlign w:val="center"/>
          </w:tcPr>
          <w:p w14:paraId="62CBD4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714" w:type="dxa"/>
            <w:noWrap w:val="0"/>
            <w:vAlign w:val="center"/>
          </w:tcPr>
          <w:p w14:paraId="1A13418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对盗窃树木花草及擅自采摘花果枝叶的处罚</w:t>
            </w:r>
          </w:p>
        </w:tc>
        <w:tc>
          <w:tcPr>
            <w:tcW w:w="3960" w:type="dxa"/>
            <w:noWrap w:val="0"/>
            <w:vAlign w:val="center"/>
          </w:tcPr>
          <w:p w14:paraId="759CAFD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"/>
              </w:rPr>
              <w:t>《河北省城市园林绿化管理办法》第四十九条第五项，违反本办法第三十三条规定的，由园林绿化主管部门视情节轻重给予警告、责令停止违法行为、限期改正、赔偿损失，并按下列规定处以罚款；构成犯罪的，依法追究刑事责任：违反第（五）项、第（七）项规定的，处一百元以上一千元以下罚款。第三十三条，禁止下列损害城市绿地和园林设施的行为：(七)盗窃树木花草及擅自采摘花果枝叶。</w:t>
            </w:r>
          </w:p>
        </w:tc>
        <w:tc>
          <w:tcPr>
            <w:tcW w:w="1234" w:type="dxa"/>
            <w:noWrap w:val="0"/>
            <w:vAlign w:val="center"/>
          </w:tcPr>
          <w:p w14:paraId="1B5FCA2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首违免罚</w:t>
            </w:r>
          </w:p>
        </w:tc>
        <w:tc>
          <w:tcPr>
            <w:tcW w:w="1762" w:type="dxa"/>
            <w:noWrap w:val="0"/>
            <w:vAlign w:val="center"/>
          </w:tcPr>
          <w:p w14:paraId="61D3D1D9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初次违法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68E17B0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及时改正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84F8ACB">
            <w:pPr>
              <w:tabs>
                <w:tab w:val="left" w:pos="78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危害后果轻微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DAC895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4.当事人积极配合检查调查。</w:t>
            </w:r>
          </w:p>
        </w:tc>
      </w:tr>
    </w:tbl>
    <w:p w14:paraId="4001B80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951DC"/>
    <w:rsid w:val="30AB0CE7"/>
    <w:rsid w:val="31F951DC"/>
    <w:rsid w:val="38116FC1"/>
    <w:rsid w:val="4B0A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68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3098</Words>
  <Characters>3149</Characters>
  <Lines>0</Lines>
  <Paragraphs>0</Paragraphs>
  <TotalTime>8</TotalTime>
  <ScaleCrop>false</ScaleCrop>
  <LinksUpToDate>false</LinksUpToDate>
  <CharactersWithSpaces>3154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2026-03-20T06:04:00Z</dcterms:created>
  <dc:creator>￣ ￣)σ</dc:creator>
  <cp:lastModifiedBy>WPS_1559623150</cp:lastModifiedBy>
  <dcterms:modified xsi:type="dcterms:W3CDTF">2026-03-31T07:39:22Z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EC49F9D27AB7479FBC80C0BF88765B21_13</vt:lpwstr>
  </property>
  <property fmtid="{D5CDD505-2E9C-101B-9397-08002B2CF9AE}" pid="4" name="KSOTemplateDocerSaveRecord">
    <vt:lpwstr>eyJoZGlkIjoiZDY2YTY1ODc4NjU3YzJmZGRkZTkwYWM2YmJkOTA1ODAiLCJ1c2VySWQiOiI1NzExNjgyMTkifQ==</vt:lpwstr>
  </property>
</Properties>
</file>